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D7C00" w14:textId="77777777" w:rsidR="002B7AD4" w:rsidRDefault="002B7AD4" w:rsidP="00234DAD">
      <w:pPr>
        <w:spacing w:after="0"/>
        <w:jc w:val="center"/>
        <w:rPr>
          <w:noProof/>
          <w:lang w:eastAsia="hr-HR"/>
        </w:rPr>
      </w:pPr>
    </w:p>
    <w:p w14:paraId="17BAC420" w14:textId="77777777" w:rsidR="00F7275E" w:rsidRDefault="00F7275E" w:rsidP="00234DAD">
      <w:pPr>
        <w:spacing w:after="0"/>
        <w:jc w:val="center"/>
        <w:rPr>
          <w:noProof/>
          <w:lang w:eastAsia="hr-HR"/>
        </w:rPr>
      </w:pPr>
    </w:p>
    <w:p w14:paraId="7302B4F9" w14:textId="77777777" w:rsidR="00F704DB" w:rsidRDefault="00413C06" w:rsidP="00413C06">
      <w:pPr>
        <w:spacing w:after="0"/>
        <w:jc w:val="center"/>
        <w:rPr>
          <w:noProof/>
          <w:lang w:eastAsia="hr-HR"/>
        </w:rPr>
      </w:pPr>
      <w:r w:rsidRPr="00413C06">
        <w:rPr>
          <w:noProof/>
          <w:lang w:eastAsia="hr-HR"/>
        </w:rPr>
        <w:drawing>
          <wp:inline distT="0" distB="0" distL="0" distR="0" wp14:anchorId="06535543" wp14:editId="45FAA4A9">
            <wp:extent cx="2761129" cy="679071"/>
            <wp:effectExtent l="19050" t="0" r="112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1129" cy="679071"/>
                    </a:xfrm>
                    <a:prstGeom prst="rect">
                      <a:avLst/>
                    </a:prstGeom>
                    <a:noFill/>
                    <a:ln>
                      <a:noFill/>
                    </a:ln>
                  </pic:spPr>
                </pic:pic>
              </a:graphicData>
            </a:graphic>
          </wp:inline>
        </w:drawing>
      </w:r>
    </w:p>
    <w:p w14:paraId="49E59AE2" w14:textId="77777777" w:rsidR="00234DAD" w:rsidRDefault="00413C06" w:rsidP="00234DAD">
      <w:pPr>
        <w:spacing w:after="0"/>
        <w:jc w:val="center"/>
        <w:rPr>
          <w:noProof/>
          <w:lang w:eastAsia="hr-HR"/>
        </w:rPr>
      </w:pPr>
      <w:r>
        <w:rPr>
          <w:noProof/>
          <w:lang w:eastAsia="hr-HR"/>
        </w:rPr>
        <w:t>J</w:t>
      </w:r>
      <w:r w:rsidR="00A50D81">
        <w:rPr>
          <w:noProof/>
          <w:lang w:eastAsia="hr-HR"/>
        </w:rPr>
        <w:t>avna ustanova Lučka uprava Slavo</w:t>
      </w:r>
      <w:r>
        <w:rPr>
          <w:noProof/>
          <w:lang w:eastAsia="hr-HR"/>
        </w:rPr>
        <w:t>nski Brod</w:t>
      </w:r>
    </w:p>
    <w:p w14:paraId="0873B5A2" w14:textId="77777777" w:rsidR="00413C06" w:rsidRDefault="00413C06" w:rsidP="00234DAD">
      <w:pPr>
        <w:spacing w:after="0"/>
        <w:jc w:val="center"/>
        <w:rPr>
          <w:noProof/>
          <w:lang w:eastAsia="hr-HR"/>
        </w:rPr>
      </w:pPr>
      <w:r>
        <w:rPr>
          <w:noProof/>
          <w:lang w:eastAsia="hr-HR"/>
        </w:rPr>
        <w:t>Šetalište braće Radić 19a, 35000 Slaovnski Brod</w:t>
      </w:r>
    </w:p>
    <w:p w14:paraId="5A0BC00C" w14:textId="77777777" w:rsidR="00413C06" w:rsidRDefault="00413C06" w:rsidP="00234DAD">
      <w:pPr>
        <w:spacing w:after="0"/>
        <w:jc w:val="center"/>
        <w:rPr>
          <w:noProof/>
          <w:lang w:eastAsia="hr-HR"/>
        </w:rPr>
      </w:pPr>
    </w:p>
    <w:p w14:paraId="0FD36F0B" w14:textId="77777777" w:rsidR="00413C06" w:rsidRDefault="00413C06" w:rsidP="00234DAD">
      <w:pPr>
        <w:spacing w:after="0"/>
        <w:jc w:val="center"/>
        <w:rPr>
          <w:noProof/>
          <w:lang w:eastAsia="hr-HR"/>
        </w:rPr>
      </w:pPr>
    </w:p>
    <w:p w14:paraId="3D57B4F0" w14:textId="77777777" w:rsidR="00234DAD" w:rsidRDefault="00234DAD" w:rsidP="00234DAD">
      <w:pPr>
        <w:spacing w:after="0"/>
        <w:jc w:val="center"/>
      </w:pPr>
      <w:r>
        <w:rPr>
          <w:noProof/>
          <w:lang w:eastAsia="hr-HR"/>
        </w:rPr>
        <w:drawing>
          <wp:inline distT="0" distB="0" distL="0" distR="0" wp14:anchorId="3B8BBF83" wp14:editId="7B3ECF71">
            <wp:extent cx="3916010" cy="546847"/>
            <wp:effectExtent l="19050" t="0" r="829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E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2768" cy="551980"/>
                    </a:xfrm>
                    <a:prstGeom prst="rect">
                      <a:avLst/>
                    </a:prstGeom>
                  </pic:spPr>
                </pic:pic>
              </a:graphicData>
            </a:graphic>
          </wp:inline>
        </w:drawing>
      </w:r>
    </w:p>
    <w:p w14:paraId="68C54103" w14:textId="77777777" w:rsidR="002B7AD4" w:rsidRDefault="002B7AD4" w:rsidP="00234DAD">
      <w:pPr>
        <w:spacing w:after="0"/>
        <w:jc w:val="center"/>
      </w:pPr>
    </w:p>
    <w:p w14:paraId="725C0A85" w14:textId="77777777" w:rsidR="001E556F" w:rsidRDefault="001E556F" w:rsidP="00234DAD">
      <w:pPr>
        <w:spacing w:after="0"/>
        <w:jc w:val="center"/>
      </w:pPr>
    </w:p>
    <w:p w14:paraId="500C88E0" w14:textId="77777777" w:rsidR="00234DAD" w:rsidRDefault="00234DAD" w:rsidP="00234DAD">
      <w:pPr>
        <w:spacing w:after="0"/>
        <w:jc w:val="center"/>
      </w:pPr>
    </w:p>
    <w:p w14:paraId="0BEBDD42" w14:textId="77777777" w:rsidR="00234DAD" w:rsidRDefault="00234DAD" w:rsidP="00234DAD">
      <w:pPr>
        <w:spacing w:after="0"/>
        <w:jc w:val="center"/>
      </w:pPr>
    </w:p>
    <w:p w14:paraId="7293E552" w14:textId="77777777" w:rsidR="00234DAD" w:rsidRDefault="00234DAD" w:rsidP="00234DAD">
      <w:pPr>
        <w:spacing w:after="0"/>
        <w:jc w:val="center"/>
      </w:pPr>
    </w:p>
    <w:p w14:paraId="2ED16B68" w14:textId="77777777" w:rsidR="001E556F" w:rsidRPr="00F704DB" w:rsidRDefault="001E556F" w:rsidP="00234DAD">
      <w:pPr>
        <w:spacing w:after="0"/>
        <w:jc w:val="center"/>
        <w:rPr>
          <w:sz w:val="28"/>
        </w:rPr>
      </w:pPr>
    </w:p>
    <w:p w14:paraId="33124EEC" w14:textId="77777777" w:rsidR="001E556F" w:rsidRPr="00F704DB" w:rsidRDefault="001E556F" w:rsidP="00234DAD">
      <w:pPr>
        <w:spacing w:after="0"/>
        <w:jc w:val="center"/>
        <w:rPr>
          <w:sz w:val="28"/>
        </w:rPr>
      </w:pPr>
      <w:r w:rsidRPr="00F704DB">
        <w:rPr>
          <w:sz w:val="28"/>
        </w:rPr>
        <w:t>DOKUMENTACIJA O NABAVI</w:t>
      </w:r>
    </w:p>
    <w:p w14:paraId="606A7AEA" w14:textId="77777777" w:rsidR="001E556F" w:rsidRPr="00F704DB" w:rsidRDefault="001E556F" w:rsidP="00234DAD">
      <w:pPr>
        <w:spacing w:after="0"/>
        <w:jc w:val="center"/>
        <w:rPr>
          <w:sz w:val="28"/>
        </w:rPr>
      </w:pPr>
      <w:r w:rsidRPr="00F704DB">
        <w:rPr>
          <w:sz w:val="28"/>
        </w:rPr>
        <w:t>U OTVORENOM POSTUPKU JAVNE NABAVE</w:t>
      </w:r>
    </w:p>
    <w:p w14:paraId="6FFA5246" w14:textId="77777777" w:rsidR="001E556F" w:rsidRDefault="001E556F" w:rsidP="00234DAD">
      <w:pPr>
        <w:spacing w:after="0"/>
        <w:jc w:val="center"/>
      </w:pPr>
    </w:p>
    <w:p w14:paraId="71333D84" w14:textId="77777777" w:rsidR="00234DAD" w:rsidRDefault="00234DAD" w:rsidP="00234DAD">
      <w:pPr>
        <w:spacing w:after="0"/>
        <w:jc w:val="center"/>
      </w:pPr>
    </w:p>
    <w:p w14:paraId="55CBD4FB" w14:textId="77777777" w:rsidR="00234DAD" w:rsidRDefault="00234DAD" w:rsidP="00234DAD">
      <w:pPr>
        <w:spacing w:after="0"/>
        <w:jc w:val="center"/>
      </w:pPr>
    </w:p>
    <w:p w14:paraId="07B68DE9" w14:textId="77777777" w:rsidR="00234DAD" w:rsidRDefault="00234DAD" w:rsidP="00234DAD">
      <w:pPr>
        <w:spacing w:after="0"/>
        <w:jc w:val="center"/>
      </w:pPr>
    </w:p>
    <w:p w14:paraId="016EC644" w14:textId="77777777" w:rsidR="00234DAD" w:rsidRPr="00F704DB" w:rsidRDefault="00AA7225" w:rsidP="00F704DB">
      <w:pPr>
        <w:spacing w:after="0"/>
        <w:jc w:val="center"/>
        <w:rPr>
          <w:b/>
          <w:i/>
          <w:sz w:val="28"/>
        </w:rPr>
      </w:pPr>
      <w:r>
        <w:rPr>
          <w:b/>
          <w:i/>
          <w:sz w:val="28"/>
        </w:rPr>
        <w:t>STRUČNI NADZOR NAD RADOVIMA ZA PROJEKT „INFRASTRUKTURNI RADOVI U LUČKOM PODRUČJU LUKE SLAVONSKI BROD SA KONCESIJOM ZA USLUGE“</w:t>
      </w:r>
    </w:p>
    <w:p w14:paraId="11B8CF09" w14:textId="77777777" w:rsidR="00234DAD" w:rsidRPr="00F704DB" w:rsidRDefault="00234DAD" w:rsidP="00234DAD">
      <w:pPr>
        <w:spacing w:after="0"/>
        <w:rPr>
          <w:sz w:val="24"/>
        </w:rPr>
      </w:pPr>
    </w:p>
    <w:p w14:paraId="79EB45D0" w14:textId="77777777" w:rsidR="001E556F" w:rsidRPr="00F704DB" w:rsidRDefault="001E556F" w:rsidP="00234DAD">
      <w:pPr>
        <w:spacing w:after="0"/>
        <w:rPr>
          <w:sz w:val="24"/>
        </w:rPr>
      </w:pPr>
      <w:r w:rsidRPr="00F704DB">
        <w:rPr>
          <w:sz w:val="24"/>
        </w:rPr>
        <w:t>Evidencijski broj nabave:</w:t>
      </w:r>
      <w:r w:rsidR="001F26AD">
        <w:rPr>
          <w:sz w:val="24"/>
        </w:rPr>
        <w:t>E</w:t>
      </w:r>
      <w:r w:rsidR="00DB6E9D">
        <w:rPr>
          <w:sz w:val="24"/>
        </w:rPr>
        <w:t>VV – 17/02</w:t>
      </w:r>
    </w:p>
    <w:p w14:paraId="51E23515" w14:textId="77777777" w:rsidR="001E556F" w:rsidRDefault="001E556F" w:rsidP="000D5DEC">
      <w:pPr>
        <w:spacing w:after="0"/>
        <w:jc w:val="both"/>
      </w:pPr>
    </w:p>
    <w:p w14:paraId="6E1B5A3E" w14:textId="77777777" w:rsidR="001E556F" w:rsidRDefault="001E556F" w:rsidP="000D5DEC">
      <w:pPr>
        <w:spacing w:after="0"/>
        <w:jc w:val="both"/>
      </w:pPr>
    </w:p>
    <w:p w14:paraId="2A61E0C7" w14:textId="77777777" w:rsidR="001E556F" w:rsidRDefault="001E556F" w:rsidP="000D5DEC">
      <w:pPr>
        <w:spacing w:after="0"/>
        <w:jc w:val="both"/>
      </w:pPr>
    </w:p>
    <w:p w14:paraId="07F90DA2" w14:textId="77777777" w:rsidR="001E556F" w:rsidRDefault="001E556F" w:rsidP="000D5DEC">
      <w:pPr>
        <w:spacing w:after="0"/>
        <w:jc w:val="both"/>
      </w:pPr>
    </w:p>
    <w:p w14:paraId="788CC36F" w14:textId="77777777" w:rsidR="00F704DB" w:rsidRDefault="00F704DB" w:rsidP="000D5DEC">
      <w:pPr>
        <w:spacing w:after="0"/>
        <w:jc w:val="both"/>
      </w:pPr>
    </w:p>
    <w:p w14:paraId="4B327362" w14:textId="77777777" w:rsidR="00F704DB" w:rsidRDefault="00F704DB" w:rsidP="000D5DEC">
      <w:pPr>
        <w:spacing w:after="0"/>
        <w:jc w:val="both"/>
      </w:pPr>
    </w:p>
    <w:p w14:paraId="69814C64" w14:textId="77777777" w:rsidR="00F704DB" w:rsidRDefault="00F704DB" w:rsidP="000D5DEC">
      <w:pPr>
        <w:spacing w:after="0"/>
        <w:jc w:val="both"/>
      </w:pPr>
    </w:p>
    <w:p w14:paraId="205C97B5" w14:textId="77777777" w:rsidR="00F704DB" w:rsidRDefault="00F704DB" w:rsidP="000D5DEC">
      <w:pPr>
        <w:spacing w:after="0"/>
        <w:jc w:val="both"/>
      </w:pPr>
    </w:p>
    <w:p w14:paraId="1B34CC81" w14:textId="77777777" w:rsidR="00F704DB" w:rsidRDefault="00F704DB" w:rsidP="000D5DEC">
      <w:pPr>
        <w:spacing w:after="0"/>
        <w:jc w:val="both"/>
      </w:pPr>
    </w:p>
    <w:p w14:paraId="53962ADB" w14:textId="77777777" w:rsidR="00F704DB" w:rsidRDefault="00F704DB" w:rsidP="000D5DEC">
      <w:pPr>
        <w:spacing w:after="0"/>
        <w:jc w:val="both"/>
      </w:pPr>
    </w:p>
    <w:p w14:paraId="42F70407" w14:textId="77777777" w:rsidR="001E556F" w:rsidRDefault="001E556F" w:rsidP="000D5DEC">
      <w:pPr>
        <w:spacing w:after="0"/>
        <w:jc w:val="both"/>
      </w:pPr>
    </w:p>
    <w:p w14:paraId="19624CAC" w14:textId="77777777" w:rsidR="001E556F" w:rsidRDefault="001E556F" w:rsidP="000D5DEC">
      <w:pPr>
        <w:spacing w:after="0"/>
        <w:jc w:val="both"/>
      </w:pPr>
    </w:p>
    <w:p w14:paraId="6B242AF0" w14:textId="77777777" w:rsidR="001E556F" w:rsidRDefault="001E556F" w:rsidP="000D5DEC">
      <w:pPr>
        <w:spacing w:after="0"/>
        <w:jc w:val="both"/>
      </w:pPr>
      <w:bookmarkStart w:id="0" w:name="_GoBack"/>
      <w:bookmarkEnd w:id="0"/>
    </w:p>
    <w:p w14:paraId="65902BD3" w14:textId="77777777" w:rsidR="001E556F" w:rsidRDefault="001E556F" w:rsidP="000D5DEC">
      <w:pPr>
        <w:spacing w:after="0"/>
        <w:jc w:val="both"/>
      </w:pPr>
    </w:p>
    <w:p w14:paraId="66EE3A8E" w14:textId="77777777" w:rsidR="001E556F" w:rsidRDefault="001E556F" w:rsidP="000D5DEC">
      <w:pPr>
        <w:spacing w:after="0"/>
        <w:jc w:val="both"/>
      </w:pPr>
    </w:p>
    <w:p w14:paraId="0EA75FD7" w14:textId="523CE74F" w:rsidR="00096ACC" w:rsidRPr="00687707" w:rsidRDefault="001E556F" w:rsidP="00687707">
      <w:pPr>
        <w:spacing w:after="0"/>
        <w:jc w:val="center"/>
        <w:rPr>
          <w:sz w:val="24"/>
        </w:rPr>
      </w:pPr>
      <w:r w:rsidRPr="00F704DB">
        <w:rPr>
          <w:sz w:val="24"/>
        </w:rPr>
        <w:t xml:space="preserve">Slavonski Brod, </w:t>
      </w:r>
      <w:r w:rsidR="00413C06">
        <w:rPr>
          <w:sz w:val="24"/>
        </w:rPr>
        <w:t>listopad</w:t>
      </w:r>
      <w:r w:rsidR="00687707">
        <w:rPr>
          <w:sz w:val="24"/>
        </w:rPr>
        <w:t xml:space="preserve"> 2017.</w:t>
      </w:r>
    </w:p>
    <w:p w14:paraId="03D899A3" w14:textId="6F566A53" w:rsidR="00B46F0B" w:rsidRDefault="001E556F" w:rsidP="00687707">
      <w:pPr>
        <w:pStyle w:val="Sadraj3"/>
        <w:tabs>
          <w:tab w:val="right" w:pos="9072"/>
        </w:tabs>
        <w:ind w:left="446"/>
      </w:pPr>
      <w:r>
        <w:br w:type="page"/>
      </w:r>
    </w:p>
    <w:p w14:paraId="278ABFF5" w14:textId="77777777" w:rsidR="00413C06" w:rsidRPr="00DB6E9D" w:rsidRDefault="00413C06" w:rsidP="00B01632">
      <w:pPr>
        <w:pStyle w:val="Odlomakpopisa"/>
        <w:numPr>
          <w:ilvl w:val="0"/>
          <w:numId w:val="1"/>
        </w:numPr>
        <w:spacing w:after="0"/>
        <w:jc w:val="both"/>
      </w:pPr>
      <w:r w:rsidRPr="00DB6E9D">
        <w:lastRenderedPageBreak/>
        <w:t>MJERODAVNO PRAVO</w:t>
      </w:r>
    </w:p>
    <w:p w14:paraId="10F2E742" w14:textId="77777777" w:rsidR="00413C06" w:rsidRDefault="00413C06" w:rsidP="00413C06">
      <w:pPr>
        <w:spacing w:after="0"/>
        <w:jc w:val="both"/>
      </w:pPr>
      <w:r>
        <w:t xml:space="preserve">Mjerodavno pravo za ovaj postupak </w:t>
      </w:r>
      <w:r w:rsidR="001F26AD">
        <w:t xml:space="preserve">javne </w:t>
      </w:r>
      <w:r>
        <w:t>nabave je Zakon o javnoj nabavi (NN120/16), dalje u tekstu ZJN 2016, i prateći podzakonski propisi.</w:t>
      </w:r>
    </w:p>
    <w:p w14:paraId="519E8CDE" w14:textId="77777777" w:rsidR="00413C06" w:rsidRPr="00413C06" w:rsidRDefault="00413C06" w:rsidP="00413C06">
      <w:pPr>
        <w:spacing w:after="0"/>
        <w:jc w:val="both"/>
      </w:pPr>
    </w:p>
    <w:p w14:paraId="4A8EFBD6" w14:textId="77777777" w:rsidR="001E556F" w:rsidRPr="00DB6E9D" w:rsidRDefault="001E556F" w:rsidP="00DB6E9D">
      <w:pPr>
        <w:pStyle w:val="Odlomakpopisa"/>
        <w:numPr>
          <w:ilvl w:val="0"/>
          <w:numId w:val="1"/>
        </w:numPr>
        <w:spacing w:after="0"/>
        <w:jc w:val="both"/>
      </w:pPr>
      <w:r w:rsidRPr="00DB6E9D">
        <w:t>OPĆI PODACI</w:t>
      </w:r>
    </w:p>
    <w:p w14:paraId="6A601CC0" w14:textId="77777777" w:rsidR="00DB6E9D" w:rsidRPr="00DB6E9D" w:rsidRDefault="00DB6E9D" w:rsidP="00DB6E9D">
      <w:pPr>
        <w:spacing w:after="0"/>
        <w:jc w:val="both"/>
        <w:rPr>
          <w:highlight w:val="darkCyan"/>
        </w:rPr>
      </w:pPr>
    </w:p>
    <w:p w14:paraId="043BF40E" w14:textId="77777777" w:rsidR="001E556F" w:rsidRPr="00DB6E9D" w:rsidRDefault="00DC0678" w:rsidP="00FB0B14">
      <w:pPr>
        <w:pStyle w:val="Odlomakpopisa"/>
        <w:numPr>
          <w:ilvl w:val="1"/>
          <w:numId w:val="14"/>
        </w:numPr>
        <w:spacing w:after="0"/>
        <w:jc w:val="both"/>
      </w:pPr>
      <w:r w:rsidRPr="00DB6E9D">
        <w:t>Podaci o naručitelju</w:t>
      </w:r>
    </w:p>
    <w:p w14:paraId="0B0E6BB2" w14:textId="77777777" w:rsidR="001E556F" w:rsidRDefault="001E556F" w:rsidP="000D5DEC">
      <w:pPr>
        <w:spacing w:after="0"/>
        <w:jc w:val="both"/>
      </w:pPr>
      <w:r>
        <w:t>N</w:t>
      </w:r>
      <w:r w:rsidR="003A1CDF">
        <w:t xml:space="preserve">aziv i sjedište naručitelja:  </w:t>
      </w:r>
      <w:r w:rsidR="00413C06">
        <w:t xml:space="preserve">Javna ustanova </w:t>
      </w:r>
      <w:r>
        <w:t>Lučka uprava Slavonski Brod</w:t>
      </w:r>
    </w:p>
    <w:p w14:paraId="43463E64" w14:textId="77777777" w:rsidR="001E556F" w:rsidRDefault="001E556F" w:rsidP="00413C06">
      <w:pPr>
        <w:spacing w:after="0"/>
        <w:ind w:left="2124"/>
        <w:jc w:val="both"/>
      </w:pPr>
      <w:r>
        <w:t>Šetalište braće Radić 19a</w:t>
      </w:r>
    </w:p>
    <w:p w14:paraId="78D45B0A" w14:textId="77777777" w:rsidR="001E556F" w:rsidRDefault="001E556F" w:rsidP="00413C06">
      <w:pPr>
        <w:spacing w:after="0"/>
        <w:ind w:left="1416" w:firstLine="708"/>
        <w:jc w:val="both"/>
      </w:pPr>
      <w:r>
        <w:t>35000 Slavonski Brod</w:t>
      </w:r>
    </w:p>
    <w:p w14:paraId="05B5913D" w14:textId="77777777" w:rsidR="003A1CDF" w:rsidRDefault="003A1CDF" w:rsidP="000D5DEC">
      <w:pPr>
        <w:spacing w:after="0"/>
        <w:jc w:val="both"/>
      </w:pPr>
      <w:r>
        <w:t>OIB: 14562482156</w:t>
      </w:r>
    </w:p>
    <w:p w14:paraId="2191755A" w14:textId="77777777" w:rsidR="003A1CDF" w:rsidRDefault="003A1CDF" w:rsidP="000D5DEC">
      <w:pPr>
        <w:spacing w:after="0"/>
        <w:jc w:val="both"/>
      </w:pPr>
      <w:r>
        <w:t>Broj telefona: 035/404-430</w:t>
      </w:r>
    </w:p>
    <w:p w14:paraId="644FCD44" w14:textId="77777777" w:rsidR="003A1CDF" w:rsidRDefault="003A1CDF" w:rsidP="000D5DEC">
      <w:pPr>
        <w:spacing w:after="0"/>
        <w:jc w:val="both"/>
      </w:pPr>
      <w:r>
        <w:t>Broj faksa: 035/250-538</w:t>
      </w:r>
    </w:p>
    <w:p w14:paraId="6482A628" w14:textId="77777777" w:rsidR="003A1CDF" w:rsidRDefault="003A1CDF" w:rsidP="000D5DEC">
      <w:pPr>
        <w:spacing w:after="0"/>
        <w:jc w:val="both"/>
      </w:pPr>
      <w:r>
        <w:t xml:space="preserve">Internetska stranica: </w:t>
      </w:r>
      <w:hyperlink r:id="rId10" w:history="1">
        <w:r w:rsidRPr="00F515BF">
          <w:rPr>
            <w:rStyle w:val="Hiperveza"/>
          </w:rPr>
          <w:t>http://www.lucka-uprava-brod.hr/</w:t>
        </w:r>
      </w:hyperlink>
    </w:p>
    <w:p w14:paraId="032D416C" w14:textId="77777777" w:rsidR="003A1CDF" w:rsidRDefault="003A1CDF" w:rsidP="00DB6E9D">
      <w:pPr>
        <w:pStyle w:val="Naslov4a"/>
        <w:numPr>
          <w:ilvl w:val="0"/>
          <w:numId w:val="0"/>
        </w:numPr>
      </w:pPr>
      <w:r>
        <w:t xml:space="preserve">E-mail: </w:t>
      </w:r>
      <w:hyperlink r:id="rId11" w:history="1">
        <w:r w:rsidRPr="00F515BF">
          <w:rPr>
            <w:rStyle w:val="Hiperveza"/>
          </w:rPr>
          <w:t>lucka-uprava@sb.t-com.hr</w:t>
        </w:r>
      </w:hyperlink>
    </w:p>
    <w:p w14:paraId="7A338D7E" w14:textId="77777777" w:rsidR="003A1CDF" w:rsidRDefault="003A1CDF" w:rsidP="000D5DEC">
      <w:pPr>
        <w:spacing w:after="0"/>
        <w:jc w:val="both"/>
      </w:pPr>
    </w:p>
    <w:p w14:paraId="26C822FF" w14:textId="77777777" w:rsidR="003A1CDF" w:rsidRPr="00DB6E9D" w:rsidRDefault="00DC0678" w:rsidP="00FB0B14">
      <w:pPr>
        <w:pStyle w:val="Odlomakpopisa"/>
        <w:numPr>
          <w:ilvl w:val="1"/>
          <w:numId w:val="14"/>
        </w:numPr>
        <w:spacing w:after="0"/>
        <w:jc w:val="both"/>
      </w:pPr>
      <w:r w:rsidRPr="00DB6E9D">
        <w:t>Osobe zadužene za kontakt</w:t>
      </w:r>
    </w:p>
    <w:p w14:paraId="66F363BB" w14:textId="77777777" w:rsidR="00DB6E9D" w:rsidRDefault="00DB6E9D" w:rsidP="000D5DEC">
      <w:pPr>
        <w:spacing w:after="0"/>
        <w:jc w:val="both"/>
      </w:pPr>
      <w:r>
        <w:t>Kristina Sekulić, Vjekoslav Janković</w:t>
      </w:r>
    </w:p>
    <w:p w14:paraId="2245E7A2" w14:textId="77777777" w:rsidR="003A1CDF" w:rsidRDefault="003A1CDF" w:rsidP="000D5DEC">
      <w:pPr>
        <w:spacing w:after="0"/>
        <w:jc w:val="both"/>
      </w:pPr>
      <w:r>
        <w:t>Broj telefona: 035/404-430</w:t>
      </w:r>
    </w:p>
    <w:p w14:paraId="6ED3FE80" w14:textId="77777777" w:rsidR="003A1CDF" w:rsidRDefault="003A1CDF" w:rsidP="000D5DEC">
      <w:pPr>
        <w:spacing w:after="0"/>
        <w:jc w:val="both"/>
      </w:pPr>
      <w:r>
        <w:t>Broj faksa: 035/250-538</w:t>
      </w:r>
    </w:p>
    <w:p w14:paraId="55D76DBC" w14:textId="77777777" w:rsidR="003A1CDF" w:rsidRDefault="003A1CDF" w:rsidP="000D5DEC">
      <w:pPr>
        <w:spacing w:after="0"/>
        <w:jc w:val="both"/>
      </w:pPr>
      <w:r>
        <w:t xml:space="preserve">E-mail: </w:t>
      </w:r>
      <w:r w:rsidR="00DB6E9D">
        <w:t>kristina.sekulic</w:t>
      </w:r>
      <w:r>
        <w:t>@lucka-uprava-brod.hr</w:t>
      </w:r>
      <w:r>
        <w:tab/>
      </w:r>
    </w:p>
    <w:p w14:paraId="44999B3D" w14:textId="77777777" w:rsidR="00DB6E9D" w:rsidRDefault="00DB6E9D" w:rsidP="000D5DEC">
      <w:pPr>
        <w:spacing w:after="0"/>
        <w:jc w:val="both"/>
      </w:pPr>
      <w:r>
        <w:tab/>
        <w:t>vjekoslav.jankovic@lucka-uprava-brod.hr</w:t>
      </w:r>
    </w:p>
    <w:p w14:paraId="53E55A1C" w14:textId="77777777" w:rsidR="003A1CDF" w:rsidRDefault="003A1CDF" w:rsidP="000D5DEC">
      <w:pPr>
        <w:spacing w:after="0"/>
        <w:jc w:val="both"/>
      </w:pPr>
    </w:p>
    <w:p w14:paraId="20BED40B" w14:textId="77777777" w:rsidR="00406F20" w:rsidRDefault="00996A66" w:rsidP="000D5DEC">
      <w:pPr>
        <w:spacing w:after="0"/>
        <w:jc w:val="both"/>
        <w:rPr>
          <w:rFonts w:cstheme="minorHAnsi"/>
        </w:rPr>
      </w:pPr>
      <w:r>
        <w:t>Sva komunikacija i druga razmjena podataka između Naručitelja i gospodarskih subjekata obavljat će se elektroničkim sredstvima komunikacije (elektroni</w:t>
      </w:r>
      <w:r w:rsidR="000A793B">
        <w:t>čkom poštom na gore navedenu e-adresu</w:t>
      </w:r>
      <w:r>
        <w:t xml:space="preserve"> osobe zadužene za kontakt ili putem sustava Elektroničkog oglasnika </w:t>
      </w:r>
      <w:r w:rsidR="000D5DEC">
        <w:t>javne nabave Republike Hrvatske (EOJN RH)</w:t>
      </w:r>
      <w:r w:rsidR="00406F20">
        <w:t>)</w:t>
      </w:r>
      <w:r w:rsidR="00413C06">
        <w:t xml:space="preserve">. Komunikacija se odvija na hrvatskom jeziku i latiničnom pismu. </w:t>
      </w:r>
    </w:p>
    <w:p w14:paraId="53D964BD" w14:textId="77777777" w:rsidR="001F26AD" w:rsidRDefault="001F26AD" w:rsidP="000D5DEC">
      <w:pPr>
        <w:spacing w:after="0"/>
        <w:jc w:val="both"/>
      </w:pPr>
    </w:p>
    <w:p w14:paraId="55FA9015" w14:textId="77777777" w:rsidR="00406F20" w:rsidRDefault="007F469E" w:rsidP="00406F20">
      <w:pPr>
        <w:spacing w:after="0"/>
        <w:jc w:val="both"/>
      </w:pPr>
      <w:r>
        <w:t>Komunikacija, razmjena i pohrana informacija obavlja se na način da se očuva integritet podataka i tajnost ponuda.</w:t>
      </w:r>
      <w:r w:rsidR="00406F20">
        <w:t xml:space="preserve"> U slučaju slanja elektroničke pošte, gospodarski subjekt mora jasno navesti predmet nabave i evidencijski broj nabave. </w:t>
      </w:r>
    </w:p>
    <w:p w14:paraId="08766547" w14:textId="77777777" w:rsidR="00996A66" w:rsidRDefault="00996A66" w:rsidP="000D5DEC">
      <w:pPr>
        <w:spacing w:after="0"/>
        <w:jc w:val="both"/>
      </w:pPr>
    </w:p>
    <w:p w14:paraId="4117FAA2" w14:textId="77777777" w:rsidR="003A1CDF" w:rsidRPr="00DB6E9D" w:rsidRDefault="00DC0678" w:rsidP="00FB0B14">
      <w:pPr>
        <w:pStyle w:val="Odlomakpopisa"/>
        <w:numPr>
          <w:ilvl w:val="1"/>
          <w:numId w:val="14"/>
        </w:numPr>
        <w:spacing w:after="0"/>
        <w:jc w:val="both"/>
      </w:pPr>
      <w:r w:rsidRPr="00DB6E9D">
        <w:t>Evidencijski broj nabave</w:t>
      </w:r>
    </w:p>
    <w:p w14:paraId="4FF6E846" w14:textId="1F47702A" w:rsidR="003A1CDF" w:rsidRPr="00DB6E9D" w:rsidRDefault="00413C06" w:rsidP="000D5DEC">
      <w:pPr>
        <w:spacing w:after="0"/>
        <w:jc w:val="both"/>
      </w:pPr>
      <w:r w:rsidRPr="00DB6E9D">
        <w:t>EV</w:t>
      </w:r>
      <w:r w:rsidR="003A1CDF" w:rsidRPr="00DB6E9D">
        <w:t xml:space="preserve">V – </w:t>
      </w:r>
      <w:r w:rsidR="00DB6E9D" w:rsidRPr="00DB6E9D">
        <w:t>17/02</w:t>
      </w:r>
    </w:p>
    <w:p w14:paraId="4E39B3F3" w14:textId="77777777" w:rsidR="003A1CDF" w:rsidRDefault="003A1CDF" w:rsidP="000D5DEC">
      <w:pPr>
        <w:spacing w:after="0"/>
        <w:jc w:val="both"/>
      </w:pPr>
    </w:p>
    <w:p w14:paraId="16B9480C" w14:textId="77777777" w:rsidR="003A1CDF" w:rsidRPr="00DB6E9D" w:rsidRDefault="00DC0678" w:rsidP="00FB0B14">
      <w:pPr>
        <w:pStyle w:val="Odlomakpopisa"/>
        <w:numPr>
          <w:ilvl w:val="1"/>
          <w:numId w:val="14"/>
        </w:numPr>
        <w:spacing w:after="0"/>
        <w:jc w:val="both"/>
      </w:pPr>
      <w:r w:rsidRPr="00DB6E9D">
        <w:t>Popis gospodarskih subjekata s kojima je naručitelj u sukobu interesa</w:t>
      </w:r>
    </w:p>
    <w:p w14:paraId="5D0DB4DF" w14:textId="77777777" w:rsidR="00F87240" w:rsidRDefault="000B396C" w:rsidP="000D5DEC">
      <w:pPr>
        <w:spacing w:after="0"/>
        <w:jc w:val="both"/>
      </w:pPr>
      <w:r>
        <w:t>U smislu članka 80, stavak 2. točka 2. Zakona</w:t>
      </w:r>
      <w:r w:rsidR="002879E7">
        <w:t xml:space="preserve"> o javnoj nabavi (NN 120/16)</w:t>
      </w:r>
      <w:r>
        <w:t>ne postoje gospodarski sub</w:t>
      </w:r>
      <w:r w:rsidR="00F87240">
        <w:t>jekti s kojima je N</w:t>
      </w:r>
      <w:r>
        <w:t>aručitelj u sukobu interesa.</w:t>
      </w:r>
    </w:p>
    <w:p w14:paraId="71E0B7E9" w14:textId="77777777" w:rsidR="000B396C" w:rsidRDefault="000B396C" w:rsidP="000D5DEC">
      <w:pPr>
        <w:spacing w:after="0"/>
        <w:jc w:val="both"/>
      </w:pPr>
    </w:p>
    <w:p w14:paraId="54FC4ADF" w14:textId="77777777" w:rsidR="000B396C" w:rsidRPr="00DB6E9D" w:rsidRDefault="00DC0678" w:rsidP="00FB0B14">
      <w:pPr>
        <w:pStyle w:val="Odlomakpopisa"/>
        <w:numPr>
          <w:ilvl w:val="1"/>
          <w:numId w:val="14"/>
        </w:numPr>
        <w:spacing w:after="0"/>
        <w:jc w:val="both"/>
      </w:pPr>
      <w:r w:rsidRPr="00DB6E9D">
        <w:t>Vrsta postupka javne nabave</w:t>
      </w:r>
    </w:p>
    <w:p w14:paraId="6DD13622" w14:textId="77777777" w:rsidR="000B396C" w:rsidRPr="00D824F9" w:rsidRDefault="000B396C" w:rsidP="000D5DEC">
      <w:pPr>
        <w:spacing w:after="0"/>
        <w:jc w:val="both"/>
      </w:pPr>
      <w:r w:rsidRPr="00D824F9">
        <w:t xml:space="preserve">Otvoreni postupak javne </w:t>
      </w:r>
      <w:r w:rsidR="00EB16E9" w:rsidRPr="00D824F9">
        <w:t>nabave</w:t>
      </w:r>
      <w:r w:rsidR="00996A66" w:rsidRPr="00D824F9">
        <w:t>.</w:t>
      </w:r>
    </w:p>
    <w:p w14:paraId="0E16B07D" w14:textId="77777777" w:rsidR="000B396C" w:rsidRDefault="00413C06" w:rsidP="00413C06">
      <w:r>
        <w:br w:type="page"/>
      </w:r>
    </w:p>
    <w:p w14:paraId="177D61E3" w14:textId="77777777" w:rsidR="00413C06" w:rsidRPr="00DB6E9D" w:rsidRDefault="00DC0678" w:rsidP="00FB0B14">
      <w:pPr>
        <w:pStyle w:val="Odlomakpopisa"/>
        <w:numPr>
          <w:ilvl w:val="1"/>
          <w:numId w:val="14"/>
        </w:numPr>
        <w:spacing w:after="0"/>
        <w:jc w:val="both"/>
      </w:pPr>
      <w:r w:rsidRPr="00DB6E9D">
        <w:lastRenderedPageBreak/>
        <w:t>Procijenjena vrijednost nabave</w:t>
      </w:r>
    </w:p>
    <w:p w14:paraId="4020F6F7" w14:textId="77777777" w:rsidR="00413C06" w:rsidRPr="00E44214" w:rsidRDefault="00DB6E9D" w:rsidP="00413C06">
      <w:pPr>
        <w:spacing w:after="0"/>
        <w:jc w:val="both"/>
        <w:rPr>
          <w:color w:val="FF0000"/>
        </w:rPr>
      </w:pPr>
      <w:r w:rsidRPr="00DB6E9D">
        <w:t xml:space="preserve">Procijenjena vrijednost nabave iznosi </w:t>
      </w:r>
      <w:r w:rsidRPr="00B8115E">
        <w:t>4.725.000,00 HRK bez PDV-a</w:t>
      </w:r>
    </w:p>
    <w:p w14:paraId="4BAF2FBB" w14:textId="77777777" w:rsidR="00DB6E9D" w:rsidRDefault="00DB6E9D" w:rsidP="00413C06">
      <w:pPr>
        <w:spacing w:after="0"/>
        <w:jc w:val="both"/>
        <w:rPr>
          <w:highlight w:val="darkCyan"/>
        </w:rPr>
      </w:pPr>
    </w:p>
    <w:p w14:paraId="1AC6F626" w14:textId="77777777" w:rsidR="00D824F9" w:rsidRPr="00DB6E9D" w:rsidRDefault="00D824F9" w:rsidP="00FB0B14">
      <w:pPr>
        <w:pStyle w:val="Odlomakpopisa"/>
        <w:numPr>
          <w:ilvl w:val="1"/>
          <w:numId w:val="14"/>
        </w:numPr>
        <w:spacing w:after="0"/>
        <w:jc w:val="both"/>
      </w:pPr>
      <w:r w:rsidRPr="00DB6E9D">
        <w:t>Jezik postupka</w:t>
      </w:r>
    </w:p>
    <w:p w14:paraId="5DDDC1C8" w14:textId="24137FB9" w:rsidR="00D824F9" w:rsidRDefault="00D824F9" w:rsidP="00D824F9">
      <w:pPr>
        <w:spacing w:after="0"/>
        <w:jc w:val="both"/>
        <w:rPr>
          <w:rFonts w:cstheme="minorHAnsi"/>
        </w:rPr>
      </w:pPr>
      <w:r w:rsidRPr="00522E6C">
        <w:rPr>
          <w:rFonts w:cstheme="minorHAnsi"/>
        </w:rPr>
        <w:t xml:space="preserve">Naručitelj je cjelokupnu </w:t>
      </w:r>
      <w:r>
        <w:rPr>
          <w:rFonts w:cstheme="minorHAnsi"/>
        </w:rPr>
        <w:t>DON</w:t>
      </w:r>
      <w:r w:rsidRPr="00522E6C">
        <w:rPr>
          <w:rFonts w:cstheme="minorHAnsi"/>
        </w:rPr>
        <w:t xml:space="preserve"> izradio na hrvatskom jeziku i latiničnom pismu. </w:t>
      </w:r>
      <w:r>
        <w:rPr>
          <w:rFonts w:cstheme="minorHAnsi"/>
        </w:rPr>
        <w:t>U DON</w:t>
      </w:r>
      <w:r w:rsidRPr="00522E6C">
        <w:rPr>
          <w:rFonts w:cstheme="minorHAnsi"/>
        </w:rPr>
        <w:t xml:space="preserve"> mogu biti korišteni neki stručni izrazi na engleskom jeziku, za koje Naručitelj nije naveo prijevod na hrvatski jezik jer navedeni izrazi imaju međunarodnu i više</w:t>
      </w:r>
      <w:r w:rsidR="002B0D34">
        <w:rPr>
          <w:rFonts w:cstheme="minorHAnsi"/>
        </w:rPr>
        <w:t xml:space="preserve"> </w:t>
      </w:r>
      <w:r w:rsidRPr="00522E6C">
        <w:rPr>
          <w:rFonts w:cstheme="minorHAnsi"/>
        </w:rPr>
        <w:t>jezičnu primjenu te za iste nema adekvatan prijevod na hrvatski jezik.</w:t>
      </w:r>
    </w:p>
    <w:p w14:paraId="1F5FF56B" w14:textId="77777777" w:rsidR="00D824F9" w:rsidRPr="00D824F9" w:rsidRDefault="00D824F9" w:rsidP="00D824F9">
      <w:pPr>
        <w:spacing w:after="0"/>
        <w:jc w:val="both"/>
        <w:rPr>
          <w:rFonts w:cstheme="minorHAnsi"/>
        </w:rPr>
      </w:pPr>
    </w:p>
    <w:p w14:paraId="3F56C298" w14:textId="77777777" w:rsidR="003A1CDF" w:rsidRPr="00DB6E9D" w:rsidRDefault="00DC0678" w:rsidP="00FB0B14">
      <w:pPr>
        <w:pStyle w:val="Odlomakpopisa"/>
        <w:numPr>
          <w:ilvl w:val="1"/>
          <w:numId w:val="14"/>
        </w:numPr>
        <w:spacing w:after="0"/>
        <w:jc w:val="both"/>
      </w:pPr>
      <w:r w:rsidRPr="00DB6E9D">
        <w:t>Vrsta ugovora o javnoj nabavi</w:t>
      </w:r>
    </w:p>
    <w:p w14:paraId="7E7407F3" w14:textId="77777777" w:rsidR="00DC0678" w:rsidRDefault="00996A66" w:rsidP="000D5DEC">
      <w:pPr>
        <w:spacing w:after="0"/>
        <w:jc w:val="both"/>
      </w:pPr>
      <w:r>
        <w:t>Temeljem provedenog postupka sklapa se Ugovor o javnoj nabavi usluga.</w:t>
      </w:r>
    </w:p>
    <w:p w14:paraId="4461E119" w14:textId="77777777" w:rsidR="00E378F9" w:rsidRDefault="00E378F9" w:rsidP="000D5DEC">
      <w:pPr>
        <w:spacing w:after="0"/>
        <w:jc w:val="both"/>
      </w:pPr>
    </w:p>
    <w:p w14:paraId="7A05649B" w14:textId="77777777" w:rsidR="00E378F9" w:rsidRPr="00DB6E9D" w:rsidRDefault="00D824F9" w:rsidP="000D5DEC">
      <w:pPr>
        <w:spacing w:after="0"/>
        <w:jc w:val="both"/>
      </w:pPr>
      <w:r w:rsidRPr="00DB6E9D">
        <w:t>2</w:t>
      </w:r>
      <w:r w:rsidR="00E378F9" w:rsidRPr="00DB6E9D">
        <w:t>.</w:t>
      </w:r>
      <w:r w:rsidRPr="00DB6E9D">
        <w:t>9</w:t>
      </w:r>
      <w:r w:rsidR="00E378F9" w:rsidRPr="00DB6E9D">
        <w:t xml:space="preserve"> Dinamički sustav nabave</w:t>
      </w:r>
    </w:p>
    <w:p w14:paraId="3BF1770F" w14:textId="77777777" w:rsidR="00DC0678" w:rsidRDefault="00D824F9" w:rsidP="000D5DEC">
      <w:pPr>
        <w:spacing w:after="0"/>
        <w:jc w:val="both"/>
      </w:pPr>
      <w:r>
        <w:t>U ovom postupku nabave se ne koristi dinamički sustav nabave.</w:t>
      </w:r>
    </w:p>
    <w:p w14:paraId="397151E4" w14:textId="77777777" w:rsidR="00D824F9" w:rsidRDefault="00D824F9" w:rsidP="000D5DEC">
      <w:pPr>
        <w:spacing w:after="0"/>
        <w:jc w:val="both"/>
      </w:pPr>
    </w:p>
    <w:p w14:paraId="4B5F70B1" w14:textId="77777777" w:rsidR="00DC0678" w:rsidRPr="00DB6E9D" w:rsidRDefault="00D824F9" w:rsidP="00D824F9">
      <w:pPr>
        <w:spacing w:after="0"/>
        <w:jc w:val="both"/>
      </w:pPr>
      <w:r w:rsidRPr="00DB6E9D">
        <w:t xml:space="preserve">2.10 </w:t>
      </w:r>
      <w:r w:rsidR="00DC0678" w:rsidRPr="00DB6E9D">
        <w:t>Elektronička dražba</w:t>
      </w:r>
    </w:p>
    <w:p w14:paraId="2773207A" w14:textId="77777777" w:rsidR="00DC0678" w:rsidRDefault="00D824F9" w:rsidP="000D5DEC">
      <w:pPr>
        <w:spacing w:after="0"/>
        <w:jc w:val="both"/>
      </w:pPr>
      <w:r>
        <w:t>Elektronička dražba se ne provodi.</w:t>
      </w:r>
    </w:p>
    <w:p w14:paraId="06B1AA90" w14:textId="77777777" w:rsidR="00D824F9" w:rsidRDefault="00D824F9" w:rsidP="000D5DEC">
      <w:pPr>
        <w:spacing w:after="0"/>
        <w:jc w:val="both"/>
      </w:pPr>
    </w:p>
    <w:p w14:paraId="68E8F94D" w14:textId="77777777" w:rsidR="00D824F9" w:rsidRDefault="00D824F9" w:rsidP="000D5DEC">
      <w:pPr>
        <w:spacing w:after="0"/>
        <w:jc w:val="both"/>
      </w:pPr>
      <w:r w:rsidRPr="00DB6E9D">
        <w:t>2.11 Elektronička dostava ponuda</w:t>
      </w:r>
    </w:p>
    <w:p w14:paraId="4CB0F882" w14:textId="77777777" w:rsidR="00D824F9" w:rsidRDefault="00D824F9" w:rsidP="00D824F9">
      <w:pPr>
        <w:spacing w:after="0"/>
      </w:pPr>
      <w:r>
        <w:t xml:space="preserve">Elektronička dostava ponuda je </w:t>
      </w:r>
      <w:r w:rsidRPr="00FC5490">
        <w:rPr>
          <w:b/>
          <w:u w:val="single"/>
        </w:rPr>
        <w:t>OBVEZNA</w:t>
      </w:r>
      <w:r>
        <w:t>.</w:t>
      </w:r>
    </w:p>
    <w:p w14:paraId="3C3A5E88" w14:textId="77777777" w:rsidR="00D824F9" w:rsidRDefault="00D824F9" w:rsidP="00D824F9">
      <w:pPr>
        <w:spacing w:after="0"/>
      </w:pPr>
    </w:p>
    <w:p w14:paraId="26494FF0" w14:textId="77777777" w:rsidR="00D824F9" w:rsidRDefault="00D824F9" w:rsidP="00D824F9">
      <w:pPr>
        <w:spacing w:after="0"/>
        <w:jc w:val="both"/>
      </w:pPr>
      <w:r w:rsidRPr="000A203A">
        <w:t xml:space="preserve">Naručitelj otklanja svaku odgovornost vezanu uz mogući neispravan rad </w:t>
      </w:r>
      <w:r w:rsidR="00B8115E">
        <w:t>EOJN RH</w:t>
      </w:r>
      <w:r w:rsidRPr="000A203A">
        <w:t xml:space="preserve">, zastoj u radu </w:t>
      </w:r>
      <w:r w:rsidR="00B8115E">
        <w:t>EOJN RH</w:t>
      </w:r>
      <w:r w:rsidRPr="000A203A">
        <w:t xml:space="preserve"> ili nemogućnost zainteresiranoga gospodarskog subjekta da ponudu u elektroničkom obliku dostavi u danome roku putem </w:t>
      </w:r>
      <w:r w:rsidR="00B8115E">
        <w:t>EOJN RH.</w:t>
      </w:r>
    </w:p>
    <w:p w14:paraId="658C7D6E" w14:textId="77777777" w:rsidR="00DC0678" w:rsidRDefault="00DC0678" w:rsidP="000D5DEC">
      <w:pPr>
        <w:spacing w:after="0"/>
        <w:jc w:val="both"/>
      </w:pPr>
    </w:p>
    <w:p w14:paraId="59B4DD98" w14:textId="77777777" w:rsidR="00DC0678" w:rsidRPr="00DB6E9D" w:rsidRDefault="00DB6E9D" w:rsidP="000D5DEC">
      <w:pPr>
        <w:spacing w:after="0"/>
        <w:jc w:val="both"/>
      </w:pPr>
      <w:r w:rsidRPr="00DB6E9D">
        <w:t xml:space="preserve">2.12 </w:t>
      </w:r>
      <w:r w:rsidR="00DC0678" w:rsidRPr="00DB6E9D">
        <w:t>Savjetovanje sa zainteresiranim gospodarskim subjektima</w:t>
      </w:r>
    </w:p>
    <w:p w14:paraId="0AA5FAFF" w14:textId="77777777" w:rsidR="00DC0678" w:rsidRDefault="001A31AF" w:rsidP="000D5DEC">
      <w:pPr>
        <w:spacing w:after="0"/>
        <w:jc w:val="both"/>
      </w:pPr>
      <w:r w:rsidRPr="00277037">
        <w:t xml:space="preserve">Dokumentacija </w:t>
      </w:r>
      <w:r w:rsidR="00FA3E9C" w:rsidRPr="00277037">
        <w:t>o nabavi</w:t>
      </w:r>
      <w:r w:rsidRPr="00277037">
        <w:t xml:space="preserve"> i izvješće o provedenom savjetovanju sa zainteresiranim gospodarskim </w:t>
      </w:r>
      <w:r>
        <w:t xml:space="preserve">subjektima je objavljeno na stranicama Lučke uprave Slavonski Brod , </w:t>
      </w:r>
      <w:hyperlink r:id="rId12" w:history="1">
        <w:r w:rsidRPr="00F515BF">
          <w:rPr>
            <w:rStyle w:val="Hiperveza"/>
          </w:rPr>
          <w:t>http://www.lucka-uprava-brod.hr/index.php/javna-nabava</w:t>
        </w:r>
      </w:hyperlink>
      <w:r>
        <w:t xml:space="preserve">. </w:t>
      </w:r>
    </w:p>
    <w:p w14:paraId="1C9AB5E5" w14:textId="77777777" w:rsidR="001A31AF" w:rsidRDefault="001A31AF" w:rsidP="000D5DEC">
      <w:pPr>
        <w:spacing w:after="0"/>
        <w:jc w:val="both"/>
      </w:pPr>
    </w:p>
    <w:p w14:paraId="7640E0F0" w14:textId="77777777" w:rsidR="001A31AF" w:rsidRPr="00DB6E9D" w:rsidRDefault="001A31AF" w:rsidP="00B01632">
      <w:pPr>
        <w:pStyle w:val="Odlomakpopisa"/>
        <w:numPr>
          <w:ilvl w:val="0"/>
          <w:numId w:val="1"/>
        </w:numPr>
        <w:spacing w:after="0"/>
        <w:jc w:val="both"/>
      </w:pPr>
      <w:r w:rsidRPr="00DB6E9D">
        <w:t>PODACI O PREDMETU NABAVE</w:t>
      </w:r>
    </w:p>
    <w:p w14:paraId="320253B8" w14:textId="77777777" w:rsidR="001A31AF" w:rsidRPr="00864A2B" w:rsidRDefault="001A31AF" w:rsidP="000D5DEC">
      <w:pPr>
        <w:spacing w:after="0"/>
        <w:jc w:val="both"/>
      </w:pPr>
    </w:p>
    <w:p w14:paraId="1E528F7D" w14:textId="77777777" w:rsidR="001A31AF" w:rsidRPr="00864A2B" w:rsidRDefault="00D824F9" w:rsidP="000D5DEC">
      <w:pPr>
        <w:spacing w:after="0"/>
        <w:jc w:val="both"/>
      </w:pPr>
      <w:r w:rsidRPr="0084794C">
        <w:t>3</w:t>
      </w:r>
      <w:r w:rsidR="001A31AF" w:rsidRPr="0084794C">
        <w:t>.1 Opis predmeta nabave</w:t>
      </w:r>
    </w:p>
    <w:p w14:paraId="6057797D" w14:textId="77777777" w:rsidR="00055601" w:rsidRDefault="00055601" w:rsidP="00B8115E">
      <w:pPr>
        <w:spacing w:after="0"/>
        <w:jc w:val="both"/>
        <w:rPr>
          <w:rFonts w:cs="Arial"/>
        </w:rPr>
      </w:pPr>
      <w:r w:rsidRPr="00DB6A0F">
        <w:rPr>
          <w:rFonts w:cs="Arial"/>
        </w:rPr>
        <w:t xml:space="preserve">Predmet nabave su usluge </w:t>
      </w:r>
      <w:r w:rsidR="00DB6E9D">
        <w:rPr>
          <w:rFonts w:cs="Arial"/>
        </w:rPr>
        <w:t>stručnog nadzora nad projektom</w:t>
      </w:r>
      <w:r w:rsidRPr="00522E6C">
        <w:t xml:space="preserve"> "</w:t>
      </w:r>
      <w:r w:rsidR="00DB6E9D">
        <w:t xml:space="preserve">Infrastrukturni radovi u lučkom području </w:t>
      </w:r>
      <w:r w:rsidRPr="00522E6C">
        <w:t>Slavonski Brod"</w:t>
      </w:r>
      <w:r w:rsidRPr="00DB6A0F">
        <w:rPr>
          <w:rFonts w:cs="Arial"/>
        </w:rPr>
        <w:t>.</w:t>
      </w:r>
    </w:p>
    <w:p w14:paraId="16DC8A67" w14:textId="77777777" w:rsidR="00055601" w:rsidRPr="00DB6A0F" w:rsidRDefault="00055601" w:rsidP="00055601">
      <w:pPr>
        <w:spacing w:after="0"/>
        <w:rPr>
          <w:rFonts w:cs="Arial"/>
        </w:rPr>
      </w:pPr>
    </w:p>
    <w:p w14:paraId="25B64AAA" w14:textId="77777777" w:rsidR="00055601" w:rsidRPr="0084794C" w:rsidRDefault="00055601" w:rsidP="00055601">
      <w:pPr>
        <w:spacing w:after="0"/>
        <w:rPr>
          <w:rFonts w:cs="Arial"/>
        </w:rPr>
      </w:pPr>
      <w:r w:rsidRPr="0084794C">
        <w:rPr>
          <w:rFonts w:cs="Arial"/>
        </w:rPr>
        <w:t>CPV oznake predmeta nabave:</w:t>
      </w:r>
    </w:p>
    <w:p w14:paraId="5D5B2CE7" w14:textId="77777777" w:rsidR="00055601" w:rsidRPr="0084794C" w:rsidRDefault="00DB6E9D" w:rsidP="00FB0B14">
      <w:pPr>
        <w:pStyle w:val="Odlomakpopisa"/>
        <w:numPr>
          <w:ilvl w:val="0"/>
          <w:numId w:val="15"/>
        </w:numPr>
        <w:spacing w:after="0" w:line="276" w:lineRule="auto"/>
        <w:jc w:val="both"/>
        <w:rPr>
          <w:rFonts w:cs="Arial"/>
        </w:rPr>
      </w:pPr>
      <w:r w:rsidRPr="0084794C">
        <w:rPr>
          <w:rFonts w:cs="Arial"/>
        </w:rPr>
        <w:t>71521000-6 Usluga nadzora gradilišta</w:t>
      </w:r>
    </w:p>
    <w:p w14:paraId="0DD68F42" w14:textId="77777777" w:rsidR="00DB6E9D" w:rsidRPr="0084794C" w:rsidRDefault="00DB6E9D" w:rsidP="00FB0B14">
      <w:pPr>
        <w:pStyle w:val="Odlomakpopisa"/>
        <w:numPr>
          <w:ilvl w:val="0"/>
          <w:numId w:val="15"/>
        </w:numPr>
        <w:spacing w:after="0" w:line="276" w:lineRule="auto"/>
        <w:jc w:val="both"/>
        <w:rPr>
          <w:rFonts w:cs="Arial"/>
        </w:rPr>
      </w:pPr>
      <w:r w:rsidRPr="0084794C">
        <w:rPr>
          <w:rFonts w:cs="Arial"/>
        </w:rPr>
        <w:t>71247000-1 Nadzor građevinskih radova</w:t>
      </w:r>
    </w:p>
    <w:p w14:paraId="7B429BAF" w14:textId="77777777" w:rsidR="00DB6E9D" w:rsidRPr="0084794C" w:rsidRDefault="00DB6E9D" w:rsidP="00FB0B14">
      <w:pPr>
        <w:pStyle w:val="Odlomakpopisa"/>
        <w:numPr>
          <w:ilvl w:val="0"/>
          <w:numId w:val="15"/>
        </w:numPr>
        <w:spacing w:after="0" w:line="276" w:lineRule="auto"/>
        <w:jc w:val="both"/>
        <w:rPr>
          <w:rFonts w:cs="Arial"/>
        </w:rPr>
      </w:pPr>
      <w:r w:rsidRPr="0084794C">
        <w:rPr>
          <w:rFonts w:cs="Arial"/>
        </w:rPr>
        <w:t>71310000-4 Tehničke savjetodavne usluge i savjetodavne usluge u graditeljstvu</w:t>
      </w:r>
    </w:p>
    <w:p w14:paraId="3ED09E81" w14:textId="77777777" w:rsidR="00055601" w:rsidRPr="002B0D34" w:rsidRDefault="00055601" w:rsidP="002B0D34">
      <w:pPr>
        <w:spacing w:after="0" w:line="276" w:lineRule="auto"/>
        <w:jc w:val="both"/>
        <w:rPr>
          <w:rFonts w:cs="Arial"/>
          <w:highlight w:val="red"/>
        </w:rPr>
      </w:pPr>
    </w:p>
    <w:p w14:paraId="645D8245" w14:textId="18CABA6F" w:rsidR="00E44214" w:rsidRDefault="00E44214" w:rsidP="00E44214">
      <w:pPr>
        <w:spacing w:after="0"/>
        <w:jc w:val="both"/>
        <w:rPr>
          <w:rFonts w:cstheme="minorHAnsi"/>
        </w:rPr>
      </w:pPr>
      <w:r w:rsidRPr="00E33FF0">
        <w:rPr>
          <w:rFonts w:cstheme="minorHAnsi"/>
        </w:rPr>
        <w:t xml:space="preserve">Usluge nadzora u okviru ovog predmeta nabave obuhvaćaju usluge stručnog nadzora </w:t>
      </w:r>
      <w:r w:rsidR="009B6A68">
        <w:rPr>
          <w:rFonts w:cstheme="minorHAnsi"/>
        </w:rPr>
        <w:t xml:space="preserve">(građevinski, strojarski I </w:t>
      </w:r>
      <w:r w:rsidRPr="00E33FF0">
        <w:rPr>
          <w:rFonts w:cstheme="minorHAnsi"/>
        </w:rPr>
        <w:t>elektrotehnički) u smislu Zakona o gradnji (NN 153/13 s izmjenama i dopunama) i ostalih važećih zakonskih i podzakonskih akata</w:t>
      </w:r>
      <w:r w:rsidR="009B6A68">
        <w:rPr>
          <w:rFonts w:cstheme="minorHAnsi"/>
        </w:rPr>
        <w:t>.</w:t>
      </w:r>
    </w:p>
    <w:p w14:paraId="0A5277CD" w14:textId="77777777" w:rsidR="009B6A68" w:rsidRPr="00E33FF0" w:rsidRDefault="009B6A68" w:rsidP="00E44214">
      <w:pPr>
        <w:spacing w:after="0"/>
        <w:jc w:val="both"/>
        <w:rPr>
          <w:rFonts w:cstheme="minorHAnsi"/>
        </w:rPr>
      </w:pPr>
    </w:p>
    <w:p w14:paraId="725B6EE0" w14:textId="77777777" w:rsidR="00E44214" w:rsidRPr="00E33FF0" w:rsidRDefault="00E44214" w:rsidP="00E44214">
      <w:pPr>
        <w:spacing w:after="0"/>
        <w:jc w:val="both"/>
        <w:rPr>
          <w:rFonts w:cstheme="minorHAnsi"/>
        </w:rPr>
      </w:pPr>
      <w:r w:rsidRPr="00E33FF0">
        <w:rPr>
          <w:rFonts w:cstheme="minorHAnsi"/>
        </w:rPr>
        <w:lastRenderedPageBreak/>
        <w:t>Pri provedbi stručnog nadzora, Izvršitelj je dužan u svemu se pridržavati odredbi Pravilnika o načinu provedbe stručnog nadzora građenja, obrascu, uvjetima i načinu vođenja građevinskog dnevnika te o sadržaju završnog izvješća nadzornog inženjera (NN 111/14</w:t>
      </w:r>
      <w:r w:rsidR="001F463C" w:rsidRPr="00E33FF0">
        <w:rPr>
          <w:rFonts w:cstheme="minorHAnsi"/>
        </w:rPr>
        <w:t>, 107/15, 20/17</w:t>
      </w:r>
      <w:r w:rsidRPr="00E33FF0">
        <w:rPr>
          <w:rFonts w:cstheme="minorHAnsi"/>
        </w:rPr>
        <w:t>).</w:t>
      </w:r>
    </w:p>
    <w:p w14:paraId="38B97119" w14:textId="77777777" w:rsidR="00E44214" w:rsidRPr="00E33FF0" w:rsidRDefault="00E44214" w:rsidP="00E44214">
      <w:pPr>
        <w:spacing w:after="0"/>
        <w:jc w:val="both"/>
        <w:rPr>
          <w:rFonts w:cstheme="minorHAnsi"/>
        </w:rPr>
      </w:pPr>
    </w:p>
    <w:p w14:paraId="3D34B150" w14:textId="77777777" w:rsidR="00E44214" w:rsidRPr="0084794C" w:rsidRDefault="00E44214" w:rsidP="00E44214">
      <w:pPr>
        <w:spacing w:after="0"/>
        <w:jc w:val="both"/>
        <w:rPr>
          <w:rFonts w:cstheme="minorHAnsi"/>
        </w:rPr>
      </w:pPr>
      <w:r w:rsidRPr="0084794C">
        <w:rPr>
          <w:rFonts w:cstheme="minorHAnsi"/>
        </w:rPr>
        <w:t>Usluge strčnog nadzora se odnose na nadzor nad radovima izgradnje lučkih građevina na području luke Slavonski Brod i to:</w:t>
      </w:r>
    </w:p>
    <w:p w14:paraId="29830CC0" w14:textId="77777777" w:rsidR="00C939E9" w:rsidRPr="0084794C" w:rsidRDefault="00C939E9" w:rsidP="00E44214">
      <w:pPr>
        <w:spacing w:after="0"/>
        <w:jc w:val="both"/>
      </w:pPr>
    </w:p>
    <w:p w14:paraId="238CEE8E" w14:textId="77777777" w:rsidR="00055601" w:rsidRPr="00F6674D" w:rsidRDefault="00055601" w:rsidP="00FB0B14">
      <w:pPr>
        <w:pStyle w:val="Odlomakpopisa"/>
        <w:numPr>
          <w:ilvl w:val="0"/>
          <w:numId w:val="16"/>
        </w:numPr>
        <w:spacing w:after="0" w:line="276" w:lineRule="auto"/>
        <w:jc w:val="both"/>
        <w:rPr>
          <w:rFonts w:cstheme="minorHAnsi"/>
        </w:rPr>
      </w:pPr>
      <w:r w:rsidRPr="00F6674D">
        <w:rPr>
          <w:rFonts w:cstheme="minorHAnsi"/>
        </w:rPr>
        <w:t xml:space="preserve">Izgradnja </w:t>
      </w:r>
      <w:r w:rsidR="008159C6">
        <w:rPr>
          <w:rFonts w:cstheme="minorHAnsi"/>
        </w:rPr>
        <w:t>obalne infrastrukture (vezovi br. 4&amp;5)</w:t>
      </w:r>
    </w:p>
    <w:p w14:paraId="70A87807" w14:textId="77777777" w:rsidR="00055601" w:rsidRPr="00F6674D" w:rsidRDefault="00055601" w:rsidP="00FB0B14">
      <w:pPr>
        <w:pStyle w:val="Odlomakpopisa"/>
        <w:numPr>
          <w:ilvl w:val="0"/>
          <w:numId w:val="16"/>
        </w:numPr>
        <w:spacing w:after="0" w:line="276" w:lineRule="auto"/>
        <w:jc w:val="both"/>
        <w:rPr>
          <w:rFonts w:cstheme="minorHAnsi"/>
        </w:rPr>
      </w:pPr>
      <w:r w:rsidRPr="00F6674D">
        <w:rPr>
          <w:rFonts w:cstheme="minorHAnsi"/>
        </w:rPr>
        <w:t>I</w:t>
      </w:r>
      <w:r w:rsidR="008159C6">
        <w:rPr>
          <w:rFonts w:cstheme="minorHAnsi"/>
        </w:rPr>
        <w:t>zgradnja industrijskih cesta i kolosijeka duž obale te kontejnerskog i Ro-La terminala</w:t>
      </w:r>
    </w:p>
    <w:p w14:paraId="0A119876" w14:textId="77777777" w:rsidR="00055601" w:rsidRPr="00F6674D" w:rsidRDefault="00055601" w:rsidP="00FB0B14">
      <w:pPr>
        <w:pStyle w:val="Odlomakpopisa"/>
        <w:numPr>
          <w:ilvl w:val="0"/>
          <w:numId w:val="16"/>
        </w:numPr>
        <w:spacing w:after="0" w:line="276" w:lineRule="auto"/>
        <w:jc w:val="both"/>
        <w:rPr>
          <w:rFonts w:cstheme="minorHAnsi"/>
        </w:rPr>
      </w:pPr>
      <w:r w:rsidRPr="00F6674D">
        <w:rPr>
          <w:rFonts w:cstheme="minorHAnsi"/>
        </w:rPr>
        <w:t>Izgradnja pomoćnih objekata kontejnerskog terminala (vaga zgrada)</w:t>
      </w:r>
    </w:p>
    <w:p w14:paraId="60129A57" w14:textId="77777777" w:rsidR="00055601" w:rsidRPr="00F6674D" w:rsidRDefault="00D2616D" w:rsidP="00FB0B14">
      <w:pPr>
        <w:pStyle w:val="Odlomakpopisa"/>
        <w:numPr>
          <w:ilvl w:val="0"/>
          <w:numId w:val="16"/>
        </w:numPr>
        <w:spacing w:after="0" w:line="276" w:lineRule="auto"/>
        <w:jc w:val="both"/>
        <w:rPr>
          <w:rFonts w:cstheme="minorHAnsi"/>
        </w:rPr>
      </w:pPr>
      <w:r>
        <w:rPr>
          <w:rFonts w:cstheme="minorHAnsi"/>
        </w:rPr>
        <w:t xml:space="preserve">Izgradnja </w:t>
      </w:r>
      <w:r w:rsidR="00055601" w:rsidRPr="00F6674D">
        <w:rPr>
          <w:rFonts w:cstheme="minorHAnsi"/>
        </w:rPr>
        <w:t>infrastruktur</w:t>
      </w:r>
      <w:r>
        <w:rPr>
          <w:rFonts w:cstheme="minorHAnsi"/>
        </w:rPr>
        <w:t xml:space="preserve">e (hidrantska mreža, </w:t>
      </w:r>
      <w:r w:rsidR="00055601" w:rsidRPr="00F6674D">
        <w:rPr>
          <w:rFonts w:cstheme="minorHAnsi"/>
        </w:rPr>
        <w:t>elektrovod s vanjskom rasvjetom</w:t>
      </w:r>
      <w:r>
        <w:rPr>
          <w:rFonts w:cstheme="minorHAnsi"/>
        </w:rPr>
        <w:t xml:space="preserve"> te dovršetak radova na vanjskoj ogradi</w:t>
      </w:r>
      <w:r w:rsidR="00055601" w:rsidRPr="00F6674D">
        <w:rPr>
          <w:rFonts w:cstheme="minorHAnsi"/>
        </w:rPr>
        <w:t>)</w:t>
      </w:r>
    </w:p>
    <w:p w14:paraId="44B7F3A4" w14:textId="77777777" w:rsidR="00C5714D" w:rsidRPr="00055601" w:rsidRDefault="00C5714D" w:rsidP="00055601">
      <w:pPr>
        <w:spacing w:after="0"/>
        <w:jc w:val="both"/>
      </w:pPr>
    </w:p>
    <w:p w14:paraId="600AB3F7" w14:textId="2E8BD5A7" w:rsidR="00C5714D" w:rsidRDefault="00C5714D" w:rsidP="00C5714D">
      <w:pPr>
        <w:spacing w:after="0"/>
        <w:jc w:val="both"/>
      </w:pPr>
      <w:r>
        <w:t xml:space="preserve">Detaljan opis predmeta nabave </w:t>
      </w:r>
      <w:r w:rsidR="00F06245">
        <w:t>kao i detalji vezani uz projekt</w:t>
      </w:r>
      <w:r>
        <w:t xml:space="preserve"> za koji se nabavlja usluga </w:t>
      </w:r>
      <w:r w:rsidR="00E44214">
        <w:t>stručnog nadzora</w:t>
      </w:r>
      <w:r w:rsidR="000A793B">
        <w:t xml:space="preserve"> se nalaze u poglavlju </w:t>
      </w:r>
      <w:r w:rsidR="00363BAD" w:rsidRPr="00C52AE8">
        <w:t>10</w:t>
      </w:r>
      <w:r w:rsidR="000A793B" w:rsidRPr="00C52AE8">
        <w:t>. Opis posla</w:t>
      </w:r>
      <w:r w:rsidR="002B0D34">
        <w:t xml:space="preserve"> </w:t>
      </w:r>
      <w:r w:rsidR="00FA3E9C" w:rsidRPr="00C52AE8">
        <w:t>ove</w:t>
      </w:r>
      <w:r w:rsidR="00055601">
        <w:t>DON</w:t>
      </w:r>
      <w:r>
        <w:t>.</w:t>
      </w:r>
    </w:p>
    <w:p w14:paraId="15A6FF52" w14:textId="77777777" w:rsidR="00CC5E3A" w:rsidRDefault="00CC5E3A" w:rsidP="000D5DEC">
      <w:pPr>
        <w:spacing w:after="0"/>
        <w:jc w:val="both"/>
        <w:rPr>
          <w:color w:val="FF0000"/>
        </w:rPr>
      </w:pPr>
    </w:p>
    <w:p w14:paraId="429DB88B" w14:textId="77777777" w:rsidR="00FA2D7B" w:rsidRPr="00F7539E" w:rsidRDefault="00761910" w:rsidP="000D5DEC">
      <w:pPr>
        <w:spacing w:after="0"/>
        <w:jc w:val="both"/>
      </w:pPr>
      <w:r w:rsidRPr="00F7539E">
        <w:t>3</w:t>
      </w:r>
      <w:r w:rsidR="00FA2D7B" w:rsidRPr="00F7539E">
        <w:t xml:space="preserve">.2 </w:t>
      </w:r>
      <w:r w:rsidRPr="00F7539E">
        <w:t>Opis i oznaka grupa predmeta nabave</w:t>
      </w:r>
    </w:p>
    <w:p w14:paraId="37BD7879" w14:textId="77777777" w:rsidR="00F7539E" w:rsidRPr="000335B7" w:rsidRDefault="00F7539E" w:rsidP="00DC4751">
      <w:pPr>
        <w:jc w:val="both"/>
        <w:rPr>
          <w:rFonts w:cstheme="minorHAnsi"/>
        </w:rPr>
      </w:pPr>
      <w:r w:rsidRPr="000335B7">
        <w:rPr>
          <w:rFonts w:cstheme="minorHAnsi"/>
        </w:rPr>
        <w:t>Predmet nabave nije podijeljen na grupe te su ponuditelji u obvezi ponuditi predmet nabave u cijelosti, odnosno ponuda mora obuhvatiti sve stavke Troškovnika (prilog ove DON).</w:t>
      </w:r>
      <w:r w:rsidRPr="000069F3">
        <w:rPr>
          <w:rFonts w:cstheme="minorHAnsi"/>
        </w:rPr>
        <w:t>Predmet nabave nije podijeljen u grupe jer predstavlja funkcionalnu cjelinu i nužan je zajednički angažman cjelokupnog stručnog tima nadzora</w:t>
      </w:r>
      <w:r>
        <w:rPr>
          <w:rFonts w:cstheme="minorHAnsi"/>
        </w:rPr>
        <w:t>.</w:t>
      </w:r>
    </w:p>
    <w:p w14:paraId="7AC39AD6" w14:textId="77777777" w:rsidR="00FA2D7B" w:rsidRDefault="00FA2D7B" w:rsidP="006A4221">
      <w:pPr>
        <w:spacing w:after="0"/>
        <w:jc w:val="both"/>
      </w:pPr>
    </w:p>
    <w:p w14:paraId="3D17FEA0" w14:textId="77777777" w:rsidR="006A4221" w:rsidRPr="00E44214" w:rsidRDefault="006A4221" w:rsidP="006A4221">
      <w:pPr>
        <w:spacing w:after="0"/>
        <w:jc w:val="both"/>
      </w:pPr>
      <w:r w:rsidRPr="00E44214">
        <w:t>3.3 Količina predmeta nabave</w:t>
      </w:r>
    </w:p>
    <w:p w14:paraId="5C9015C4" w14:textId="77777777" w:rsidR="00E44214" w:rsidRPr="000335B7" w:rsidRDefault="00E44214" w:rsidP="00E44214">
      <w:pPr>
        <w:jc w:val="both"/>
        <w:rPr>
          <w:rFonts w:cstheme="minorHAnsi"/>
        </w:rPr>
      </w:pPr>
      <w:r w:rsidRPr="000335B7">
        <w:rPr>
          <w:rFonts w:cstheme="minorHAnsi"/>
        </w:rPr>
        <w:t xml:space="preserve">Sklapa se Ugovor o javnoj nabavi za nabavu </w:t>
      </w:r>
      <w:r>
        <w:rPr>
          <w:rFonts w:cstheme="minorHAnsi"/>
        </w:rPr>
        <w:t>usluga</w:t>
      </w:r>
      <w:r w:rsidRPr="000069F3">
        <w:rPr>
          <w:rFonts w:cstheme="minorHAnsi"/>
        </w:rPr>
        <w:t xml:space="preserve"> stručnog nadzora nad projektom "Infrastrukturni radovi u lučkom području luke Slavonski Brod"</w:t>
      </w:r>
      <w:r w:rsidRPr="000335B7">
        <w:rPr>
          <w:rFonts w:cstheme="minorHAnsi"/>
        </w:rPr>
        <w:t xml:space="preserve">prema </w:t>
      </w:r>
      <w:r>
        <w:rPr>
          <w:rFonts w:cstheme="minorHAnsi"/>
        </w:rPr>
        <w:t>poglavlju 10. Opis posla</w:t>
      </w:r>
      <w:r w:rsidRPr="000335B7">
        <w:rPr>
          <w:rFonts w:cstheme="minorHAnsi"/>
        </w:rPr>
        <w:t>, Troškovniku (prilog ove DON) i Ponudbenom listukoji se generira u sustavu Elektroničkog oglasnika javne nabave R</w:t>
      </w:r>
      <w:r>
        <w:rPr>
          <w:rFonts w:cstheme="minorHAnsi"/>
        </w:rPr>
        <w:t>epublike Hrvatske</w:t>
      </w:r>
      <w:r w:rsidRPr="000335B7">
        <w:rPr>
          <w:rFonts w:cstheme="minorHAnsi"/>
        </w:rPr>
        <w:t xml:space="preserve"> (dalje u tekstu: EOJN RH). Ponuditelj mora ponuditi cjelokupni opseg usluga koji se traži u ovom postupku nabave. Ponude koje obuhvaćaju samo dio traženog opsega usluga neće se razmatrati. Ponuditelj je dužan ponuditi i izvršiti uslugu sukladno svim tehničkim uvjetima koji su navedeni u ovoj DON.</w:t>
      </w:r>
    </w:p>
    <w:p w14:paraId="1E9FF1A6" w14:textId="77777777" w:rsidR="006A4221" w:rsidRPr="00F7539E" w:rsidRDefault="006A4221" w:rsidP="006A4221">
      <w:pPr>
        <w:spacing w:after="0"/>
        <w:jc w:val="both"/>
      </w:pPr>
      <w:r w:rsidRPr="00F7539E">
        <w:t>3.4 Tehnička specifikacija</w:t>
      </w:r>
    </w:p>
    <w:p w14:paraId="790620ED" w14:textId="77777777" w:rsidR="006A4221" w:rsidRPr="000335B7" w:rsidRDefault="00C52AE8" w:rsidP="006A4221">
      <w:pPr>
        <w:rPr>
          <w:rFonts w:cstheme="minorHAnsi"/>
        </w:rPr>
      </w:pPr>
      <w:r>
        <w:rPr>
          <w:rFonts w:cstheme="minorHAnsi"/>
        </w:rPr>
        <w:t>Tehnička</w:t>
      </w:r>
      <w:r w:rsidR="006A4221" w:rsidRPr="000335B7">
        <w:rPr>
          <w:rFonts w:cstheme="minorHAnsi"/>
        </w:rPr>
        <w:t xml:space="preserve"> specifikacija </w:t>
      </w:r>
      <w:r w:rsidR="00F7539E">
        <w:rPr>
          <w:rFonts w:cstheme="minorHAnsi"/>
        </w:rPr>
        <w:t xml:space="preserve">predmeta </w:t>
      </w:r>
      <w:r w:rsidR="006A4221">
        <w:rPr>
          <w:rFonts w:cstheme="minorHAnsi"/>
        </w:rPr>
        <w:t xml:space="preserve">nabave </w:t>
      </w:r>
      <w:r>
        <w:rPr>
          <w:rFonts w:cstheme="minorHAnsi"/>
        </w:rPr>
        <w:t xml:space="preserve">se </w:t>
      </w:r>
      <w:r w:rsidR="006A4221" w:rsidRPr="000335B7">
        <w:rPr>
          <w:rFonts w:cstheme="minorHAnsi"/>
        </w:rPr>
        <w:t xml:space="preserve">nalazi u </w:t>
      </w:r>
      <w:r w:rsidR="00F85AA0">
        <w:rPr>
          <w:rFonts w:cstheme="minorHAnsi"/>
        </w:rPr>
        <w:t xml:space="preserve">poglavlju 10. </w:t>
      </w:r>
      <w:r w:rsidR="006A4221">
        <w:rPr>
          <w:rFonts w:cstheme="minorHAnsi"/>
        </w:rPr>
        <w:t>Opis posla</w:t>
      </w:r>
      <w:r w:rsidR="006A4221" w:rsidRPr="000335B7">
        <w:rPr>
          <w:rFonts w:cstheme="minorHAnsi"/>
        </w:rPr>
        <w:t xml:space="preserve"> ove DON.</w:t>
      </w:r>
    </w:p>
    <w:p w14:paraId="7B2A2A11" w14:textId="77777777" w:rsidR="006A4221" w:rsidRDefault="006A4221" w:rsidP="006A4221">
      <w:pPr>
        <w:spacing w:after="0"/>
        <w:jc w:val="both"/>
      </w:pPr>
    </w:p>
    <w:p w14:paraId="1B9CC5B0" w14:textId="77777777" w:rsidR="00FA2D7B" w:rsidRPr="00050C7C" w:rsidRDefault="006A4221" w:rsidP="000D5DEC">
      <w:pPr>
        <w:spacing w:after="0"/>
        <w:jc w:val="both"/>
      </w:pPr>
      <w:r w:rsidRPr="00050C7C">
        <w:t>3.5</w:t>
      </w:r>
      <w:r w:rsidR="00FA2D7B" w:rsidRPr="00050C7C">
        <w:t xml:space="preserve"> Troškovnik</w:t>
      </w:r>
    </w:p>
    <w:p w14:paraId="6858BFFC" w14:textId="77777777" w:rsidR="006A4221" w:rsidRPr="000335B7" w:rsidRDefault="006A4221" w:rsidP="006A4221">
      <w:pPr>
        <w:jc w:val="both"/>
        <w:rPr>
          <w:rFonts w:cstheme="minorHAnsi"/>
        </w:rPr>
      </w:pPr>
      <w:r>
        <w:rPr>
          <w:rFonts w:cstheme="minorHAnsi"/>
        </w:rPr>
        <w:t xml:space="preserve">Troškovnici </w:t>
      </w:r>
      <w:r w:rsidR="00F7539E">
        <w:rPr>
          <w:rFonts w:cstheme="minorHAnsi"/>
        </w:rPr>
        <w:t>se nalazi</w:t>
      </w:r>
      <w:r w:rsidRPr="000335B7">
        <w:rPr>
          <w:rFonts w:cstheme="minorHAnsi"/>
        </w:rPr>
        <w:t xml:space="preserve"> u prilogu ove DON. Jedinične i ukupne cijene svake stavke Troškovnika i ukupna cijena moraju biti izražene u HRK bez PDV-a i zaokružene na dvije decimale. Iznos PDV-a i sveukupni iznos uključujući PDV se unose u odgovarajuće retke Troškovnika.</w:t>
      </w:r>
    </w:p>
    <w:p w14:paraId="2FCA1897" w14:textId="77777777" w:rsidR="006A4221" w:rsidRDefault="006A4221" w:rsidP="006A4221">
      <w:pPr>
        <w:jc w:val="both"/>
        <w:rPr>
          <w:rFonts w:cstheme="minorHAnsi"/>
        </w:rPr>
      </w:pPr>
      <w:r w:rsidRPr="000335B7">
        <w:rPr>
          <w:rFonts w:cstheme="minorHAnsi"/>
        </w:rPr>
        <w:t xml:space="preserve">Prilikom popunjavanja Troškovnika gospodarski subjekt cijenu stavke izračunava kao umnožak količine stavke i jedinične cijene stavke. U Troškovniku se ne smiju mijenjati količine, jedinice mjere niti opisi pojedinih stavki Troškovnika. Cijena ponude izražava se za cjelokupni predmet nabave. Stavke troškovnika podrazumijevaju sve usluge </w:t>
      </w:r>
      <w:r w:rsidR="00E44214">
        <w:rPr>
          <w:rFonts w:cstheme="minorHAnsi"/>
        </w:rPr>
        <w:t>cjelokupnog nadzora</w:t>
      </w:r>
      <w:r w:rsidRPr="000335B7">
        <w:rPr>
          <w:rFonts w:cstheme="minorHAnsi"/>
        </w:rPr>
        <w:t xml:space="preserve"> prema </w:t>
      </w:r>
      <w:r w:rsidR="001F26AD">
        <w:rPr>
          <w:rFonts w:cstheme="minorHAnsi"/>
        </w:rPr>
        <w:t>opisu posla</w:t>
      </w:r>
      <w:r w:rsidRPr="000335B7">
        <w:rPr>
          <w:rFonts w:cstheme="minorHAnsi"/>
        </w:rPr>
        <w:t xml:space="preserve">. U ponuđene cijene moraju biti uključeni i svi troškovi angažmana dodatnog osoblja potrebnog za izvršenje </w:t>
      </w:r>
      <w:r w:rsidR="00E44214">
        <w:rPr>
          <w:rFonts w:cstheme="minorHAnsi"/>
        </w:rPr>
        <w:t>ugovornih obveza</w:t>
      </w:r>
      <w:r w:rsidRPr="000335B7">
        <w:rPr>
          <w:rFonts w:cstheme="minorHAnsi"/>
        </w:rPr>
        <w:t>. U ponuđene cijene moraju biti uključeni i svi materijalni troškovi Izvršitelja angažmana koji su potrebni za izvršenje ugovornih obveza prema Projektnom zadatku (npr. najam ureda, računalna oprema, režijski troškovi, troškovi prijevoda i sl.)</w:t>
      </w:r>
    </w:p>
    <w:p w14:paraId="771E1DDD" w14:textId="77777777" w:rsidR="005B43AB" w:rsidRPr="006A4221" w:rsidRDefault="005B43AB" w:rsidP="006A4221">
      <w:pPr>
        <w:jc w:val="both"/>
        <w:rPr>
          <w:rFonts w:cstheme="minorHAnsi"/>
        </w:rPr>
      </w:pPr>
      <w:r w:rsidRPr="0078443E">
        <w:rPr>
          <w:rFonts w:cstheme="minorHAnsi"/>
          <w:szCs w:val="24"/>
        </w:rPr>
        <w:lastRenderedPageBreak/>
        <w:t>Ponuditelji su dužni ispuniti sve stavke Troškovnika, a njegov tekst nije dopušteno mijenjati. U slučaju da ponuditelj promijeni tekst ili količine navedene u Obrascu troškovnika, smatrat će se da je takav Troškovnik nepotpun i nevažeći te će ponuda biti odbijena, u smislu članka 3. točka 12. Zakona</w:t>
      </w:r>
      <w:r w:rsidR="0078443E" w:rsidRPr="0078443E">
        <w:rPr>
          <w:rFonts w:cstheme="minorHAnsi"/>
          <w:szCs w:val="24"/>
        </w:rPr>
        <w:t xml:space="preserve"> o javnoj nabavi 2016</w:t>
      </w:r>
      <w:r w:rsidRPr="0078443E">
        <w:rPr>
          <w:rFonts w:cstheme="minorHAnsi"/>
          <w:szCs w:val="24"/>
        </w:rPr>
        <w:t>.</w:t>
      </w:r>
    </w:p>
    <w:p w14:paraId="596C8C4A" w14:textId="77777777" w:rsidR="005B43AB" w:rsidRPr="0078443E" w:rsidRDefault="005B43AB" w:rsidP="00F85AA0">
      <w:pPr>
        <w:spacing w:after="0" w:line="240" w:lineRule="auto"/>
        <w:jc w:val="center"/>
        <w:rPr>
          <w:rFonts w:cstheme="minorHAnsi"/>
          <w:szCs w:val="24"/>
        </w:rPr>
      </w:pPr>
    </w:p>
    <w:p w14:paraId="344EC707" w14:textId="77777777" w:rsidR="000D5DEC" w:rsidRPr="00F7539E" w:rsidRDefault="006A4221" w:rsidP="000D5DEC">
      <w:pPr>
        <w:tabs>
          <w:tab w:val="left" w:pos="960"/>
        </w:tabs>
        <w:spacing w:after="0"/>
        <w:jc w:val="both"/>
      </w:pPr>
      <w:r w:rsidRPr="00F7539E">
        <w:t>3.6</w:t>
      </w:r>
      <w:r w:rsidR="000D5DEC" w:rsidRPr="00F7539E">
        <w:t xml:space="preserve"> Mjesto izvršenja </w:t>
      </w:r>
      <w:r w:rsidRPr="00F7539E">
        <w:t>usluga</w:t>
      </w:r>
      <w:r w:rsidR="000D5DEC" w:rsidRPr="00F7539E">
        <w:tab/>
      </w:r>
    </w:p>
    <w:p w14:paraId="4D3630B5" w14:textId="0F16BA9B" w:rsidR="006A4221" w:rsidRDefault="006A4221" w:rsidP="00D61976">
      <w:pPr>
        <w:spacing w:after="0"/>
        <w:jc w:val="both"/>
        <w:rPr>
          <w:rFonts w:cstheme="minorHAnsi"/>
        </w:rPr>
      </w:pPr>
      <w:r w:rsidRPr="000069F3">
        <w:rPr>
          <w:rFonts w:cstheme="minorHAnsi"/>
        </w:rPr>
        <w:t xml:space="preserve">Mjesto izvršenja </w:t>
      </w:r>
      <w:r w:rsidR="00F7539E">
        <w:rPr>
          <w:rFonts w:cstheme="minorHAnsi"/>
        </w:rPr>
        <w:t>uslu</w:t>
      </w:r>
      <w:r w:rsidR="002B0D34">
        <w:rPr>
          <w:rFonts w:cstheme="minorHAnsi"/>
        </w:rPr>
        <w:t>g</w:t>
      </w:r>
      <w:r w:rsidR="00F7539E">
        <w:rPr>
          <w:rFonts w:cstheme="minorHAnsi"/>
        </w:rPr>
        <w:t>e</w:t>
      </w:r>
      <w:r w:rsidR="002B0D34">
        <w:rPr>
          <w:rFonts w:cstheme="minorHAnsi"/>
        </w:rPr>
        <w:t xml:space="preserve"> str</w:t>
      </w:r>
      <w:r w:rsidR="00F7539E">
        <w:rPr>
          <w:rFonts w:cstheme="minorHAnsi"/>
        </w:rPr>
        <w:t>učnog</w:t>
      </w:r>
      <w:r w:rsidR="002B0D34">
        <w:rPr>
          <w:rFonts w:cstheme="minorHAnsi"/>
        </w:rPr>
        <w:t xml:space="preserve"> </w:t>
      </w:r>
      <w:r w:rsidR="00F7539E">
        <w:rPr>
          <w:rFonts w:cstheme="minorHAnsi"/>
        </w:rPr>
        <w:t>nadzora</w:t>
      </w:r>
      <w:r w:rsidR="002B0D34">
        <w:rPr>
          <w:rFonts w:cstheme="minorHAnsi"/>
        </w:rPr>
        <w:t xml:space="preserve"> </w:t>
      </w:r>
      <w:r w:rsidRPr="000069F3">
        <w:rPr>
          <w:rFonts w:cstheme="minorHAnsi"/>
        </w:rPr>
        <w:t xml:space="preserve">je lučko područje luke Slavonski Brod (Slavonski Brod, Industrijska zona </w:t>
      </w:r>
      <w:r w:rsidR="002B0D34">
        <w:rPr>
          <w:rFonts w:cstheme="minorHAnsi"/>
        </w:rPr>
        <w:t xml:space="preserve"> Bjeliš bb</w:t>
      </w:r>
      <w:r w:rsidR="00D61976">
        <w:rPr>
          <w:rFonts w:cstheme="minorHAnsi"/>
        </w:rPr>
        <w:t>).</w:t>
      </w:r>
    </w:p>
    <w:p w14:paraId="32F76F70" w14:textId="77777777" w:rsidR="0024202F" w:rsidRDefault="0024202F" w:rsidP="000D5DEC">
      <w:pPr>
        <w:spacing w:after="0"/>
        <w:jc w:val="both"/>
      </w:pPr>
    </w:p>
    <w:p w14:paraId="597AF3CD" w14:textId="77777777" w:rsidR="0024202F" w:rsidRPr="00050C7C" w:rsidRDefault="006A4221" w:rsidP="000D5DEC">
      <w:pPr>
        <w:spacing w:after="0"/>
        <w:jc w:val="both"/>
      </w:pPr>
      <w:r w:rsidRPr="00050C7C">
        <w:t>3.7</w:t>
      </w:r>
      <w:r w:rsidR="0024202F" w:rsidRPr="00050C7C">
        <w:t xml:space="preserve"> Rok početka i završetka izvršenja ugovora</w:t>
      </w:r>
    </w:p>
    <w:p w14:paraId="5CE7F0B0" w14:textId="77777777" w:rsidR="0024202F" w:rsidRDefault="0024202F" w:rsidP="000D5DEC">
      <w:pPr>
        <w:spacing w:after="0"/>
        <w:jc w:val="both"/>
      </w:pPr>
      <w:r>
        <w:t xml:space="preserve">Provedba predmetnih usluga počinje danom sklapanja Ugovora između Naručitelja i odabranog ponuditelja. Ugovor se smatra sklopljenim kada obje strane </w:t>
      </w:r>
      <w:r w:rsidR="00B357B0">
        <w:t>potpišu Ugovor</w:t>
      </w:r>
      <w:r>
        <w:t xml:space="preserve">. </w:t>
      </w:r>
    </w:p>
    <w:p w14:paraId="49097B62" w14:textId="77777777" w:rsidR="00E008C9" w:rsidRDefault="00E008C9" w:rsidP="000D5DEC">
      <w:pPr>
        <w:spacing w:after="0"/>
        <w:jc w:val="both"/>
      </w:pPr>
    </w:p>
    <w:p w14:paraId="0BCF4A94" w14:textId="77777777" w:rsidR="00050C7C" w:rsidRPr="00D2616D" w:rsidRDefault="00050C7C" w:rsidP="00050C7C">
      <w:pPr>
        <w:jc w:val="both"/>
        <w:rPr>
          <w:rFonts w:cstheme="minorHAnsi"/>
          <w:spacing w:val="-2"/>
        </w:rPr>
      </w:pPr>
      <w:r w:rsidRPr="00D2616D">
        <w:rPr>
          <w:rFonts w:cstheme="minorHAnsi"/>
          <w:spacing w:val="-2"/>
        </w:rPr>
        <w:t>Trajanje izvršenja usluga će biti sukladno dinamici provedbe ugovora o građenju koji je predmet usluga nadzora, a za koji predviđeni rok izgradnje 24 kalendarska mjeseca. Po završetku izgradnje se od izvršitelja očekuje daljnji angažman kao podrška Naručitelju u zatvaranju projekta i ishođenju svih potrebnih dozvola i suglasnosti u trajanju od 3 kalendarska mjeseca.</w:t>
      </w:r>
    </w:p>
    <w:p w14:paraId="2A6CB96D" w14:textId="77777777" w:rsidR="00050C7C" w:rsidRPr="00E33FF0" w:rsidRDefault="00050C7C" w:rsidP="00050C7C">
      <w:pPr>
        <w:jc w:val="both"/>
        <w:rPr>
          <w:rFonts w:cstheme="minorHAnsi"/>
          <w:spacing w:val="-2"/>
        </w:rPr>
      </w:pPr>
      <w:r w:rsidRPr="00E33FF0">
        <w:rPr>
          <w:rFonts w:cstheme="minorHAnsi"/>
          <w:spacing w:val="-2"/>
        </w:rPr>
        <w:t>Nakon tog roka, izvršitelj će biti odgovoran za provedbu nadzora nad otklanjanjem nedostataka za ugovor s izvođačem u periodu jamčevnog roka od 2 godine nakon izdavanja Potvrde o preuzimanju za što će Naručitelju dostaviti jamstvo za uredno izvršenje usluga nadzora u jamčevnom roku.</w:t>
      </w:r>
    </w:p>
    <w:p w14:paraId="28126424" w14:textId="77777777" w:rsidR="00E008C9" w:rsidRPr="002879E7" w:rsidRDefault="00E008C9" w:rsidP="002879E7">
      <w:pPr>
        <w:spacing w:after="0"/>
        <w:jc w:val="both"/>
      </w:pPr>
    </w:p>
    <w:p w14:paraId="64986EE0" w14:textId="77777777" w:rsidR="00E008C9" w:rsidRDefault="00E008C9" w:rsidP="000D5DEC">
      <w:pPr>
        <w:spacing w:after="0"/>
        <w:jc w:val="both"/>
      </w:pPr>
      <w:r>
        <w:t>Moguće je da pružanje predmetne usluge započne kasnije nego što je planirano ili da Ugovor bude produžen iz opravdanih razloga.</w:t>
      </w:r>
      <w:r w:rsidR="00C53FC4">
        <w:t xml:space="preserve"> Datum završetka pružanja usluge ovisi o sveukupnom trajanju projekta.</w:t>
      </w:r>
    </w:p>
    <w:p w14:paraId="46E27140" w14:textId="77777777" w:rsidR="00FF6D1C" w:rsidRDefault="00FF6D1C" w:rsidP="00FF6D1C">
      <w:pPr>
        <w:spacing w:after="0"/>
        <w:jc w:val="both"/>
        <w:rPr>
          <w:rFonts w:cstheme="minorHAnsi"/>
          <w:color w:val="FF0000"/>
          <w:spacing w:val="-2"/>
        </w:rPr>
      </w:pPr>
    </w:p>
    <w:p w14:paraId="781F70F9" w14:textId="77777777" w:rsidR="00FF6D1C" w:rsidRPr="00FF6D1C" w:rsidRDefault="00FF6D1C" w:rsidP="00FF6D1C">
      <w:pPr>
        <w:spacing w:after="0"/>
        <w:jc w:val="both"/>
        <w:rPr>
          <w:rFonts w:cstheme="minorHAnsi"/>
          <w:spacing w:val="-2"/>
        </w:rPr>
      </w:pPr>
      <w:r w:rsidRPr="00FF6D1C">
        <w:rPr>
          <w:rFonts w:cstheme="minorHAnsi"/>
          <w:spacing w:val="-2"/>
        </w:rPr>
        <w:t>3.8 Opcije i moguća obnavljanja ugovora</w:t>
      </w:r>
    </w:p>
    <w:p w14:paraId="693E00A8" w14:textId="77777777" w:rsidR="006A4221" w:rsidRDefault="00FF6D1C" w:rsidP="00FF6D1C">
      <w:pPr>
        <w:spacing w:after="0"/>
        <w:jc w:val="both"/>
      </w:pPr>
      <w:r>
        <w:t>Nije predviđeno obnavljanje ugovora koji je predmet ovog postupka nabave.</w:t>
      </w:r>
    </w:p>
    <w:p w14:paraId="0AAC2525" w14:textId="77777777" w:rsidR="00FF6D1C" w:rsidRDefault="00FF6D1C" w:rsidP="00FF6D1C">
      <w:pPr>
        <w:spacing w:after="0"/>
        <w:jc w:val="both"/>
      </w:pPr>
    </w:p>
    <w:p w14:paraId="0919B671" w14:textId="77777777" w:rsidR="00FF6D1C" w:rsidRDefault="00FF6D1C" w:rsidP="00FF6D1C">
      <w:pPr>
        <w:spacing w:after="0"/>
        <w:jc w:val="both"/>
      </w:pPr>
      <w:r w:rsidRPr="00050C7C">
        <w:t>3.9 Pravila za sudjelovanje</w:t>
      </w:r>
    </w:p>
    <w:p w14:paraId="3A78B0CB" w14:textId="77777777" w:rsidR="00FF6D1C" w:rsidRDefault="00FF6D1C" w:rsidP="00FF6D1C">
      <w:pPr>
        <w:spacing w:after="0"/>
        <w:rPr>
          <w:rFonts w:cstheme="minorHAnsi"/>
        </w:rPr>
      </w:pPr>
      <w:r w:rsidRPr="000335B7">
        <w:rPr>
          <w:rFonts w:cstheme="minorHAnsi"/>
        </w:rPr>
        <w:t>Sudjelovanje je u postupku javne nabave otvoreno za sve zainteresirane gospodarske subjekte.</w:t>
      </w:r>
    </w:p>
    <w:p w14:paraId="432327E0" w14:textId="77777777" w:rsidR="0024202F" w:rsidRPr="00F7539E" w:rsidRDefault="00E008C9" w:rsidP="00FF6D1C">
      <w:pPr>
        <w:spacing w:after="0"/>
        <w:rPr>
          <w:rFonts w:cstheme="minorHAnsi"/>
          <w:b/>
        </w:rPr>
      </w:pPr>
      <w:r w:rsidRPr="00B94794">
        <w:rPr>
          <w:b/>
        </w:rPr>
        <w:br w:type="page"/>
      </w:r>
    </w:p>
    <w:p w14:paraId="36BD84D5" w14:textId="77777777" w:rsidR="00E008C9" w:rsidRPr="00F7539E" w:rsidRDefault="00E008C9" w:rsidP="00B01632">
      <w:pPr>
        <w:pStyle w:val="Odlomakpopisa"/>
        <w:numPr>
          <w:ilvl w:val="0"/>
          <w:numId w:val="1"/>
        </w:numPr>
        <w:spacing w:after="0"/>
        <w:jc w:val="both"/>
      </w:pPr>
      <w:r w:rsidRPr="00F7539E">
        <w:lastRenderedPageBreak/>
        <w:t>OSNOVE ZA ISKLJUČENJE GOSPODARSKOG SUBJEKTA</w:t>
      </w:r>
    </w:p>
    <w:p w14:paraId="1F9DABA9" w14:textId="77777777" w:rsidR="00CA6094" w:rsidRDefault="00CA6094" w:rsidP="00CA6094">
      <w:pPr>
        <w:pStyle w:val="Odlomakpopisa"/>
        <w:spacing w:after="0"/>
        <w:ind w:left="360"/>
        <w:jc w:val="both"/>
      </w:pPr>
    </w:p>
    <w:p w14:paraId="7ECF226C" w14:textId="77777777" w:rsidR="00E008C9" w:rsidRPr="00F7539E" w:rsidRDefault="00FF6D1C" w:rsidP="00E008C9">
      <w:pPr>
        <w:spacing w:after="0"/>
        <w:jc w:val="both"/>
      </w:pPr>
      <w:r w:rsidRPr="00F7539E">
        <w:t>4</w:t>
      </w:r>
      <w:r w:rsidR="00E008C9" w:rsidRPr="00F7539E">
        <w:t>.1 Obvezne osnove za isključenje gospodarskog subjekta</w:t>
      </w:r>
    </w:p>
    <w:p w14:paraId="6B6873A1" w14:textId="77777777" w:rsidR="00FA6DC6" w:rsidRDefault="00FA6DC6" w:rsidP="00E008C9">
      <w:pPr>
        <w:spacing w:after="0"/>
        <w:jc w:val="both"/>
      </w:pPr>
    </w:p>
    <w:p w14:paraId="2128E4FF" w14:textId="77777777" w:rsidR="00FA6DC6" w:rsidRPr="00F7539E" w:rsidRDefault="00FF6D1C" w:rsidP="00E008C9">
      <w:pPr>
        <w:spacing w:after="0"/>
        <w:jc w:val="both"/>
      </w:pPr>
      <w:r w:rsidRPr="00F7539E">
        <w:t>4</w:t>
      </w:r>
      <w:r w:rsidR="00FA6DC6" w:rsidRPr="00F7539E">
        <w:t xml:space="preserve">.1.1 </w:t>
      </w:r>
      <w:r w:rsidR="00D8125F" w:rsidRPr="00F7539E">
        <w:t>Nekažnjavanost</w:t>
      </w:r>
    </w:p>
    <w:p w14:paraId="38E5C7B4" w14:textId="77777777" w:rsidR="00B357B0" w:rsidRDefault="00CA6094" w:rsidP="002879E7">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Sukladno odredbama članka 251. </w:t>
      </w:r>
      <w:r w:rsidR="002879E7">
        <w:rPr>
          <w:rFonts w:asciiTheme="minorHAnsi" w:hAnsiTheme="minorHAnsi" w:cstheme="minorHAnsi"/>
          <w:sz w:val="22"/>
          <w:szCs w:val="22"/>
        </w:rPr>
        <w:t>ZJN 2016</w:t>
      </w:r>
      <w:r>
        <w:rPr>
          <w:rFonts w:asciiTheme="minorHAnsi" w:hAnsiTheme="minorHAnsi" w:cstheme="minorHAnsi"/>
          <w:sz w:val="22"/>
          <w:szCs w:val="22"/>
        </w:rPr>
        <w:t>, Naručitelj je obvezan</w:t>
      </w:r>
      <w:r w:rsidR="00B357B0" w:rsidRPr="00B357B0">
        <w:rPr>
          <w:rFonts w:asciiTheme="minorHAnsi" w:hAnsiTheme="minorHAnsi" w:cstheme="minorHAnsi"/>
          <w:sz w:val="22"/>
          <w:szCs w:val="22"/>
        </w:rPr>
        <w:t xml:space="preserve"> isključiti gospodarskog subjekta iz postupka javne nabave </w:t>
      </w:r>
      <w:r>
        <w:rPr>
          <w:rFonts w:asciiTheme="minorHAnsi" w:hAnsiTheme="minorHAnsi" w:cstheme="minorHAnsi"/>
          <w:sz w:val="22"/>
          <w:szCs w:val="22"/>
        </w:rPr>
        <w:t xml:space="preserve">u bilo kojem trenutku </w:t>
      </w:r>
      <w:r w:rsidR="00B357B0" w:rsidRPr="00B357B0">
        <w:rPr>
          <w:rFonts w:asciiTheme="minorHAnsi" w:hAnsiTheme="minorHAnsi" w:cstheme="minorHAnsi"/>
          <w:sz w:val="22"/>
          <w:szCs w:val="22"/>
        </w:rPr>
        <w:t>ako utvrdi da:</w:t>
      </w:r>
    </w:p>
    <w:p w14:paraId="622B1FA7" w14:textId="77777777" w:rsidR="002879E7" w:rsidRPr="00B357B0" w:rsidRDefault="002879E7" w:rsidP="002879E7">
      <w:pPr>
        <w:pStyle w:val="StandardWeb"/>
        <w:spacing w:before="0" w:beforeAutospacing="0" w:after="0" w:afterAutospacing="0"/>
        <w:jc w:val="both"/>
        <w:rPr>
          <w:rFonts w:asciiTheme="minorHAnsi" w:hAnsiTheme="minorHAnsi" w:cstheme="minorHAnsi"/>
          <w:sz w:val="22"/>
          <w:szCs w:val="22"/>
        </w:rPr>
      </w:pPr>
    </w:p>
    <w:p w14:paraId="2B6A2CA6" w14:textId="77777777" w:rsidR="00B357B0" w:rsidRDefault="00B357B0" w:rsidP="008C6309">
      <w:pPr>
        <w:pStyle w:val="StandardWeb"/>
        <w:numPr>
          <w:ilvl w:val="0"/>
          <w:numId w:val="11"/>
        </w:numPr>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33FB41F" w14:textId="77777777" w:rsidR="002879E7" w:rsidRPr="00B357B0" w:rsidRDefault="002879E7" w:rsidP="002879E7">
      <w:pPr>
        <w:pStyle w:val="StandardWeb"/>
        <w:spacing w:before="0" w:beforeAutospacing="0" w:after="0" w:afterAutospacing="0"/>
        <w:jc w:val="both"/>
        <w:rPr>
          <w:rFonts w:asciiTheme="minorHAnsi" w:hAnsiTheme="minorHAnsi" w:cstheme="minorHAnsi"/>
          <w:sz w:val="22"/>
          <w:szCs w:val="22"/>
        </w:rPr>
      </w:pPr>
    </w:p>
    <w:p w14:paraId="5DEDDE9B" w14:textId="77777777" w:rsidR="00B357B0" w:rsidRP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a) sudjelovanje u zločinačkoj organizaciji, na temelju</w:t>
      </w:r>
    </w:p>
    <w:p w14:paraId="0981B5E1" w14:textId="77777777" w:rsidR="00B357B0" w:rsidRP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 članka 328. (zločinačko udruženje) i članka 329. (počinjenje kaznenog djela u sastavu zločinačkog udruženja) Kaznenog zakona</w:t>
      </w:r>
    </w:p>
    <w:p w14:paraId="502B3CD9" w14:textId="77777777" w:rsid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 članka 333. (udruživanje za počinjenje kaznenih djela), iz Kaznenog zakona (»Narodne novine«, br. 110/97., 27/98., 50/00., 129/00., 51/01., 111/03., 190/03., 105/04., 84/05., 71/06., 110/07., 152/08., 57/11., 77/11. i 143/12.)</w:t>
      </w:r>
    </w:p>
    <w:p w14:paraId="25CA2EF2" w14:textId="77777777" w:rsidR="002879E7" w:rsidRPr="00B357B0" w:rsidRDefault="002879E7" w:rsidP="002879E7">
      <w:pPr>
        <w:pStyle w:val="StandardWeb"/>
        <w:spacing w:before="0" w:beforeAutospacing="0" w:after="0" w:afterAutospacing="0"/>
        <w:jc w:val="both"/>
        <w:rPr>
          <w:rFonts w:asciiTheme="minorHAnsi" w:hAnsiTheme="minorHAnsi" w:cstheme="minorHAnsi"/>
          <w:sz w:val="22"/>
          <w:szCs w:val="22"/>
        </w:rPr>
      </w:pPr>
    </w:p>
    <w:p w14:paraId="5877B2C9" w14:textId="77777777" w:rsidR="00B357B0" w:rsidRP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b) korupciju, na temelju</w:t>
      </w:r>
    </w:p>
    <w:p w14:paraId="03129DB1" w14:textId="77777777" w:rsidR="00B357B0" w:rsidRP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C384C84" w14:textId="77777777" w:rsid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6DC4D28" w14:textId="77777777" w:rsidR="002879E7" w:rsidRPr="00B357B0" w:rsidRDefault="002879E7" w:rsidP="002879E7">
      <w:pPr>
        <w:pStyle w:val="StandardWeb"/>
        <w:spacing w:before="0" w:beforeAutospacing="0" w:after="0" w:afterAutospacing="0"/>
        <w:jc w:val="both"/>
        <w:rPr>
          <w:rFonts w:asciiTheme="minorHAnsi" w:hAnsiTheme="minorHAnsi" w:cstheme="minorHAnsi"/>
          <w:sz w:val="22"/>
          <w:szCs w:val="22"/>
        </w:rPr>
      </w:pPr>
    </w:p>
    <w:p w14:paraId="1C88C2FD" w14:textId="77777777" w:rsidR="00B357B0" w:rsidRP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c) prijevaru, na temelju</w:t>
      </w:r>
    </w:p>
    <w:p w14:paraId="45AD1404" w14:textId="77777777" w:rsidR="00B357B0" w:rsidRP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 članka 236. (prijevara), članka 247. (prijevara u gospodarskom poslovanju), članka 256. (utaja poreza ili carine) i članka 258. (subvencijska prijevara) Kaznenog zakona</w:t>
      </w:r>
    </w:p>
    <w:p w14:paraId="1BE5A875" w14:textId="77777777" w:rsid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547C6386" w14:textId="77777777" w:rsidR="002879E7" w:rsidRPr="00B357B0" w:rsidRDefault="002879E7" w:rsidP="002879E7">
      <w:pPr>
        <w:pStyle w:val="StandardWeb"/>
        <w:spacing w:before="0" w:beforeAutospacing="0" w:after="0" w:afterAutospacing="0"/>
        <w:jc w:val="both"/>
        <w:rPr>
          <w:rFonts w:asciiTheme="minorHAnsi" w:hAnsiTheme="minorHAnsi" w:cstheme="minorHAnsi"/>
          <w:sz w:val="22"/>
          <w:szCs w:val="22"/>
        </w:rPr>
      </w:pPr>
    </w:p>
    <w:p w14:paraId="4302EF69" w14:textId="77777777" w:rsidR="00B357B0" w:rsidRP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d) terorizam ili kaznena djela povezana s terorističkim aktivnostima, na temelju</w:t>
      </w:r>
    </w:p>
    <w:p w14:paraId="62A75FEA" w14:textId="77777777" w:rsidR="00B357B0" w:rsidRP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 članka 97. (terorizam), članka 99. (javno poticanje na terorizam), članka 100. (novačenje za terorizam), članka 101. (obuka za terorizam) i članka 102. (terorističko udruženje) Kaznenog zakona</w:t>
      </w:r>
    </w:p>
    <w:p w14:paraId="4A178CDE" w14:textId="77777777" w:rsid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0483F9F8" w14:textId="77777777" w:rsidR="002879E7" w:rsidRPr="00B357B0" w:rsidRDefault="002879E7" w:rsidP="002879E7">
      <w:pPr>
        <w:pStyle w:val="StandardWeb"/>
        <w:spacing w:before="0" w:beforeAutospacing="0" w:after="0" w:afterAutospacing="0"/>
        <w:jc w:val="both"/>
        <w:rPr>
          <w:rFonts w:asciiTheme="minorHAnsi" w:hAnsiTheme="minorHAnsi" w:cstheme="minorHAnsi"/>
          <w:sz w:val="22"/>
          <w:szCs w:val="22"/>
        </w:rPr>
      </w:pPr>
    </w:p>
    <w:p w14:paraId="56193FFC" w14:textId="77777777" w:rsidR="00B357B0" w:rsidRP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e) pranje novca ili financiranje terorizma, na temelju</w:t>
      </w:r>
    </w:p>
    <w:p w14:paraId="21B89CC9" w14:textId="77777777" w:rsidR="00B357B0" w:rsidRP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 članka 98. (financiranje terorizma) i članka 265. (pranje novca) Kaznenog zakona</w:t>
      </w:r>
    </w:p>
    <w:p w14:paraId="4263969F" w14:textId="77777777" w:rsid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lastRenderedPageBreak/>
        <w:t>– članka 279. (pranje novca) iz Kaznenog zakona (»Narodne novine«, br. 110/97., 27/98., 50/00., 129/00., 51/01., 111/03., 190/03., 105/04., 84/05., 71/06., 110/07., 152/08., 57/11., 77/11. i 143/12.)</w:t>
      </w:r>
    </w:p>
    <w:p w14:paraId="0196362B" w14:textId="77777777" w:rsidR="002879E7" w:rsidRPr="00B357B0" w:rsidRDefault="002879E7" w:rsidP="002879E7">
      <w:pPr>
        <w:pStyle w:val="StandardWeb"/>
        <w:spacing w:before="0" w:beforeAutospacing="0" w:after="0" w:afterAutospacing="0"/>
        <w:jc w:val="both"/>
        <w:rPr>
          <w:rFonts w:asciiTheme="minorHAnsi" w:hAnsiTheme="minorHAnsi" w:cstheme="minorHAnsi"/>
          <w:sz w:val="22"/>
          <w:szCs w:val="22"/>
        </w:rPr>
      </w:pPr>
    </w:p>
    <w:p w14:paraId="7AA8D261" w14:textId="77777777" w:rsidR="00B357B0" w:rsidRP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f) dječji rad ili druge oblike trgovanja ljudima, na temelju</w:t>
      </w:r>
    </w:p>
    <w:p w14:paraId="399BCD60" w14:textId="77777777" w:rsidR="00B357B0" w:rsidRP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 članka 106. (trgovanje ljudima) Kaznenog zakona</w:t>
      </w:r>
    </w:p>
    <w:p w14:paraId="29229DBD" w14:textId="77777777" w:rsidR="002879E7"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 xml:space="preserve">– članka 175. (trgovanje ljudima i ropstvo) iz Kaznenog zakona (»Narodne novine«, br. 110/97., 27/98., 50/00., 129/00., 51/01., 111/03., 190/03., 105/04., 84/05., 71/06., 110/07., 152/08., 57/11., 77/11. i 143/12.), </w:t>
      </w:r>
    </w:p>
    <w:p w14:paraId="300A288A" w14:textId="77777777" w:rsidR="00B357B0" w:rsidRDefault="00B357B0" w:rsidP="002879E7">
      <w:pPr>
        <w:pStyle w:val="StandardWeb"/>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ili</w:t>
      </w:r>
    </w:p>
    <w:p w14:paraId="10C1F78C" w14:textId="77777777" w:rsidR="002879E7" w:rsidRPr="00B357B0" w:rsidRDefault="002879E7" w:rsidP="002879E7">
      <w:pPr>
        <w:pStyle w:val="StandardWeb"/>
        <w:spacing w:before="0" w:beforeAutospacing="0" w:after="0" w:afterAutospacing="0"/>
        <w:jc w:val="both"/>
        <w:rPr>
          <w:rFonts w:asciiTheme="minorHAnsi" w:hAnsiTheme="minorHAnsi" w:cstheme="minorHAnsi"/>
          <w:sz w:val="22"/>
          <w:szCs w:val="22"/>
        </w:rPr>
      </w:pPr>
    </w:p>
    <w:p w14:paraId="7C427F49" w14:textId="77777777" w:rsidR="00B357B0" w:rsidRDefault="00B357B0" w:rsidP="008C6309">
      <w:pPr>
        <w:pStyle w:val="StandardWeb"/>
        <w:numPr>
          <w:ilvl w:val="0"/>
          <w:numId w:val="11"/>
        </w:numPr>
        <w:spacing w:before="0" w:beforeAutospacing="0" w:after="0" w:afterAutospacing="0"/>
        <w:jc w:val="both"/>
        <w:rPr>
          <w:rFonts w:asciiTheme="minorHAnsi" w:hAnsiTheme="minorHAnsi" w:cstheme="minorHAnsi"/>
          <w:sz w:val="22"/>
          <w:szCs w:val="22"/>
        </w:rPr>
      </w:pPr>
      <w:r w:rsidRPr="00B357B0">
        <w:rPr>
          <w:rFonts w:asciiTheme="minorHAnsi" w:hAnsiTheme="minorHAnsi" w:cstheme="minorHAnsi"/>
          <w:sz w:val="22"/>
          <w:szCs w:val="22"/>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E1A1406" w14:textId="77777777" w:rsidR="002879E7" w:rsidRDefault="002879E7" w:rsidP="002879E7">
      <w:pPr>
        <w:pStyle w:val="StandardWeb"/>
        <w:spacing w:before="0" w:beforeAutospacing="0" w:after="0" w:afterAutospacing="0"/>
        <w:jc w:val="both"/>
        <w:rPr>
          <w:rFonts w:asciiTheme="minorHAnsi" w:hAnsiTheme="minorHAnsi" w:cstheme="minorHAnsi"/>
          <w:sz w:val="22"/>
          <w:szCs w:val="22"/>
        </w:rPr>
      </w:pPr>
    </w:p>
    <w:p w14:paraId="697EF16F" w14:textId="77777777" w:rsidR="00200C6D" w:rsidRDefault="00A2723C" w:rsidP="002879E7">
      <w:pPr>
        <w:pStyle w:val="StandardWeb"/>
        <w:spacing w:before="0" w:beforeAutospacing="0" w:after="0" w:afterAutospacing="0"/>
        <w:jc w:val="both"/>
        <w:rPr>
          <w:rFonts w:asciiTheme="minorHAnsi" w:hAnsiTheme="minorHAnsi" w:cstheme="minorHAnsi"/>
          <w:sz w:val="22"/>
          <w:szCs w:val="22"/>
          <w:u w:val="single"/>
        </w:rPr>
      </w:pPr>
      <w:r w:rsidRPr="00A2723C">
        <w:rPr>
          <w:rFonts w:asciiTheme="minorHAnsi" w:hAnsiTheme="minorHAnsi" w:cstheme="minorHAnsi"/>
          <w:sz w:val="22"/>
          <w:szCs w:val="22"/>
          <w:u w:val="single"/>
        </w:rPr>
        <w:t xml:space="preserve">Dokaz </w:t>
      </w:r>
      <w:r w:rsidR="000F68CE">
        <w:rPr>
          <w:rFonts w:asciiTheme="minorHAnsi" w:hAnsiTheme="minorHAnsi" w:cstheme="minorHAnsi"/>
          <w:sz w:val="22"/>
          <w:szCs w:val="22"/>
          <w:u w:val="single"/>
        </w:rPr>
        <w:t>o nepostojanju</w:t>
      </w:r>
      <w:r w:rsidRPr="00A2723C">
        <w:rPr>
          <w:rFonts w:asciiTheme="minorHAnsi" w:hAnsiTheme="minorHAnsi" w:cstheme="minorHAnsi"/>
          <w:sz w:val="22"/>
          <w:szCs w:val="22"/>
          <w:u w:val="single"/>
        </w:rPr>
        <w:t xml:space="preserve"> obvezne osnove za isključenje:</w:t>
      </w:r>
    </w:p>
    <w:p w14:paraId="46012590" w14:textId="77777777" w:rsidR="00A2723C" w:rsidRDefault="000C70AD" w:rsidP="002879E7">
      <w:pPr>
        <w:pStyle w:val="StandardWeb"/>
        <w:spacing w:before="0" w:beforeAutospacing="0" w:after="0" w:afterAutospacing="0"/>
        <w:jc w:val="both"/>
        <w:rPr>
          <w:rFonts w:asciiTheme="minorHAnsi" w:hAnsiTheme="minorHAnsi" w:cstheme="minorHAnsi"/>
          <w:sz w:val="22"/>
          <w:szCs w:val="22"/>
        </w:rPr>
      </w:pPr>
      <w:r w:rsidRPr="001D4BCB">
        <w:rPr>
          <w:rFonts w:asciiTheme="minorHAnsi" w:hAnsiTheme="minorHAnsi" w:cstheme="minorHAnsi"/>
          <w:sz w:val="22"/>
          <w:szCs w:val="22"/>
        </w:rPr>
        <w:t xml:space="preserve">Kao preliminarni dokaz za potrebe </w:t>
      </w:r>
      <w:r w:rsidR="00FF6D1C">
        <w:rPr>
          <w:rFonts w:asciiTheme="minorHAnsi" w:hAnsiTheme="minorHAnsi" w:cstheme="minorHAnsi"/>
          <w:sz w:val="22"/>
          <w:szCs w:val="22"/>
        </w:rPr>
        <w:t>utvrđivanja okolnosti iz točke 4</w:t>
      </w:r>
      <w:r w:rsidRPr="001D4BCB">
        <w:rPr>
          <w:rFonts w:asciiTheme="minorHAnsi" w:hAnsiTheme="minorHAnsi" w:cstheme="minorHAnsi"/>
          <w:sz w:val="22"/>
          <w:szCs w:val="22"/>
        </w:rPr>
        <w:t>.1.1. gospodarski subjekt dostavljaispunjeni obrazac Europske jedinstvene dokumentacije o nabavi</w:t>
      </w:r>
      <w:r w:rsidR="00964928" w:rsidRPr="001D4BCB">
        <w:rPr>
          <w:rFonts w:asciiTheme="minorHAnsi" w:hAnsiTheme="minorHAnsi" w:cstheme="minorHAnsi"/>
          <w:sz w:val="22"/>
          <w:szCs w:val="22"/>
        </w:rPr>
        <w:t xml:space="preserve"> – ESPD (</w:t>
      </w:r>
      <w:r w:rsidR="00964928" w:rsidRPr="001D4BCB">
        <w:rPr>
          <w:rFonts w:asciiTheme="minorHAnsi" w:hAnsiTheme="minorHAnsi" w:cstheme="minorHAnsi"/>
          <w:i/>
          <w:sz w:val="22"/>
          <w:szCs w:val="22"/>
        </w:rPr>
        <w:t>Dio III: Osnove za isključenje, Odjeljak A: Osnove povezane s kaznenim presudama</w:t>
      </w:r>
      <w:r w:rsidR="001F26AD">
        <w:rPr>
          <w:rFonts w:asciiTheme="minorHAnsi" w:hAnsiTheme="minorHAnsi" w:cstheme="minorHAnsi"/>
          <w:i/>
          <w:sz w:val="22"/>
          <w:szCs w:val="22"/>
        </w:rPr>
        <w:t xml:space="preserve"> i Odjeljak D: </w:t>
      </w:r>
      <w:r w:rsidR="001F26AD" w:rsidRPr="001F26AD">
        <w:rPr>
          <w:rFonts w:asciiTheme="minorHAnsi" w:hAnsiTheme="minorHAnsi" w:cstheme="minorHAnsi"/>
          <w:i/>
          <w:sz w:val="22"/>
        </w:rPr>
        <w:t>Ostale osnove za isključenje koje mogu biti predviđene u nacionalnom zakonodavstvu države članice javnog naručitelja ili naručitelja</w:t>
      </w:r>
      <w:r w:rsidR="001D4BCB" w:rsidRPr="001D4BCB">
        <w:rPr>
          <w:rFonts w:asciiTheme="minorHAnsi" w:hAnsiTheme="minorHAnsi" w:cstheme="minorHAnsi"/>
          <w:sz w:val="22"/>
          <w:szCs w:val="22"/>
        </w:rPr>
        <w:t>) za svegospodarske subjekte u ponudi</w:t>
      </w:r>
      <w:r w:rsidR="001D4BCB">
        <w:rPr>
          <w:rFonts w:asciiTheme="minorHAnsi" w:hAnsiTheme="minorHAnsi" w:cstheme="minorHAnsi"/>
          <w:sz w:val="22"/>
          <w:szCs w:val="22"/>
        </w:rPr>
        <w:t>.</w:t>
      </w:r>
    </w:p>
    <w:p w14:paraId="350AD0EB" w14:textId="77777777" w:rsidR="00A46D7E" w:rsidRDefault="00A46D7E" w:rsidP="00A46D7E">
      <w:pPr>
        <w:pStyle w:val="StandardWeb"/>
        <w:spacing w:before="0" w:beforeAutospacing="0" w:after="0" w:afterAutospacing="0"/>
        <w:jc w:val="both"/>
        <w:rPr>
          <w:rFonts w:asciiTheme="minorHAnsi" w:hAnsiTheme="minorHAnsi" w:cstheme="minorHAnsi"/>
          <w:sz w:val="22"/>
          <w:szCs w:val="22"/>
        </w:rPr>
      </w:pPr>
    </w:p>
    <w:p w14:paraId="7AFD8569" w14:textId="77777777" w:rsidR="001D4BCB" w:rsidRPr="001D4BCB" w:rsidRDefault="001D4BCB" w:rsidP="001D4BCB">
      <w:pPr>
        <w:pStyle w:val="Default"/>
        <w:jc w:val="both"/>
        <w:rPr>
          <w:rFonts w:asciiTheme="minorHAnsi" w:hAnsiTheme="minorHAnsi" w:cstheme="minorHAnsi"/>
          <w:sz w:val="22"/>
          <w:szCs w:val="23"/>
        </w:rPr>
      </w:pPr>
      <w:r w:rsidRPr="001D4BCB">
        <w:rPr>
          <w:rFonts w:asciiTheme="minorHAnsi" w:hAnsiTheme="minorHAnsi" w:cstheme="minorHAnsi"/>
          <w:sz w:val="22"/>
          <w:szCs w:val="23"/>
        </w:rPr>
        <w:t xml:space="preserve">Naručitelj će kao dostatan dokaz da ne postoje osnove za isključenje </w:t>
      </w:r>
      <w:r w:rsidR="00FF6D1C">
        <w:rPr>
          <w:rFonts w:asciiTheme="minorHAnsi" w:hAnsiTheme="minorHAnsi" w:cstheme="minorHAnsi"/>
          <w:sz w:val="22"/>
          <w:szCs w:val="23"/>
        </w:rPr>
        <w:t>gospodarskog subjekta iz točke 4</w:t>
      </w:r>
      <w:r w:rsidR="000F68CE">
        <w:rPr>
          <w:rFonts w:asciiTheme="minorHAnsi" w:hAnsiTheme="minorHAnsi" w:cstheme="minorHAnsi"/>
          <w:sz w:val="22"/>
          <w:szCs w:val="23"/>
        </w:rPr>
        <w:t>.1</w:t>
      </w:r>
      <w:r w:rsidRPr="001D4BCB">
        <w:rPr>
          <w:rFonts w:asciiTheme="minorHAnsi" w:hAnsiTheme="minorHAnsi" w:cstheme="minorHAnsi"/>
          <w:sz w:val="22"/>
          <w:szCs w:val="23"/>
        </w:rPr>
        <w:t xml:space="preserve">.1. prihvatiti: </w:t>
      </w:r>
    </w:p>
    <w:p w14:paraId="6AF3F644" w14:textId="77777777" w:rsidR="001D4BCB" w:rsidRDefault="001D4BCB" w:rsidP="001D4BCB">
      <w:pPr>
        <w:pStyle w:val="Default"/>
        <w:jc w:val="both"/>
        <w:rPr>
          <w:rFonts w:asciiTheme="minorHAnsi" w:hAnsiTheme="minorHAnsi" w:cstheme="minorHAnsi"/>
          <w:b/>
          <w:bCs/>
          <w:sz w:val="22"/>
          <w:szCs w:val="23"/>
        </w:rPr>
      </w:pPr>
      <w:r w:rsidRPr="001D4BCB">
        <w:rPr>
          <w:rFonts w:asciiTheme="minorHAnsi" w:hAnsiTheme="minorHAnsi" w:cstheme="minorHAnsi"/>
          <w:b/>
          <w:bCs/>
          <w:sz w:val="22"/>
          <w:szCs w:val="23"/>
        </w:rP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w:t>
      </w:r>
    </w:p>
    <w:p w14:paraId="2C3B88EA" w14:textId="77777777" w:rsidR="00FA3E9C" w:rsidRPr="001D4BCB" w:rsidRDefault="00FA3E9C" w:rsidP="001D4BCB">
      <w:pPr>
        <w:pStyle w:val="Default"/>
        <w:jc w:val="both"/>
        <w:rPr>
          <w:rFonts w:asciiTheme="minorHAnsi" w:hAnsiTheme="minorHAnsi" w:cstheme="minorHAnsi"/>
          <w:sz w:val="22"/>
          <w:szCs w:val="23"/>
        </w:rPr>
      </w:pPr>
    </w:p>
    <w:p w14:paraId="03003661" w14:textId="77777777" w:rsidR="001D4BCB" w:rsidRPr="00265F89" w:rsidRDefault="001D4BCB" w:rsidP="001D4BCB">
      <w:pPr>
        <w:pStyle w:val="Default"/>
        <w:jc w:val="both"/>
        <w:rPr>
          <w:rFonts w:asciiTheme="minorHAnsi" w:hAnsiTheme="minorHAnsi" w:cstheme="minorHAnsi"/>
          <w:sz w:val="22"/>
          <w:szCs w:val="22"/>
        </w:rPr>
      </w:pPr>
      <w:r w:rsidRPr="001D4BCB">
        <w:rPr>
          <w:rFonts w:asciiTheme="minorHAnsi" w:hAnsiTheme="minorHAnsi" w:cstheme="minorHAnsi"/>
          <w:sz w:val="22"/>
          <w:szCs w:val="23"/>
        </w:rPr>
        <w:t>Ako se u državi poslovnog nastana gospodarsk</w:t>
      </w:r>
      <w:r w:rsidR="00B94794">
        <w:rPr>
          <w:rFonts w:asciiTheme="minorHAnsi" w:hAnsiTheme="minorHAnsi" w:cstheme="minorHAnsi"/>
          <w:sz w:val="22"/>
          <w:szCs w:val="23"/>
        </w:rPr>
        <w:t>og subjekta, odnosno državi čija</w:t>
      </w:r>
      <w:r w:rsidRPr="001D4BCB">
        <w:rPr>
          <w:rFonts w:asciiTheme="minorHAnsi" w:hAnsiTheme="minorHAnsi" w:cstheme="minorHAnsi"/>
          <w:sz w:val="22"/>
          <w:szCs w:val="23"/>
        </w:rPr>
        <w:t xml:space="preserve">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w:t>
      </w:r>
      <w:r>
        <w:rPr>
          <w:rFonts w:asciiTheme="minorHAnsi" w:hAnsiTheme="minorHAnsi" w:cstheme="minorHAnsi"/>
          <w:sz w:val="22"/>
          <w:szCs w:val="23"/>
        </w:rPr>
        <w:t>avi čiji je osoba državljanin.</w:t>
      </w:r>
      <w:r w:rsidR="00265F89" w:rsidRPr="00265F89">
        <w:rPr>
          <w:rFonts w:asciiTheme="minorHAnsi" w:hAnsiTheme="minorHAnsi" w:cstheme="minorHAnsi"/>
          <w:sz w:val="22"/>
          <w:szCs w:val="22"/>
        </w:rPr>
        <w:t>Izjavu za sebe i gospodarski subjekt daje osoba po zakonu ovlaštena za zastupanje dok ostale osobe koje moraju dokazati nepostojanje navedenih osnova za isključenje izjavu daju za sebe.</w:t>
      </w:r>
    </w:p>
    <w:p w14:paraId="3A32D1A6" w14:textId="77777777" w:rsidR="000F68CE" w:rsidRDefault="000F68CE" w:rsidP="001D4BCB">
      <w:pPr>
        <w:spacing w:after="0"/>
        <w:jc w:val="both"/>
      </w:pPr>
    </w:p>
    <w:p w14:paraId="4AA19FCE" w14:textId="77777777" w:rsidR="00FA6DC6" w:rsidRPr="005601C8" w:rsidRDefault="005601C8" w:rsidP="00E008C9">
      <w:pPr>
        <w:spacing w:after="0"/>
        <w:jc w:val="both"/>
      </w:pPr>
      <w:r w:rsidRPr="00FD7B16">
        <w:t>4</w:t>
      </w:r>
      <w:r w:rsidR="00FA6DC6" w:rsidRPr="00FD7B16">
        <w:t>.1.2 Neplaćanje dospjelih obveza</w:t>
      </w:r>
    </w:p>
    <w:p w14:paraId="357C6BCB" w14:textId="77777777" w:rsidR="00B357B0" w:rsidRDefault="00FA6DC6" w:rsidP="00E008C9">
      <w:pPr>
        <w:spacing w:after="0"/>
        <w:jc w:val="both"/>
      </w:pPr>
      <w:r>
        <w:t>Sukladno odredbama članka 252. Zakona o javnoj nabavi, Naručitelj je obvezan isključiti gospodarskog subjekta iz postupka javne nabave ako utvrdi da gospodarski subjekt nije ispunio obveze plaćanja dospjelih poreznih obveza i obveza za mirovinsko i zdravstveno osiguranje:</w:t>
      </w:r>
    </w:p>
    <w:p w14:paraId="014008F1" w14:textId="77777777" w:rsidR="005601C8" w:rsidRDefault="005601C8" w:rsidP="00E008C9">
      <w:pPr>
        <w:spacing w:after="0"/>
        <w:jc w:val="both"/>
      </w:pPr>
    </w:p>
    <w:p w14:paraId="10A3AFE3" w14:textId="77777777" w:rsidR="00FA6DC6" w:rsidRDefault="00FA6DC6" w:rsidP="00B01632">
      <w:pPr>
        <w:pStyle w:val="Odlomakpopisa"/>
        <w:numPr>
          <w:ilvl w:val="0"/>
          <w:numId w:val="2"/>
        </w:numPr>
        <w:spacing w:after="0"/>
        <w:jc w:val="both"/>
      </w:pPr>
      <w:r>
        <w:t>U Republici Hrvatskoj, ako gospodarski subjekt ima poslovni nastan u Republici Hrvatskoj, ili</w:t>
      </w:r>
    </w:p>
    <w:p w14:paraId="729F62FE" w14:textId="77777777" w:rsidR="00200C6D" w:rsidRDefault="00FA6DC6" w:rsidP="00B01632">
      <w:pPr>
        <w:pStyle w:val="Odlomakpopisa"/>
        <w:numPr>
          <w:ilvl w:val="0"/>
          <w:numId w:val="2"/>
        </w:numPr>
        <w:spacing w:after="0"/>
        <w:jc w:val="both"/>
      </w:pPr>
      <w:r>
        <w:t>U Republici Hrvatskoj ili u državi poslovnog nastana gospodarskog subjekta, ako gospodarski subjekt nema poslovni nastan u Republici Hrvatskoj.</w:t>
      </w:r>
    </w:p>
    <w:p w14:paraId="67A59335" w14:textId="77777777" w:rsidR="00200C6D" w:rsidRDefault="00200C6D" w:rsidP="00200C6D">
      <w:pPr>
        <w:spacing w:after="0"/>
        <w:jc w:val="both"/>
      </w:pPr>
    </w:p>
    <w:p w14:paraId="560D5442" w14:textId="77777777" w:rsidR="00200C6D" w:rsidRDefault="00200C6D" w:rsidP="00200C6D">
      <w:pPr>
        <w:spacing w:after="0"/>
        <w:jc w:val="both"/>
      </w:pPr>
      <w:r>
        <w:lastRenderedPageBreak/>
        <w:t>Javni naručitelj neće isključiti gospodarskog subjekta iz postupka javne nabave ako mu sukladno posebnom propisu plaćanje obveza nije dopušteno ili mu je od</w:t>
      </w:r>
      <w:r w:rsidR="00A2723C">
        <w:t xml:space="preserve">obrena odgoda plaćanja. </w:t>
      </w:r>
    </w:p>
    <w:p w14:paraId="5866596B" w14:textId="77777777" w:rsidR="00A2723C" w:rsidRDefault="00A2723C" w:rsidP="00200C6D">
      <w:pPr>
        <w:spacing w:after="0"/>
        <w:jc w:val="both"/>
      </w:pPr>
    </w:p>
    <w:p w14:paraId="698137DC" w14:textId="77777777" w:rsidR="005E3192" w:rsidRDefault="005E3192" w:rsidP="00E46658">
      <w:pPr>
        <w:pStyle w:val="StandardWeb"/>
        <w:spacing w:before="0" w:beforeAutospacing="0" w:after="0" w:afterAutospacing="0"/>
        <w:jc w:val="both"/>
        <w:rPr>
          <w:rFonts w:asciiTheme="minorHAnsi" w:hAnsiTheme="minorHAnsi" w:cstheme="minorHAnsi"/>
          <w:sz w:val="22"/>
          <w:szCs w:val="22"/>
          <w:u w:val="single"/>
        </w:rPr>
      </w:pPr>
      <w:r w:rsidRPr="00A2723C">
        <w:rPr>
          <w:rFonts w:asciiTheme="minorHAnsi" w:hAnsiTheme="minorHAnsi" w:cstheme="minorHAnsi"/>
          <w:sz w:val="22"/>
          <w:szCs w:val="22"/>
          <w:u w:val="single"/>
        </w:rPr>
        <w:t xml:space="preserve">Dokaz </w:t>
      </w:r>
      <w:r>
        <w:rPr>
          <w:rFonts w:asciiTheme="minorHAnsi" w:hAnsiTheme="minorHAnsi" w:cstheme="minorHAnsi"/>
          <w:sz w:val="22"/>
          <w:szCs w:val="22"/>
          <w:u w:val="single"/>
        </w:rPr>
        <w:t>o nepostojanju</w:t>
      </w:r>
      <w:r w:rsidRPr="00A2723C">
        <w:rPr>
          <w:rFonts w:asciiTheme="minorHAnsi" w:hAnsiTheme="minorHAnsi" w:cstheme="minorHAnsi"/>
          <w:sz w:val="22"/>
          <w:szCs w:val="22"/>
          <w:u w:val="single"/>
        </w:rPr>
        <w:t xml:space="preserve"> obvezne osnove za isključenje:</w:t>
      </w:r>
    </w:p>
    <w:p w14:paraId="1D48D288" w14:textId="77777777" w:rsidR="00FE12BC" w:rsidRPr="00FE12BC" w:rsidRDefault="00FE12BC" w:rsidP="00FE12BC">
      <w:pPr>
        <w:pStyle w:val="StandardWeb"/>
        <w:spacing w:before="0" w:beforeAutospacing="0" w:after="0" w:afterAutospacing="0"/>
        <w:jc w:val="both"/>
        <w:rPr>
          <w:rFonts w:asciiTheme="minorHAnsi" w:hAnsiTheme="minorHAnsi" w:cstheme="minorHAnsi"/>
          <w:sz w:val="22"/>
          <w:szCs w:val="22"/>
        </w:rPr>
      </w:pPr>
      <w:r w:rsidRPr="001D4BCB">
        <w:rPr>
          <w:rFonts w:asciiTheme="minorHAnsi" w:hAnsiTheme="minorHAnsi" w:cstheme="minorHAnsi"/>
          <w:sz w:val="22"/>
          <w:szCs w:val="22"/>
        </w:rPr>
        <w:t>Kao preliminarni dokaz za potrebe utvr</w:t>
      </w:r>
      <w:r>
        <w:rPr>
          <w:rFonts w:asciiTheme="minorHAnsi" w:hAnsiTheme="minorHAnsi" w:cstheme="minorHAnsi"/>
          <w:sz w:val="22"/>
          <w:szCs w:val="22"/>
        </w:rPr>
        <w:t>đivan</w:t>
      </w:r>
      <w:r w:rsidR="005601C8">
        <w:rPr>
          <w:rFonts w:asciiTheme="minorHAnsi" w:hAnsiTheme="minorHAnsi" w:cstheme="minorHAnsi"/>
          <w:sz w:val="22"/>
          <w:szCs w:val="22"/>
        </w:rPr>
        <w:t>ja okolnosti iz točke 4</w:t>
      </w:r>
      <w:r>
        <w:rPr>
          <w:rFonts w:asciiTheme="minorHAnsi" w:hAnsiTheme="minorHAnsi" w:cstheme="minorHAnsi"/>
          <w:sz w:val="22"/>
          <w:szCs w:val="22"/>
        </w:rPr>
        <w:t>.1.2</w:t>
      </w:r>
      <w:r w:rsidRPr="001D4BCB">
        <w:rPr>
          <w:rFonts w:asciiTheme="minorHAnsi" w:hAnsiTheme="minorHAnsi" w:cstheme="minorHAnsi"/>
          <w:sz w:val="22"/>
          <w:szCs w:val="22"/>
        </w:rPr>
        <w:t>. gospodarski subjekt dostavljaispunjeni obrazac Europske jedinstvene dokumentacije o nabavi – ESPD (</w:t>
      </w:r>
      <w:r w:rsidRPr="001D4BCB">
        <w:rPr>
          <w:rFonts w:asciiTheme="minorHAnsi" w:hAnsiTheme="minorHAnsi" w:cstheme="minorHAnsi"/>
          <w:i/>
          <w:sz w:val="22"/>
          <w:szCs w:val="22"/>
        </w:rPr>
        <w:t xml:space="preserve">Dio III: Osnove za isključenje, Odjeljak </w:t>
      </w:r>
      <w:r>
        <w:rPr>
          <w:rFonts w:asciiTheme="minorHAnsi" w:hAnsiTheme="minorHAnsi" w:cstheme="minorHAnsi"/>
          <w:i/>
          <w:sz w:val="22"/>
          <w:szCs w:val="22"/>
        </w:rPr>
        <w:t>B: Osnove povezane s plaćanjem poreza ili doprinosa za socijalno osiguranje</w:t>
      </w:r>
      <w:r w:rsidRPr="001D4BCB">
        <w:rPr>
          <w:rFonts w:asciiTheme="minorHAnsi" w:hAnsiTheme="minorHAnsi" w:cstheme="minorHAnsi"/>
          <w:sz w:val="22"/>
          <w:szCs w:val="22"/>
        </w:rPr>
        <w:t>) za svegospodarske subjekte u ponudi</w:t>
      </w:r>
      <w:r>
        <w:rPr>
          <w:rFonts w:asciiTheme="minorHAnsi" w:hAnsiTheme="minorHAnsi" w:cstheme="minorHAnsi"/>
          <w:sz w:val="22"/>
          <w:szCs w:val="22"/>
        </w:rPr>
        <w:t>.</w:t>
      </w:r>
    </w:p>
    <w:p w14:paraId="0DC17C8F" w14:textId="77777777" w:rsidR="00A46D7E" w:rsidRDefault="00A46D7E" w:rsidP="00A46D7E">
      <w:pPr>
        <w:pStyle w:val="StandardWeb"/>
        <w:spacing w:before="0" w:beforeAutospacing="0" w:after="0" w:afterAutospacing="0"/>
        <w:jc w:val="both"/>
        <w:rPr>
          <w:rFonts w:asciiTheme="minorHAnsi" w:hAnsiTheme="minorHAnsi" w:cstheme="minorHAnsi"/>
          <w:sz w:val="22"/>
          <w:szCs w:val="22"/>
        </w:rPr>
      </w:pPr>
    </w:p>
    <w:p w14:paraId="52D4228F" w14:textId="77777777" w:rsidR="005E3192" w:rsidRPr="001D4BCB" w:rsidRDefault="005E3192" w:rsidP="005E3192">
      <w:pPr>
        <w:pStyle w:val="Default"/>
        <w:jc w:val="both"/>
        <w:rPr>
          <w:rFonts w:asciiTheme="minorHAnsi" w:hAnsiTheme="minorHAnsi" w:cstheme="minorHAnsi"/>
          <w:sz w:val="22"/>
          <w:szCs w:val="23"/>
        </w:rPr>
      </w:pPr>
      <w:r w:rsidRPr="001D4BCB">
        <w:rPr>
          <w:rFonts w:asciiTheme="minorHAnsi" w:hAnsiTheme="minorHAnsi" w:cstheme="minorHAnsi"/>
          <w:sz w:val="22"/>
          <w:szCs w:val="23"/>
        </w:rPr>
        <w:t xml:space="preserve">Naručitelj će kao dostatan dokaz da ne postoje osnove za isključenje </w:t>
      </w:r>
      <w:r w:rsidR="005601C8">
        <w:rPr>
          <w:rFonts w:asciiTheme="minorHAnsi" w:hAnsiTheme="minorHAnsi" w:cstheme="minorHAnsi"/>
          <w:sz w:val="22"/>
          <w:szCs w:val="23"/>
        </w:rPr>
        <w:t>gospodarskog subjekta iz točke 4</w:t>
      </w:r>
      <w:r>
        <w:rPr>
          <w:rFonts w:asciiTheme="minorHAnsi" w:hAnsiTheme="minorHAnsi" w:cstheme="minorHAnsi"/>
          <w:sz w:val="22"/>
          <w:szCs w:val="23"/>
        </w:rPr>
        <w:t>.1.2</w:t>
      </w:r>
      <w:r w:rsidRPr="001D4BCB">
        <w:rPr>
          <w:rFonts w:asciiTheme="minorHAnsi" w:hAnsiTheme="minorHAnsi" w:cstheme="minorHAnsi"/>
          <w:sz w:val="22"/>
          <w:szCs w:val="23"/>
        </w:rPr>
        <w:t xml:space="preserve">. prihvatiti: </w:t>
      </w:r>
    </w:p>
    <w:p w14:paraId="2F3EB306" w14:textId="77777777" w:rsidR="005E3192" w:rsidRDefault="005E3192" w:rsidP="005E3192">
      <w:pPr>
        <w:pStyle w:val="Default"/>
        <w:jc w:val="both"/>
        <w:rPr>
          <w:rFonts w:asciiTheme="minorHAnsi" w:hAnsiTheme="minorHAnsi" w:cstheme="minorHAnsi"/>
          <w:b/>
          <w:bCs/>
          <w:sz w:val="22"/>
          <w:szCs w:val="23"/>
        </w:rPr>
      </w:pPr>
      <w:r w:rsidRPr="001D4BCB">
        <w:rPr>
          <w:rFonts w:asciiTheme="minorHAnsi" w:hAnsiTheme="minorHAnsi" w:cstheme="minorHAnsi"/>
          <w:b/>
          <w:bCs/>
          <w:sz w:val="22"/>
          <w:szCs w:val="23"/>
        </w:rPr>
        <w:t xml:space="preserve">- </w:t>
      </w:r>
      <w:r>
        <w:rPr>
          <w:rFonts w:asciiTheme="minorHAnsi" w:hAnsiTheme="minorHAnsi" w:cstheme="minorHAnsi"/>
          <w:b/>
          <w:bCs/>
          <w:sz w:val="22"/>
          <w:szCs w:val="23"/>
        </w:rPr>
        <w:t>potvrdu porezne uprave ili drugog nadležnog tijela u državi poslovnog nastana gospodarskog subjekta kojim se dokazuje da ne postoje navedene osnove za isključenje.</w:t>
      </w:r>
    </w:p>
    <w:p w14:paraId="1366B650" w14:textId="77777777" w:rsidR="005E3192" w:rsidRPr="001D4BCB" w:rsidRDefault="005E3192" w:rsidP="005E3192">
      <w:pPr>
        <w:pStyle w:val="Default"/>
        <w:jc w:val="both"/>
        <w:rPr>
          <w:rFonts w:asciiTheme="minorHAnsi" w:hAnsiTheme="minorHAnsi" w:cstheme="minorHAnsi"/>
          <w:sz w:val="22"/>
          <w:szCs w:val="23"/>
        </w:rPr>
      </w:pPr>
    </w:p>
    <w:p w14:paraId="666CD953" w14:textId="77777777" w:rsidR="005E3192" w:rsidRPr="00265F89" w:rsidRDefault="005E3192" w:rsidP="005E3192">
      <w:pPr>
        <w:pStyle w:val="Default"/>
        <w:jc w:val="both"/>
        <w:rPr>
          <w:rFonts w:asciiTheme="minorHAnsi" w:hAnsiTheme="minorHAnsi" w:cstheme="minorHAnsi"/>
          <w:sz w:val="22"/>
          <w:szCs w:val="22"/>
        </w:rPr>
      </w:pPr>
      <w:r w:rsidRPr="001D4BCB">
        <w:rPr>
          <w:rFonts w:asciiTheme="minorHAnsi" w:hAnsiTheme="minorHAnsi" w:cstheme="minorHAnsi"/>
          <w:sz w:val="22"/>
          <w:szCs w:val="23"/>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w:t>
      </w:r>
      <w:r>
        <w:rPr>
          <w:rFonts w:asciiTheme="minorHAnsi" w:hAnsiTheme="minorHAnsi" w:cstheme="minorHAnsi"/>
          <w:sz w:val="22"/>
          <w:szCs w:val="23"/>
        </w:rPr>
        <w:t>avi čiji je osoba državljanin</w:t>
      </w:r>
      <w:r w:rsidRPr="00265F89">
        <w:rPr>
          <w:rFonts w:asciiTheme="minorHAnsi" w:hAnsiTheme="minorHAnsi" w:cstheme="minorHAnsi"/>
          <w:sz w:val="22"/>
          <w:szCs w:val="22"/>
        </w:rPr>
        <w:t xml:space="preserve">. </w:t>
      </w:r>
    </w:p>
    <w:p w14:paraId="78DA432E" w14:textId="77777777" w:rsidR="005E3192" w:rsidRDefault="005E3192" w:rsidP="005E3192">
      <w:pPr>
        <w:spacing w:after="0"/>
        <w:jc w:val="both"/>
      </w:pPr>
    </w:p>
    <w:p w14:paraId="6850297B" w14:textId="77777777" w:rsidR="00A46D7E" w:rsidRPr="00050C7C" w:rsidRDefault="005E3192" w:rsidP="00B01632">
      <w:pPr>
        <w:pStyle w:val="Odlomakpopisa"/>
        <w:numPr>
          <w:ilvl w:val="1"/>
          <w:numId w:val="1"/>
        </w:numPr>
        <w:spacing w:after="0"/>
        <w:jc w:val="both"/>
      </w:pPr>
      <w:r w:rsidRPr="00050C7C">
        <w:t>Ostale osnove za isključenje gospodarskog subjekta</w:t>
      </w:r>
    </w:p>
    <w:p w14:paraId="66543191" w14:textId="77777777" w:rsidR="00A46D7E" w:rsidRDefault="00A46D7E" w:rsidP="00A46D7E">
      <w:pPr>
        <w:spacing w:after="0"/>
        <w:jc w:val="both"/>
      </w:pPr>
      <w:r>
        <w:t>Javni naručitelj će isključiti gospodarskog subjekta iz postupka javne nabave ako:</w:t>
      </w:r>
    </w:p>
    <w:p w14:paraId="46FE785E" w14:textId="77777777" w:rsidR="00101346" w:rsidRPr="00C939E9" w:rsidRDefault="00101346" w:rsidP="008C6309">
      <w:pPr>
        <w:pStyle w:val="Odlomakpopisa"/>
        <w:numPr>
          <w:ilvl w:val="0"/>
          <w:numId w:val="3"/>
        </w:numPr>
        <w:spacing w:after="0"/>
        <w:jc w:val="both"/>
      </w:pPr>
      <w:r w:rsidRPr="00C939E9">
        <w:t>je nad gospodarskim subjektom otvoren stečajni postupak ,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2B5C8F2F" w14:textId="77777777" w:rsidR="00101346" w:rsidRPr="0084794C" w:rsidRDefault="00101346" w:rsidP="008C6309">
      <w:pPr>
        <w:pStyle w:val="Odlomakpopisa"/>
        <w:numPr>
          <w:ilvl w:val="0"/>
          <w:numId w:val="3"/>
        </w:numPr>
        <w:autoSpaceDE w:val="0"/>
        <w:autoSpaceDN w:val="0"/>
        <w:adjustRightInd w:val="0"/>
        <w:spacing w:after="0" w:line="240" w:lineRule="auto"/>
        <w:jc w:val="both"/>
        <w:rPr>
          <w:rFonts w:ascii="Calibri" w:hAnsi="Calibri" w:cs="Calibri"/>
        </w:rPr>
      </w:pPr>
      <w:r w:rsidRPr="0084794C">
        <w:rPr>
          <w:rFonts w:ascii="Calibri" w:hAnsi="Calibri" w:cs="Calibri"/>
        </w:rPr>
        <w:t xml:space="preserve">može dokazati odgovarajućim sredstvima da je gospodarski subjekt kriv za teški profesionalni propust koji dovodi u pitanje njegov integritet; </w:t>
      </w:r>
    </w:p>
    <w:p w14:paraId="18EDBA2B" w14:textId="77777777" w:rsidR="00101346" w:rsidRPr="0084794C" w:rsidRDefault="00101346" w:rsidP="008C6309">
      <w:pPr>
        <w:pStyle w:val="Odlomakpopisa"/>
        <w:numPr>
          <w:ilvl w:val="0"/>
          <w:numId w:val="3"/>
        </w:numPr>
        <w:autoSpaceDE w:val="0"/>
        <w:autoSpaceDN w:val="0"/>
        <w:adjustRightInd w:val="0"/>
        <w:spacing w:after="0" w:line="240" w:lineRule="auto"/>
        <w:jc w:val="both"/>
        <w:rPr>
          <w:rFonts w:ascii="Calibri" w:hAnsi="Calibri" w:cs="Calibri"/>
        </w:rPr>
      </w:pPr>
      <w:r w:rsidRPr="0084794C">
        <w:rPr>
          <w:rFonts w:ascii="Calibri" w:hAnsi="Calibri" w:cs="Calibri"/>
        </w:rPr>
        <w:t xml:space="preserve">gospodarski subjekt pokaže značajne ili opetovane nedostatke tijekom provedbe bitnih zahtjeva iz prethodnog ugovora o javnoj nabavi čija je posljedica bila prijevremeni raskid tog ugovora, naknada štete ili druga slična sankcija; </w:t>
      </w:r>
    </w:p>
    <w:p w14:paraId="730BD105" w14:textId="77777777" w:rsidR="00101346" w:rsidRPr="00C939E9" w:rsidRDefault="00101346" w:rsidP="008C6309">
      <w:pPr>
        <w:pStyle w:val="Default"/>
        <w:numPr>
          <w:ilvl w:val="0"/>
          <w:numId w:val="3"/>
        </w:numPr>
        <w:jc w:val="both"/>
        <w:rPr>
          <w:rFonts w:ascii="Calibri" w:hAnsi="Calibri" w:cs="Calibri"/>
          <w:color w:val="auto"/>
        </w:rPr>
      </w:pPr>
      <w:r w:rsidRPr="00C939E9">
        <w:rPr>
          <w:rFonts w:ascii="Calibri" w:hAnsi="Calibri" w:cs="Calibri"/>
          <w:color w:val="auto"/>
          <w:sz w:val="22"/>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r w:rsidR="00E46658" w:rsidRPr="00C939E9">
        <w:rPr>
          <w:rFonts w:ascii="Calibri" w:hAnsi="Calibri" w:cs="Calibri"/>
          <w:color w:val="auto"/>
          <w:sz w:val="22"/>
        </w:rPr>
        <w:t>.</w:t>
      </w:r>
    </w:p>
    <w:p w14:paraId="275E9F02" w14:textId="77777777" w:rsidR="00101346" w:rsidRDefault="00101346" w:rsidP="00981A82">
      <w:pPr>
        <w:autoSpaceDE w:val="0"/>
        <w:autoSpaceDN w:val="0"/>
        <w:adjustRightInd w:val="0"/>
        <w:spacing w:after="0" w:line="240" w:lineRule="auto"/>
        <w:jc w:val="both"/>
        <w:rPr>
          <w:rFonts w:ascii="Calibri" w:hAnsi="Calibri" w:cs="Calibri"/>
          <w:color w:val="000000"/>
        </w:rPr>
      </w:pPr>
    </w:p>
    <w:p w14:paraId="7406E2AB" w14:textId="77777777" w:rsidR="00074982" w:rsidRDefault="00074982" w:rsidP="00E46658">
      <w:pPr>
        <w:pStyle w:val="StandardWeb"/>
        <w:spacing w:before="0" w:beforeAutospacing="0" w:after="0" w:afterAutospacing="0"/>
        <w:jc w:val="both"/>
        <w:rPr>
          <w:rFonts w:asciiTheme="minorHAnsi" w:hAnsiTheme="minorHAnsi" w:cstheme="minorHAnsi"/>
          <w:sz w:val="22"/>
          <w:szCs w:val="22"/>
          <w:u w:val="single"/>
        </w:rPr>
      </w:pPr>
      <w:r w:rsidRPr="00A2723C">
        <w:rPr>
          <w:rFonts w:asciiTheme="minorHAnsi" w:hAnsiTheme="minorHAnsi" w:cstheme="minorHAnsi"/>
          <w:sz w:val="22"/>
          <w:szCs w:val="22"/>
          <w:u w:val="single"/>
        </w:rPr>
        <w:t xml:space="preserve">Dokaz </w:t>
      </w:r>
      <w:r>
        <w:rPr>
          <w:rFonts w:asciiTheme="minorHAnsi" w:hAnsiTheme="minorHAnsi" w:cstheme="minorHAnsi"/>
          <w:sz w:val="22"/>
          <w:szCs w:val="22"/>
          <w:u w:val="single"/>
        </w:rPr>
        <w:t>o nepostojanju</w:t>
      </w:r>
      <w:r w:rsidRPr="00A2723C">
        <w:rPr>
          <w:rFonts w:asciiTheme="minorHAnsi" w:hAnsiTheme="minorHAnsi" w:cstheme="minorHAnsi"/>
          <w:sz w:val="22"/>
          <w:szCs w:val="22"/>
          <w:u w:val="single"/>
        </w:rPr>
        <w:t xml:space="preserve"> obvezne osnove za isključenje:</w:t>
      </w:r>
    </w:p>
    <w:p w14:paraId="4732BD3F" w14:textId="77777777" w:rsidR="00FE12BC" w:rsidRPr="00114209" w:rsidRDefault="00FE12BC" w:rsidP="00FE12BC">
      <w:pPr>
        <w:pStyle w:val="StandardWeb"/>
        <w:spacing w:before="0" w:beforeAutospacing="0" w:after="0" w:afterAutospacing="0"/>
        <w:jc w:val="both"/>
        <w:rPr>
          <w:rFonts w:asciiTheme="minorHAnsi" w:hAnsiTheme="minorHAnsi" w:cstheme="minorHAnsi"/>
          <w:sz w:val="22"/>
          <w:szCs w:val="22"/>
        </w:rPr>
      </w:pPr>
      <w:r w:rsidRPr="00114209">
        <w:rPr>
          <w:rFonts w:asciiTheme="minorHAnsi" w:hAnsiTheme="minorHAnsi" w:cstheme="minorHAnsi"/>
          <w:sz w:val="22"/>
          <w:szCs w:val="22"/>
        </w:rPr>
        <w:t xml:space="preserve">Kao preliminarni dokaz za potrebe </w:t>
      </w:r>
      <w:r w:rsidR="00ED5239">
        <w:rPr>
          <w:rFonts w:asciiTheme="minorHAnsi" w:hAnsiTheme="minorHAnsi" w:cstheme="minorHAnsi"/>
          <w:sz w:val="22"/>
          <w:szCs w:val="22"/>
        </w:rPr>
        <w:t>utvrđivanja okolnosti iz točke 4.2</w:t>
      </w:r>
      <w:r w:rsidRPr="00114209">
        <w:rPr>
          <w:rFonts w:asciiTheme="minorHAnsi" w:hAnsiTheme="minorHAnsi" w:cstheme="minorHAnsi"/>
          <w:sz w:val="22"/>
          <w:szCs w:val="22"/>
        </w:rPr>
        <w:t>, podtočke 1. gospodarski subjekt dostavljaispunjeni obrazac Europske jedinstvene dokumentacije o nabavi – ESPD (</w:t>
      </w:r>
      <w:r w:rsidRPr="00114209">
        <w:rPr>
          <w:rFonts w:asciiTheme="minorHAnsi" w:hAnsiTheme="minorHAnsi" w:cstheme="minorHAnsi"/>
          <w:i/>
          <w:sz w:val="22"/>
          <w:szCs w:val="22"/>
        </w:rPr>
        <w:t>Dio III: Osnove za isključenje, Odjeljak C: Osnove povezane s insolventnošću, sukobima interesa ili poslovnim prekršajem</w:t>
      </w:r>
      <w:r w:rsidR="007F3899">
        <w:rPr>
          <w:rFonts w:asciiTheme="minorHAnsi" w:hAnsiTheme="minorHAnsi" w:cstheme="minorHAnsi"/>
          <w:sz w:val="22"/>
          <w:szCs w:val="22"/>
        </w:rPr>
        <w:t>u dijelu koji se odnosi na gore navedenu osnovu za isključenje</w:t>
      </w:r>
      <w:r w:rsidRPr="00114209">
        <w:rPr>
          <w:rFonts w:asciiTheme="minorHAnsi" w:hAnsiTheme="minorHAnsi" w:cstheme="minorHAnsi"/>
          <w:sz w:val="22"/>
          <w:szCs w:val="22"/>
        </w:rPr>
        <w:t>) za sve gospodarske subjekte u ponudi.</w:t>
      </w:r>
    </w:p>
    <w:p w14:paraId="0092EEEF" w14:textId="77777777" w:rsidR="00074982" w:rsidRDefault="00074982" w:rsidP="00981A82">
      <w:pPr>
        <w:autoSpaceDE w:val="0"/>
        <w:autoSpaceDN w:val="0"/>
        <w:adjustRightInd w:val="0"/>
        <w:spacing w:after="0" w:line="240" w:lineRule="auto"/>
        <w:jc w:val="both"/>
        <w:rPr>
          <w:rFonts w:ascii="Calibri" w:hAnsi="Calibri" w:cs="Calibri"/>
          <w:color w:val="000000"/>
        </w:rPr>
      </w:pPr>
    </w:p>
    <w:p w14:paraId="1FE50085" w14:textId="77777777" w:rsidR="00981A82" w:rsidRDefault="00981A82" w:rsidP="00981A82">
      <w:pPr>
        <w:pStyle w:val="Default"/>
        <w:jc w:val="both"/>
        <w:rPr>
          <w:rFonts w:asciiTheme="minorHAnsi" w:hAnsiTheme="minorHAnsi" w:cstheme="minorHAnsi"/>
          <w:sz w:val="22"/>
          <w:szCs w:val="23"/>
        </w:rPr>
      </w:pPr>
      <w:r w:rsidRPr="001D4BCB">
        <w:rPr>
          <w:rFonts w:asciiTheme="minorHAnsi" w:hAnsiTheme="minorHAnsi" w:cstheme="minorHAnsi"/>
          <w:sz w:val="22"/>
          <w:szCs w:val="23"/>
        </w:rPr>
        <w:t xml:space="preserve">Naručitelj će kao dostatan dokaz da ne postoje osnove za isključenje </w:t>
      </w:r>
      <w:r w:rsidR="005601C8">
        <w:rPr>
          <w:rFonts w:asciiTheme="minorHAnsi" w:hAnsiTheme="minorHAnsi" w:cstheme="minorHAnsi"/>
          <w:sz w:val="22"/>
          <w:szCs w:val="23"/>
        </w:rPr>
        <w:t>gospodarskog subjekta iz točke 4</w:t>
      </w:r>
      <w:r>
        <w:rPr>
          <w:rFonts w:asciiTheme="minorHAnsi" w:hAnsiTheme="minorHAnsi" w:cstheme="minorHAnsi"/>
          <w:sz w:val="22"/>
          <w:szCs w:val="23"/>
        </w:rPr>
        <w:t>.2</w:t>
      </w:r>
      <w:r w:rsidRPr="001D4BCB">
        <w:rPr>
          <w:rFonts w:asciiTheme="minorHAnsi" w:hAnsiTheme="minorHAnsi" w:cstheme="minorHAnsi"/>
          <w:sz w:val="22"/>
          <w:szCs w:val="23"/>
        </w:rPr>
        <w:t xml:space="preserve">. </w:t>
      </w:r>
      <w:r>
        <w:rPr>
          <w:rFonts w:asciiTheme="minorHAnsi" w:hAnsiTheme="minorHAnsi" w:cstheme="minorHAnsi"/>
          <w:sz w:val="22"/>
          <w:szCs w:val="23"/>
        </w:rPr>
        <w:t xml:space="preserve">, podtočka 1. </w:t>
      </w:r>
      <w:r w:rsidRPr="001D4BCB">
        <w:rPr>
          <w:rFonts w:asciiTheme="minorHAnsi" w:hAnsiTheme="minorHAnsi" w:cstheme="minorHAnsi"/>
          <w:sz w:val="22"/>
          <w:szCs w:val="23"/>
        </w:rPr>
        <w:t xml:space="preserve">prihvatiti: </w:t>
      </w:r>
    </w:p>
    <w:p w14:paraId="2F51C2EA" w14:textId="77777777" w:rsidR="00F85AA0" w:rsidRPr="001D4BCB" w:rsidRDefault="00F85AA0" w:rsidP="00981A82">
      <w:pPr>
        <w:pStyle w:val="Default"/>
        <w:jc w:val="both"/>
        <w:rPr>
          <w:rFonts w:asciiTheme="minorHAnsi" w:hAnsiTheme="minorHAnsi" w:cstheme="minorHAnsi"/>
          <w:sz w:val="22"/>
          <w:szCs w:val="23"/>
        </w:rPr>
      </w:pPr>
    </w:p>
    <w:p w14:paraId="6EAF4CC1" w14:textId="77777777" w:rsidR="00981A82" w:rsidRDefault="00981A82" w:rsidP="00981A82">
      <w:pPr>
        <w:pStyle w:val="Default"/>
        <w:jc w:val="both"/>
        <w:rPr>
          <w:rFonts w:asciiTheme="minorHAnsi" w:hAnsiTheme="minorHAnsi" w:cstheme="minorHAnsi"/>
          <w:b/>
          <w:bCs/>
          <w:sz w:val="22"/>
          <w:szCs w:val="23"/>
        </w:rPr>
      </w:pPr>
      <w:r w:rsidRPr="001D4BCB">
        <w:rPr>
          <w:rFonts w:asciiTheme="minorHAnsi" w:hAnsiTheme="minorHAnsi" w:cstheme="minorHAnsi"/>
          <w:b/>
          <w:bCs/>
          <w:sz w:val="22"/>
          <w:szCs w:val="23"/>
        </w:rPr>
        <w:t xml:space="preserve">- </w:t>
      </w:r>
      <w:r>
        <w:rPr>
          <w:rFonts w:asciiTheme="minorHAnsi" w:hAnsiTheme="minorHAnsi" w:cstheme="minorHAnsi"/>
          <w:b/>
          <w:bCs/>
          <w:sz w:val="22"/>
          <w:szCs w:val="23"/>
        </w:rPr>
        <w:t>izvadak iz sudskog registra ili potvrdu trgovačkog s</w:t>
      </w:r>
      <w:r w:rsidR="00074982">
        <w:rPr>
          <w:rFonts w:asciiTheme="minorHAnsi" w:hAnsiTheme="minorHAnsi" w:cstheme="minorHAnsi"/>
          <w:b/>
          <w:bCs/>
          <w:sz w:val="22"/>
          <w:szCs w:val="23"/>
        </w:rPr>
        <w:t>uda ili drugog nadležnog tijela u državi poslovnog nastana gos</w:t>
      </w:r>
      <w:r w:rsidR="00E46658">
        <w:rPr>
          <w:rFonts w:asciiTheme="minorHAnsi" w:hAnsiTheme="minorHAnsi" w:cstheme="minorHAnsi"/>
          <w:b/>
          <w:bCs/>
          <w:sz w:val="22"/>
          <w:szCs w:val="23"/>
        </w:rPr>
        <w:t>podarskog subjekta kojim se doka</w:t>
      </w:r>
      <w:r w:rsidR="00074982">
        <w:rPr>
          <w:rFonts w:asciiTheme="minorHAnsi" w:hAnsiTheme="minorHAnsi" w:cstheme="minorHAnsi"/>
          <w:b/>
          <w:bCs/>
          <w:sz w:val="22"/>
          <w:szCs w:val="23"/>
        </w:rPr>
        <w:t>zuje da ne postoje navedene osnove za isključenje.</w:t>
      </w:r>
    </w:p>
    <w:p w14:paraId="56208415" w14:textId="77777777" w:rsidR="00981A82" w:rsidRPr="001D4BCB" w:rsidRDefault="00981A82" w:rsidP="00981A82">
      <w:pPr>
        <w:pStyle w:val="Default"/>
        <w:jc w:val="both"/>
        <w:rPr>
          <w:rFonts w:asciiTheme="minorHAnsi" w:hAnsiTheme="minorHAnsi" w:cstheme="minorHAnsi"/>
          <w:sz w:val="22"/>
          <w:szCs w:val="23"/>
        </w:rPr>
      </w:pPr>
    </w:p>
    <w:p w14:paraId="3877F485" w14:textId="77777777" w:rsidR="00981A82" w:rsidRDefault="00981A82" w:rsidP="00981A82">
      <w:pPr>
        <w:pStyle w:val="Default"/>
        <w:jc w:val="both"/>
        <w:rPr>
          <w:rFonts w:asciiTheme="minorHAnsi" w:hAnsiTheme="minorHAnsi" w:cstheme="minorHAnsi"/>
          <w:sz w:val="22"/>
          <w:szCs w:val="23"/>
        </w:rPr>
      </w:pPr>
      <w:r w:rsidRPr="001D4BCB">
        <w:rPr>
          <w:rFonts w:asciiTheme="minorHAnsi" w:hAnsiTheme="minorHAnsi" w:cstheme="minorHAnsi"/>
          <w:sz w:val="22"/>
          <w:szCs w:val="23"/>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w:t>
      </w:r>
      <w:r>
        <w:rPr>
          <w:rFonts w:asciiTheme="minorHAnsi" w:hAnsiTheme="minorHAnsi" w:cstheme="minorHAnsi"/>
          <w:sz w:val="22"/>
          <w:szCs w:val="23"/>
        </w:rPr>
        <w:t>avi čiji je osoba državljanin.</w:t>
      </w:r>
    </w:p>
    <w:p w14:paraId="6CEC5274" w14:textId="77777777" w:rsidR="00981A82" w:rsidRDefault="00981A82" w:rsidP="005601C8">
      <w:pPr>
        <w:spacing w:after="0"/>
        <w:jc w:val="both"/>
      </w:pPr>
    </w:p>
    <w:p w14:paraId="41241890" w14:textId="77777777" w:rsidR="00101346" w:rsidRPr="00FD7B16" w:rsidRDefault="00981A82" w:rsidP="00B01632">
      <w:pPr>
        <w:pStyle w:val="Odlomakpopisa"/>
        <w:numPr>
          <w:ilvl w:val="1"/>
          <w:numId w:val="1"/>
        </w:numPr>
        <w:spacing w:after="0"/>
        <w:jc w:val="both"/>
      </w:pPr>
      <w:r w:rsidRPr="00FD7B16">
        <w:t>Mjere dokazivanja pouzdanosti</w:t>
      </w:r>
    </w:p>
    <w:p w14:paraId="20CF1FDC" w14:textId="77777777" w:rsidR="00101346" w:rsidRDefault="00101346" w:rsidP="00A51861">
      <w:pPr>
        <w:pStyle w:val="StandardWeb"/>
        <w:spacing w:before="0" w:beforeAutospacing="0" w:after="0" w:afterAutospacing="0"/>
        <w:jc w:val="both"/>
        <w:rPr>
          <w:rFonts w:asciiTheme="minorHAnsi" w:hAnsiTheme="minorHAnsi" w:cstheme="minorHAnsi"/>
          <w:sz w:val="22"/>
          <w:szCs w:val="22"/>
        </w:rPr>
      </w:pPr>
      <w:r w:rsidRPr="00981A82">
        <w:rPr>
          <w:rFonts w:asciiTheme="minorHAnsi" w:hAnsiTheme="minorHAnsi" w:cstheme="minorHAnsi"/>
          <w:sz w:val="22"/>
          <w:szCs w:val="22"/>
        </w:rPr>
        <w:t>Gospodarski subjekt kod kojeg su ostvarene osnove za isključen</w:t>
      </w:r>
      <w:r w:rsidR="00FF6D1C">
        <w:rPr>
          <w:rFonts w:asciiTheme="minorHAnsi" w:hAnsiTheme="minorHAnsi" w:cstheme="minorHAnsi"/>
          <w:sz w:val="22"/>
          <w:szCs w:val="22"/>
        </w:rPr>
        <w:t>je iz točke 4.1.1 i 4</w:t>
      </w:r>
      <w:r w:rsidRPr="00981A82">
        <w:rPr>
          <w:rFonts w:asciiTheme="minorHAnsi" w:hAnsiTheme="minorHAnsi" w:cstheme="minorHAnsi"/>
          <w:sz w:val="22"/>
          <w:szCs w:val="22"/>
        </w:rPr>
        <w:t xml:space="preserve">.2. ove </w:t>
      </w:r>
      <w:r w:rsidR="00FF6D1C">
        <w:rPr>
          <w:rFonts w:asciiTheme="minorHAnsi" w:hAnsiTheme="minorHAnsi" w:cstheme="minorHAnsi"/>
          <w:sz w:val="22"/>
          <w:szCs w:val="22"/>
        </w:rPr>
        <w:t>DON</w:t>
      </w:r>
      <w:r w:rsidRPr="00981A82">
        <w:rPr>
          <w:rFonts w:asciiTheme="minorHAnsi" w:hAnsiTheme="minorHAnsi" w:cstheme="minorHAnsi"/>
          <w:sz w:val="22"/>
          <w:szCs w:val="22"/>
        </w:rPr>
        <w:t>, može javnom naručitelju dostaviti dokaze o mjerama koje je poduzeo kako bi dokazao svoju pouzdanost bez obzira na postojanje relevantne osnove za isključenje na sljedeće načine:</w:t>
      </w:r>
    </w:p>
    <w:p w14:paraId="450602B4" w14:textId="77777777" w:rsidR="00A51861" w:rsidRPr="00981A82" w:rsidRDefault="00A51861" w:rsidP="00A51861">
      <w:pPr>
        <w:pStyle w:val="StandardWeb"/>
        <w:spacing w:before="0" w:beforeAutospacing="0" w:after="0" w:afterAutospacing="0"/>
        <w:jc w:val="both"/>
        <w:rPr>
          <w:rFonts w:asciiTheme="minorHAnsi" w:hAnsiTheme="minorHAnsi" w:cstheme="minorHAnsi"/>
          <w:sz w:val="22"/>
          <w:szCs w:val="22"/>
        </w:rPr>
      </w:pPr>
    </w:p>
    <w:p w14:paraId="12A28DAF" w14:textId="77777777" w:rsidR="00101346" w:rsidRPr="00981A82" w:rsidRDefault="00101346" w:rsidP="00A51861">
      <w:pPr>
        <w:pStyle w:val="StandardWeb"/>
        <w:spacing w:before="0" w:beforeAutospacing="0" w:after="0" w:afterAutospacing="0"/>
        <w:jc w:val="both"/>
        <w:rPr>
          <w:rFonts w:asciiTheme="minorHAnsi" w:hAnsiTheme="minorHAnsi" w:cstheme="minorHAnsi"/>
          <w:sz w:val="22"/>
          <w:szCs w:val="22"/>
        </w:rPr>
      </w:pPr>
      <w:r w:rsidRPr="00981A82">
        <w:rPr>
          <w:rFonts w:asciiTheme="minorHAnsi" w:hAnsiTheme="minorHAnsi" w:cstheme="minorHAnsi"/>
          <w:sz w:val="22"/>
          <w:szCs w:val="22"/>
        </w:rPr>
        <w:t>1. plaćanjem naknade štete ili poduzimanjem drugih odgovarajućih mjera u cilju plaćanja naknade štete prouzročene kaznenim djelom ili propustom</w:t>
      </w:r>
    </w:p>
    <w:p w14:paraId="01222155" w14:textId="77777777" w:rsidR="00101346" w:rsidRPr="00981A82" w:rsidRDefault="00101346" w:rsidP="00A51861">
      <w:pPr>
        <w:pStyle w:val="StandardWeb"/>
        <w:spacing w:before="0" w:beforeAutospacing="0" w:after="0" w:afterAutospacing="0"/>
        <w:jc w:val="both"/>
        <w:rPr>
          <w:rFonts w:asciiTheme="minorHAnsi" w:hAnsiTheme="minorHAnsi" w:cstheme="minorHAnsi"/>
          <w:sz w:val="22"/>
          <w:szCs w:val="22"/>
        </w:rPr>
      </w:pPr>
      <w:r w:rsidRPr="00981A82">
        <w:rPr>
          <w:rFonts w:asciiTheme="minorHAnsi" w:hAnsiTheme="minorHAnsi" w:cstheme="minorHAnsi"/>
          <w:sz w:val="22"/>
          <w:szCs w:val="22"/>
        </w:rPr>
        <w:t>2. aktivnom suradnjom s nadležnim istražnim tijelima radi potpunog razjašnjenja činjenica i okolnosti u vezi s kaznenim djelom ili propustom</w:t>
      </w:r>
    </w:p>
    <w:p w14:paraId="15657A8C" w14:textId="77777777" w:rsidR="00101346" w:rsidRDefault="00101346" w:rsidP="00A51861">
      <w:pPr>
        <w:pStyle w:val="StandardWeb"/>
        <w:spacing w:before="0" w:beforeAutospacing="0" w:after="0" w:afterAutospacing="0"/>
        <w:jc w:val="both"/>
        <w:rPr>
          <w:rFonts w:asciiTheme="minorHAnsi" w:hAnsiTheme="minorHAnsi" w:cstheme="minorHAnsi"/>
          <w:sz w:val="22"/>
          <w:szCs w:val="22"/>
        </w:rPr>
      </w:pPr>
      <w:r w:rsidRPr="00981A82">
        <w:rPr>
          <w:rFonts w:asciiTheme="minorHAnsi" w:hAnsiTheme="minorHAnsi" w:cstheme="minorHAnsi"/>
          <w:sz w:val="22"/>
          <w:szCs w:val="22"/>
        </w:rPr>
        <w:t>3. odgovarajućim tehničkim, organizacijskim i kadrovskim mjerama radi sprječavanja daljnjih kaznenih djela ili propusta.</w:t>
      </w:r>
    </w:p>
    <w:p w14:paraId="711AF6F8" w14:textId="77777777" w:rsidR="00A51861" w:rsidRPr="00981A82" w:rsidRDefault="00A51861" w:rsidP="00A51861">
      <w:pPr>
        <w:pStyle w:val="StandardWeb"/>
        <w:spacing w:before="0" w:beforeAutospacing="0" w:after="0" w:afterAutospacing="0"/>
        <w:jc w:val="both"/>
        <w:rPr>
          <w:rFonts w:asciiTheme="minorHAnsi" w:hAnsiTheme="minorHAnsi" w:cstheme="minorHAnsi"/>
          <w:sz w:val="22"/>
          <w:szCs w:val="22"/>
        </w:rPr>
      </w:pPr>
    </w:p>
    <w:p w14:paraId="32817095" w14:textId="77777777" w:rsidR="00101346" w:rsidRDefault="00101346" w:rsidP="00A51861">
      <w:pPr>
        <w:pStyle w:val="StandardWeb"/>
        <w:spacing w:before="0" w:beforeAutospacing="0" w:after="0" w:afterAutospacing="0"/>
        <w:jc w:val="both"/>
        <w:rPr>
          <w:rFonts w:asciiTheme="minorHAnsi" w:hAnsiTheme="minorHAnsi" w:cstheme="minorHAnsi"/>
          <w:sz w:val="22"/>
          <w:szCs w:val="22"/>
        </w:rPr>
      </w:pPr>
      <w:r w:rsidRPr="00981A82">
        <w:rPr>
          <w:rFonts w:asciiTheme="minorHAnsi" w:hAnsiTheme="minorHAnsi" w:cstheme="minorHAnsi"/>
          <w:sz w:val="22"/>
          <w:szCs w:val="22"/>
        </w:rPr>
        <w:t>Mjere koje je poduzeo gospodarski subjekt ocjenjuju se uzimajući u obzir težinu i posebne okolnosti kaznenog djela ili propusta te je obvezan obrazložiti razloge prihvaćanja ili neprihvaćanja mjera.</w:t>
      </w:r>
    </w:p>
    <w:p w14:paraId="2AC8D654" w14:textId="77777777" w:rsidR="00A51861" w:rsidRPr="00981A82" w:rsidRDefault="00A51861" w:rsidP="00A51861">
      <w:pPr>
        <w:pStyle w:val="StandardWeb"/>
        <w:spacing w:before="0" w:beforeAutospacing="0" w:after="0" w:afterAutospacing="0"/>
        <w:jc w:val="both"/>
        <w:rPr>
          <w:rFonts w:asciiTheme="minorHAnsi" w:hAnsiTheme="minorHAnsi" w:cstheme="minorHAnsi"/>
          <w:sz w:val="22"/>
          <w:szCs w:val="22"/>
        </w:rPr>
      </w:pPr>
    </w:p>
    <w:p w14:paraId="75D311F4" w14:textId="77777777" w:rsidR="00101346" w:rsidRDefault="00101346" w:rsidP="00A51861">
      <w:pPr>
        <w:pStyle w:val="StandardWeb"/>
        <w:spacing w:before="0" w:beforeAutospacing="0" w:after="0" w:afterAutospacing="0"/>
        <w:jc w:val="both"/>
        <w:rPr>
          <w:rFonts w:asciiTheme="minorHAnsi" w:hAnsiTheme="minorHAnsi" w:cstheme="minorHAnsi"/>
          <w:sz w:val="22"/>
          <w:szCs w:val="22"/>
        </w:rPr>
      </w:pPr>
      <w:r w:rsidRPr="00981A82">
        <w:rPr>
          <w:rFonts w:asciiTheme="minorHAnsi" w:hAnsiTheme="minorHAnsi" w:cstheme="minorHAnsi"/>
          <w:sz w:val="22"/>
          <w:szCs w:val="22"/>
        </w:rPr>
        <w:t>Javni naručitelj neće isključiti gospodarskog subjekta iz postupka javne nabave ako je ocijenjeno da su poduzete mjere primjerene.</w:t>
      </w:r>
    </w:p>
    <w:p w14:paraId="3D64BBBF" w14:textId="77777777" w:rsidR="00A51861" w:rsidRPr="00981A82" w:rsidRDefault="00A51861" w:rsidP="00A51861">
      <w:pPr>
        <w:pStyle w:val="StandardWeb"/>
        <w:spacing w:before="0" w:beforeAutospacing="0" w:after="0" w:afterAutospacing="0"/>
        <w:jc w:val="both"/>
        <w:rPr>
          <w:rFonts w:asciiTheme="minorHAnsi" w:hAnsiTheme="minorHAnsi" w:cstheme="minorHAnsi"/>
          <w:sz w:val="22"/>
          <w:szCs w:val="22"/>
        </w:rPr>
      </w:pPr>
    </w:p>
    <w:p w14:paraId="5C835CD6" w14:textId="77777777" w:rsidR="00101346" w:rsidRDefault="00101346" w:rsidP="00A51861">
      <w:pPr>
        <w:pStyle w:val="StandardWeb"/>
        <w:spacing w:before="0" w:beforeAutospacing="0" w:after="0" w:afterAutospacing="0"/>
        <w:jc w:val="both"/>
        <w:rPr>
          <w:rFonts w:asciiTheme="minorHAnsi" w:hAnsiTheme="minorHAnsi" w:cstheme="minorHAnsi"/>
          <w:sz w:val="22"/>
          <w:szCs w:val="22"/>
        </w:rPr>
      </w:pPr>
      <w:r w:rsidRPr="00981A82">
        <w:rPr>
          <w:rFonts w:asciiTheme="minorHAnsi" w:hAnsiTheme="minorHAnsi" w:cstheme="minorHAnsi"/>
          <w:sz w:val="22"/>
          <w:szCs w:val="22"/>
        </w:rPr>
        <w:t>Gospodarski subjekt kojem je pravomoćnom presudom određena zabrana sudjelovanja u postupcima javne nabave ili postupcima davanja koncesija na određeno vrijeme nema pravo korištenja mogućnosti iz članka 255. stavka 1. Zakona o javnoj nabavi do isteka roka zabrane u državi u kojoj je presuda na snazi.</w:t>
      </w:r>
    </w:p>
    <w:p w14:paraId="368D5E67" w14:textId="77777777" w:rsidR="00A51861" w:rsidRPr="00981A82" w:rsidRDefault="00A51861" w:rsidP="00A51861">
      <w:pPr>
        <w:pStyle w:val="StandardWeb"/>
        <w:spacing w:before="0" w:beforeAutospacing="0" w:after="0" w:afterAutospacing="0"/>
        <w:jc w:val="both"/>
        <w:rPr>
          <w:rFonts w:asciiTheme="minorHAnsi" w:hAnsiTheme="minorHAnsi" w:cstheme="minorHAnsi"/>
          <w:sz w:val="22"/>
          <w:szCs w:val="22"/>
        </w:rPr>
      </w:pPr>
    </w:p>
    <w:p w14:paraId="686B5508" w14:textId="77777777" w:rsidR="00101346" w:rsidRDefault="00101346" w:rsidP="00A51861">
      <w:pPr>
        <w:pStyle w:val="StandardWeb"/>
        <w:spacing w:before="0" w:beforeAutospacing="0" w:after="0" w:afterAutospacing="0"/>
        <w:jc w:val="both"/>
        <w:rPr>
          <w:rFonts w:asciiTheme="minorHAnsi" w:hAnsiTheme="minorHAnsi" w:cstheme="minorHAnsi"/>
          <w:sz w:val="22"/>
          <w:szCs w:val="22"/>
        </w:rPr>
      </w:pPr>
      <w:r w:rsidRPr="00981A82">
        <w:rPr>
          <w:rFonts w:asciiTheme="minorHAnsi" w:hAnsiTheme="minorHAnsi" w:cstheme="minorHAnsi"/>
          <w:sz w:val="22"/>
          <w:szCs w:val="22"/>
        </w:rPr>
        <w:t xml:space="preserve">Razdoblje isključenja gospodarskog subjekta kod kojeg su ostvarene osnove za isključenje iz članka 251. stavka 1. </w:t>
      </w:r>
      <w:r w:rsidR="00FF6D1C">
        <w:rPr>
          <w:rFonts w:asciiTheme="minorHAnsi" w:hAnsiTheme="minorHAnsi" w:cstheme="minorHAnsi"/>
          <w:sz w:val="22"/>
          <w:szCs w:val="22"/>
        </w:rPr>
        <w:t>Zakona (točka 4</w:t>
      </w:r>
      <w:r w:rsidR="005601C8">
        <w:rPr>
          <w:rFonts w:asciiTheme="minorHAnsi" w:hAnsiTheme="minorHAnsi" w:cstheme="minorHAnsi"/>
          <w:sz w:val="22"/>
          <w:szCs w:val="22"/>
        </w:rPr>
        <w:t>.1.1</w:t>
      </w:r>
      <w:r w:rsidR="00981A82" w:rsidRPr="00981A82">
        <w:rPr>
          <w:rFonts w:asciiTheme="minorHAnsi" w:hAnsiTheme="minorHAnsi" w:cstheme="minorHAnsi"/>
          <w:sz w:val="22"/>
          <w:szCs w:val="22"/>
        </w:rPr>
        <w:t xml:space="preserve"> ove </w:t>
      </w:r>
      <w:r w:rsidR="005601C8">
        <w:rPr>
          <w:rFonts w:asciiTheme="minorHAnsi" w:hAnsiTheme="minorHAnsi" w:cstheme="minorHAnsi"/>
          <w:sz w:val="22"/>
          <w:szCs w:val="22"/>
        </w:rPr>
        <w:t>DON</w:t>
      </w:r>
      <w:r w:rsidR="00981A82" w:rsidRPr="00981A82">
        <w:rPr>
          <w:rFonts w:asciiTheme="minorHAnsi" w:hAnsiTheme="minorHAnsi" w:cstheme="minorHAnsi"/>
          <w:sz w:val="22"/>
          <w:szCs w:val="22"/>
        </w:rPr>
        <w:t>)</w:t>
      </w:r>
      <w:r w:rsidRPr="00981A82">
        <w:rPr>
          <w:rFonts w:asciiTheme="minorHAnsi" w:hAnsiTheme="minorHAnsi" w:cstheme="minorHAnsi"/>
          <w:sz w:val="22"/>
          <w:szCs w:val="22"/>
        </w:rPr>
        <w:t xml:space="preserve"> iz postupka javne nabave je pet godina od dana pravomoćnosti presude, osim ako pravomoćnom presudom nije određeno drukčije.</w:t>
      </w:r>
    </w:p>
    <w:p w14:paraId="78A9F5E9" w14:textId="77777777" w:rsidR="00A51861" w:rsidRPr="00981A82" w:rsidRDefault="00A51861" w:rsidP="00A51861">
      <w:pPr>
        <w:pStyle w:val="StandardWeb"/>
        <w:spacing w:before="0" w:beforeAutospacing="0" w:after="0" w:afterAutospacing="0"/>
        <w:jc w:val="both"/>
        <w:rPr>
          <w:rFonts w:asciiTheme="minorHAnsi" w:hAnsiTheme="minorHAnsi" w:cstheme="minorHAnsi"/>
          <w:sz w:val="22"/>
          <w:szCs w:val="22"/>
        </w:rPr>
      </w:pPr>
    </w:p>
    <w:p w14:paraId="2B4BDBF7" w14:textId="77777777" w:rsidR="00074982" w:rsidRDefault="00101346" w:rsidP="00A51861">
      <w:pPr>
        <w:pStyle w:val="StandardWeb"/>
        <w:spacing w:before="0" w:beforeAutospacing="0" w:after="0" w:afterAutospacing="0"/>
        <w:jc w:val="both"/>
        <w:rPr>
          <w:rFonts w:asciiTheme="minorHAnsi" w:hAnsiTheme="minorHAnsi" w:cstheme="minorHAnsi"/>
          <w:sz w:val="22"/>
          <w:szCs w:val="22"/>
        </w:rPr>
      </w:pPr>
      <w:r w:rsidRPr="00981A82">
        <w:rPr>
          <w:rFonts w:asciiTheme="minorHAnsi" w:hAnsiTheme="minorHAnsi" w:cstheme="minorHAnsi"/>
          <w:sz w:val="22"/>
          <w:szCs w:val="22"/>
        </w:rPr>
        <w:t xml:space="preserve">Razdoblje isključenja gospodarskog subjekta kod kojeg su ostvarene osnove za isključenje iz članka 254. Zakona o javnoj nabavi </w:t>
      </w:r>
      <w:r w:rsidR="00FF6D1C">
        <w:rPr>
          <w:rFonts w:asciiTheme="minorHAnsi" w:hAnsiTheme="minorHAnsi" w:cstheme="minorHAnsi"/>
          <w:sz w:val="22"/>
          <w:szCs w:val="22"/>
        </w:rPr>
        <w:t>(točka 4</w:t>
      </w:r>
      <w:r w:rsidR="00981A82" w:rsidRPr="00981A82">
        <w:rPr>
          <w:rFonts w:asciiTheme="minorHAnsi" w:hAnsiTheme="minorHAnsi" w:cstheme="minorHAnsi"/>
          <w:sz w:val="22"/>
          <w:szCs w:val="22"/>
        </w:rPr>
        <w:t xml:space="preserve">.2 ove </w:t>
      </w:r>
      <w:r w:rsidR="005601C8">
        <w:rPr>
          <w:rFonts w:asciiTheme="minorHAnsi" w:hAnsiTheme="minorHAnsi" w:cstheme="minorHAnsi"/>
          <w:sz w:val="22"/>
          <w:szCs w:val="22"/>
        </w:rPr>
        <w:t>DON</w:t>
      </w:r>
      <w:r w:rsidR="00981A82" w:rsidRPr="00981A82">
        <w:rPr>
          <w:rFonts w:asciiTheme="minorHAnsi" w:hAnsiTheme="minorHAnsi" w:cstheme="minorHAnsi"/>
          <w:sz w:val="22"/>
          <w:szCs w:val="22"/>
        </w:rPr>
        <w:t xml:space="preserve">) </w:t>
      </w:r>
      <w:r w:rsidRPr="00981A82">
        <w:rPr>
          <w:rFonts w:asciiTheme="minorHAnsi" w:hAnsiTheme="minorHAnsi" w:cstheme="minorHAnsi"/>
          <w:sz w:val="22"/>
          <w:szCs w:val="22"/>
        </w:rPr>
        <w:t>iz postupka javne nabave je dvije g</w:t>
      </w:r>
      <w:r w:rsidR="00074982">
        <w:rPr>
          <w:rFonts w:asciiTheme="minorHAnsi" w:hAnsiTheme="minorHAnsi" w:cstheme="minorHAnsi"/>
          <w:sz w:val="22"/>
          <w:szCs w:val="22"/>
        </w:rPr>
        <w:t>odine od dana dotičnog događaja.</w:t>
      </w:r>
    </w:p>
    <w:p w14:paraId="18425100" w14:textId="77777777" w:rsidR="00A51861" w:rsidRDefault="00A51861" w:rsidP="00A51861">
      <w:pPr>
        <w:pStyle w:val="StandardWeb"/>
        <w:spacing w:before="0" w:beforeAutospacing="0" w:after="0" w:afterAutospacing="0"/>
        <w:jc w:val="both"/>
        <w:rPr>
          <w:rFonts w:asciiTheme="minorHAnsi" w:hAnsiTheme="minorHAnsi" w:cstheme="minorHAnsi"/>
          <w:sz w:val="22"/>
          <w:szCs w:val="22"/>
        </w:rPr>
      </w:pPr>
    </w:p>
    <w:p w14:paraId="432A1E4E" w14:textId="77777777" w:rsidR="00F6674D" w:rsidRDefault="00F6674D">
      <w:pPr>
        <w:rPr>
          <w:rFonts w:eastAsia="Times New Roman" w:cstheme="minorHAnsi"/>
          <w:b/>
          <w:highlight w:val="darkCyan"/>
          <w:lang w:eastAsia="hr-HR"/>
        </w:rPr>
      </w:pPr>
      <w:r>
        <w:rPr>
          <w:rFonts w:eastAsia="Times New Roman" w:cstheme="minorHAnsi"/>
          <w:b/>
          <w:highlight w:val="darkCyan"/>
          <w:lang w:eastAsia="hr-HR"/>
        </w:rPr>
        <w:br w:type="page"/>
      </w:r>
    </w:p>
    <w:p w14:paraId="41D95DBE" w14:textId="77777777" w:rsidR="00101346" w:rsidRPr="00050C7C" w:rsidRDefault="007051A5" w:rsidP="00B01632">
      <w:pPr>
        <w:pStyle w:val="Odlomakpopisa"/>
        <w:numPr>
          <w:ilvl w:val="0"/>
          <w:numId w:val="1"/>
        </w:numPr>
        <w:rPr>
          <w:rFonts w:eastAsia="Times New Roman" w:cstheme="minorHAnsi"/>
          <w:lang w:eastAsia="hr-HR"/>
        </w:rPr>
      </w:pPr>
      <w:r w:rsidRPr="00050C7C">
        <w:rPr>
          <w:rFonts w:eastAsia="Times New Roman" w:cstheme="minorHAnsi"/>
          <w:lang w:eastAsia="hr-HR"/>
        </w:rPr>
        <w:lastRenderedPageBreak/>
        <w:t>KRITERIJI ZA ODABIR GOSPODARSKOG SUBJEKTA (Uvjeti sposobnosti)</w:t>
      </w:r>
    </w:p>
    <w:p w14:paraId="4AEE1FD5" w14:textId="77777777" w:rsidR="005B43AB" w:rsidRDefault="005B43AB" w:rsidP="00D8125F">
      <w:pPr>
        <w:jc w:val="both"/>
        <w:rPr>
          <w:rFonts w:eastAsia="Times New Roman" w:cstheme="minorHAnsi"/>
          <w:lang w:eastAsia="hr-HR"/>
        </w:rPr>
      </w:pPr>
      <w:r>
        <w:rPr>
          <w:rFonts w:eastAsia="Times New Roman" w:cstheme="minorHAnsi"/>
          <w:lang w:eastAsia="hr-HR"/>
        </w:rPr>
        <w:t>Temeljem članka 256. stavka 1.</w:t>
      </w:r>
      <w:r w:rsidR="00D8125F">
        <w:rPr>
          <w:rFonts w:eastAsia="Times New Roman" w:cstheme="minorHAnsi"/>
          <w:lang w:eastAsia="hr-HR"/>
        </w:rPr>
        <w:t xml:space="preserve"> i stavka 3. </w:t>
      </w:r>
      <w:r w:rsidR="00F704DB">
        <w:rPr>
          <w:rFonts w:eastAsia="Times New Roman" w:cstheme="minorHAnsi"/>
          <w:lang w:eastAsia="hr-HR"/>
        </w:rPr>
        <w:t>ZJN 2016</w:t>
      </w:r>
      <w:r w:rsidR="00D8125F">
        <w:rPr>
          <w:rFonts w:eastAsia="Times New Roman" w:cstheme="minorHAnsi"/>
          <w:lang w:eastAsia="hr-HR"/>
        </w:rPr>
        <w:t>, Naručitelj određuje, kao kriterije za odabir gospodarskog subjekta:</w:t>
      </w:r>
    </w:p>
    <w:p w14:paraId="2C48181B" w14:textId="77777777" w:rsidR="00D8125F" w:rsidRDefault="00D8125F" w:rsidP="008C6309">
      <w:pPr>
        <w:pStyle w:val="Odlomakpopisa"/>
        <w:numPr>
          <w:ilvl w:val="0"/>
          <w:numId w:val="4"/>
        </w:numPr>
        <w:jc w:val="both"/>
        <w:rPr>
          <w:rFonts w:eastAsia="Times New Roman" w:cstheme="minorHAnsi"/>
          <w:lang w:eastAsia="hr-HR"/>
        </w:rPr>
      </w:pPr>
      <w:r>
        <w:rPr>
          <w:rFonts w:eastAsia="Times New Roman" w:cstheme="minorHAnsi"/>
          <w:lang w:eastAsia="hr-HR"/>
        </w:rPr>
        <w:t>Sposobnost za obavljanje profesionalne djelatnosti</w:t>
      </w:r>
      <w:r w:rsidR="00D53202">
        <w:rPr>
          <w:rFonts w:eastAsia="Times New Roman" w:cstheme="minorHAnsi"/>
          <w:lang w:eastAsia="hr-HR"/>
        </w:rPr>
        <w:t>,</w:t>
      </w:r>
    </w:p>
    <w:p w14:paraId="64D18299" w14:textId="77777777" w:rsidR="00D53202" w:rsidRDefault="004D1C75" w:rsidP="008C6309">
      <w:pPr>
        <w:pStyle w:val="Odlomakpopisa"/>
        <w:numPr>
          <w:ilvl w:val="0"/>
          <w:numId w:val="4"/>
        </w:numPr>
        <w:jc w:val="both"/>
        <w:rPr>
          <w:rFonts w:eastAsia="Times New Roman" w:cstheme="minorHAnsi"/>
          <w:lang w:eastAsia="hr-HR"/>
        </w:rPr>
      </w:pPr>
      <w:r>
        <w:rPr>
          <w:rFonts w:eastAsia="Times New Roman" w:cstheme="minorHAnsi"/>
          <w:lang w:eastAsia="hr-HR"/>
        </w:rPr>
        <w:t>Ekonomska i financijska sposobnost,</w:t>
      </w:r>
    </w:p>
    <w:p w14:paraId="548C09AA" w14:textId="77777777" w:rsidR="004D1C75" w:rsidRDefault="004D1C75" w:rsidP="008C6309">
      <w:pPr>
        <w:pStyle w:val="Odlomakpopisa"/>
        <w:numPr>
          <w:ilvl w:val="0"/>
          <w:numId w:val="4"/>
        </w:numPr>
        <w:jc w:val="both"/>
        <w:rPr>
          <w:rFonts w:eastAsia="Times New Roman" w:cstheme="minorHAnsi"/>
          <w:lang w:eastAsia="hr-HR"/>
        </w:rPr>
      </w:pPr>
      <w:r>
        <w:rPr>
          <w:rFonts w:eastAsia="Times New Roman" w:cstheme="minorHAnsi"/>
          <w:lang w:eastAsia="hr-HR"/>
        </w:rPr>
        <w:t>Tehnička i stručna sposobnost</w:t>
      </w:r>
    </w:p>
    <w:p w14:paraId="1B5B8FAF" w14:textId="77777777" w:rsidR="00F704DB" w:rsidRDefault="007C303B" w:rsidP="00F704DB">
      <w:pPr>
        <w:spacing w:after="0"/>
        <w:jc w:val="both"/>
        <w:rPr>
          <w:rFonts w:eastAsia="Times New Roman" w:cstheme="minorHAnsi"/>
          <w:lang w:eastAsia="hr-HR"/>
        </w:rPr>
      </w:pPr>
      <w:r>
        <w:rPr>
          <w:rFonts w:eastAsia="Times New Roman" w:cstheme="minorHAnsi"/>
          <w:lang w:eastAsia="hr-HR"/>
        </w:rPr>
        <w:t>Gospodarski subjekti</w:t>
      </w:r>
      <w:r w:rsidR="00F704DB">
        <w:rPr>
          <w:rFonts w:eastAsia="Times New Roman" w:cstheme="minorHAnsi"/>
          <w:lang w:eastAsia="hr-HR"/>
        </w:rPr>
        <w:t>/zajednice gospodarskih subjekata dužni su u svojoj ponudi priložiti dokaze kojima dokazuju uvjete sposobnosti.</w:t>
      </w:r>
    </w:p>
    <w:p w14:paraId="22A3E6A5" w14:textId="77777777" w:rsidR="00F704DB" w:rsidRPr="00F704DB" w:rsidRDefault="00F704DB" w:rsidP="00F704DB">
      <w:pPr>
        <w:spacing w:after="0"/>
        <w:jc w:val="both"/>
        <w:rPr>
          <w:rFonts w:eastAsia="Times New Roman" w:cstheme="minorHAnsi"/>
          <w:lang w:eastAsia="hr-HR"/>
        </w:rPr>
      </w:pPr>
    </w:p>
    <w:p w14:paraId="04D41905" w14:textId="77777777" w:rsidR="004D1C75" w:rsidRPr="00CD06E2" w:rsidRDefault="000F22A6" w:rsidP="00114209">
      <w:pPr>
        <w:spacing w:after="0"/>
        <w:jc w:val="both"/>
        <w:rPr>
          <w:rFonts w:eastAsia="Times New Roman" w:cstheme="minorHAnsi"/>
          <w:lang w:eastAsia="hr-HR"/>
        </w:rPr>
      </w:pPr>
      <w:r w:rsidRPr="00050C7C">
        <w:rPr>
          <w:rFonts w:eastAsia="Times New Roman" w:cstheme="minorHAnsi"/>
          <w:lang w:eastAsia="hr-HR"/>
        </w:rPr>
        <w:t>5</w:t>
      </w:r>
      <w:r w:rsidR="004D1C75" w:rsidRPr="00050C7C">
        <w:rPr>
          <w:rFonts w:eastAsia="Times New Roman" w:cstheme="minorHAnsi"/>
          <w:lang w:eastAsia="hr-HR"/>
        </w:rPr>
        <w:t>.1. Sposobnost za obavljanje profesionalne djelatnosti</w:t>
      </w:r>
    </w:p>
    <w:p w14:paraId="57D07675" w14:textId="77777777" w:rsidR="00114209" w:rsidRDefault="004D1C75" w:rsidP="00114209">
      <w:pPr>
        <w:pStyle w:val="StandardWeb"/>
        <w:spacing w:before="0" w:beforeAutospacing="0" w:after="0" w:afterAutospacing="0"/>
        <w:jc w:val="both"/>
        <w:rPr>
          <w:rFonts w:asciiTheme="minorHAnsi" w:hAnsiTheme="minorHAnsi" w:cstheme="minorHAnsi"/>
          <w:sz w:val="22"/>
          <w:szCs w:val="22"/>
        </w:rPr>
      </w:pPr>
      <w:r w:rsidRPr="00114209">
        <w:rPr>
          <w:rFonts w:asciiTheme="minorHAnsi" w:hAnsiTheme="minorHAnsi" w:cstheme="minorHAnsi"/>
          <w:sz w:val="22"/>
        </w:rPr>
        <w:t>Gospodarski subjekt</w:t>
      </w:r>
      <w:r w:rsidR="00951D00" w:rsidRPr="00114209">
        <w:rPr>
          <w:rFonts w:asciiTheme="minorHAnsi" w:hAnsiTheme="minorHAnsi" w:cstheme="minorHAnsi"/>
          <w:sz w:val="22"/>
        </w:rPr>
        <w:t>,</w:t>
      </w:r>
      <w:r w:rsidRPr="00114209">
        <w:rPr>
          <w:rFonts w:asciiTheme="minorHAnsi" w:hAnsiTheme="minorHAnsi" w:cstheme="minorHAnsi"/>
          <w:sz w:val="22"/>
        </w:rPr>
        <w:t xml:space="preserve"> za potrebe dokazivanja sposobnosti za obavljanje profesionalne djelatnosti</w:t>
      </w:r>
      <w:r w:rsidR="00951D00" w:rsidRPr="00114209">
        <w:rPr>
          <w:rFonts w:asciiTheme="minorHAnsi" w:hAnsiTheme="minorHAnsi" w:cstheme="minorHAnsi"/>
          <w:sz w:val="22"/>
        </w:rPr>
        <w:t>, u ponudi dostavlja</w:t>
      </w:r>
      <w:r w:rsidR="00114209" w:rsidRPr="00114209">
        <w:rPr>
          <w:rFonts w:asciiTheme="minorHAnsi" w:hAnsiTheme="minorHAnsi" w:cstheme="minorHAnsi"/>
          <w:sz w:val="22"/>
          <w:szCs w:val="22"/>
        </w:rPr>
        <w:t>ispunjeni obrazac Europske jedinstvene dokumentacije o nabavi – ESPD (</w:t>
      </w:r>
      <w:r w:rsidR="00114209">
        <w:rPr>
          <w:rFonts w:asciiTheme="minorHAnsi" w:hAnsiTheme="minorHAnsi" w:cstheme="minorHAnsi"/>
          <w:i/>
          <w:sz w:val="22"/>
          <w:szCs w:val="22"/>
        </w:rPr>
        <w:t xml:space="preserve">Dio </w:t>
      </w:r>
      <w:r w:rsidR="00114209" w:rsidRPr="00114209">
        <w:rPr>
          <w:rFonts w:asciiTheme="minorHAnsi" w:hAnsiTheme="minorHAnsi" w:cstheme="minorHAnsi"/>
          <w:i/>
          <w:sz w:val="22"/>
          <w:szCs w:val="22"/>
        </w:rPr>
        <w:t>I</w:t>
      </w:r>
      <w:r w:rsidR="00114209">
        <w:rPr>
          <w:rFonts w:asciiTheme="minorHAnsi" w:hAnsiTheme="minorHAnsi" w:cstheme="minorHAnsi"/>
          <w:i/>
          <w:sz w:val="22"/>
          <w:szCs w:val="22"/>
        </w:rPr>
        <w:t>V</w:t>
      </w:r>
      <w:r w:rsidR="00114209" w:rsidRPr="00114209">
        <w:rPr>
          <w:rFonts w:asciiTheme="minorHAnsi" w:hAnsiTheme="minorHAnsi" w:cstheme="minorHAnsi"/>
          <w:i/>
          <w:sz w:val="22"/>
          <w:szCs w:val="22"/>
        </w:rPr>
        <w:t xml:space="preserve">: </w:t>
      </w:r>
      <w:r w:rsidR="00114209">
        <w:rPr>
          <w:rFonts w:asciiTheme="minorHAnsi" w:hAnsiTheme="minorHAnsi" w:cstheme="minorHAnsi"/>
          <w:i/>
          <w:sz w:val="22"/>
          <w:szCs w:val="22"/>
        </w:rPr>
        <w:t>Kriterij za odabir gospodarskog subjekta</w:t>
      </w:r>
      <w:r w:rsidR="00114209" w:rsidRPr="00114209">
        <w:rPr>
          <w:rFonts w:asciiTheme="minorHAnsi" w:hAnsiTheme="minorHAnsi" w:cstheme="minorHAnsi"/>
          <w:i/>
          <w:sz w:val="22"/>
          <w:szCs w:val="22"/>
        </w:rPr>
        <w:t xml:space="preserve">, Odjeljak </w:t>
      </w:r>
      <w:r w:rsidR="00114209">
        <w:rPr>
          <w:rFonts w:asciiTheme="minorHAnsi" w:hAnsiTheme="minorHAnsi" w:cstheme="minorHAnsi"/>
          <w:i/>
          <w:sz w:val="22"/>
          <w:szCs w:val="22"/>
        </w:rPr>
        <w:t>A</w:t>
      </w:r>
      <w:r w:rsidR="00114209" w:rsidRPr="00114209">
        <w:rPr>
          <w:rFonts w:asciiTheme="minorHAnsi" w:hAnsiTheme="minorHAnsi" w:cstheme="minorHAnsi"/>
          <w:i/>
          <w:sz w:val="22"/>
          <w:szCs w:val="22"/>
        </w:rPr>
        <w:t xml:space="preserve">: </w:t>
      </w:r>
      <w:r w:rsidR="00114209">
        <w:rPr>
          <w:rFonts w:asciiTheme="minorHAnsi" w:hAnsiTheme="minorHAnsi" w:cstheme="minorHAnsi"/>
          <w:i/>
          <w:sz w:val="22"/>
          <w:szCs w:val="22"/>
        </w:rPr>
        <w:t>Sposobnost za obavljanje profesionalne djelatnosti</w:t>
      </w:r>
      <w:r w:rsidR="007C303B">
        <w:rPr>
          <w:rFonts w:asciiTheme="minorHAnsi" w:hAnsiTheme="minorHAnsi" w:cstheme="minorHAnsi"/>
          <w:i/>
          <w:sz w:val="22"/>
          <w:szCs w:val="22"/>
        </w:rPr>
        <w:t>, točka 1.</w:t>
      </w:r>
      <w:r w:rsidR="00114209">
        <w:rPr>
          <w:rFonts w:asciiTheme="minorHAnsi" w:hAnsiTheme="minorHAnsi" w:cstheme="minorHAnsi"/>
          <w:i/>
          <w:sz w:val="22"/>
          <w:szCs w:val="22"/>
        </w:rPr>
        <w:t>)</w:t>
      </w:r>
      <w:r w:rsidR="00114209" w:rsidRPr="00114209">
        <w:rPr>
          <w:rFonts w:asciiTheme="minorHAnsi" w:hAnsiTheme="minorHAnsi" w:cstheme="minorHAnsi"/>
          <w:sz w:val="22"/>
          <w:szCs w:val="22"/>
        </w:rPr>
        <w:t xml:space="preserve"> za sve gospodarske subjekte u ponudi.</w:t>
      </w:r>
    </w:p>
    <w:p w14:paraId="735D55B2" w14:textId="77777777" w:rsidR="00114209" w:rsidRDefault="00114209" w:rsidP="00114209">
      <w:pPr>
        <w:pStyle w:val="StandardWeb"/>
        <w:spacing w:before="0" w:beforeAutospacing="0" w:after="0" w:afterAutospacing="0"/>
        <w:jc w:val="both"/>
        <w:rPr>
          <w:rFonts w:asciiTheme="minorHAnsi" w:hAnsiTheme="minorHAnsi" w:cstheme="minorHAnsi"/>
          <w:sz w:val="22"/>
          <w:szCs w:val="22"/>
        </w:rPr>
      </w:pPr>
    </w:p>
    <w:p w14:paraId="5EAD7CC8" w14:textId="77777777" w:rsidR="00114209" w:rsidRDefault="00114209" w:rsidP="00114209">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Sposobnost za obavljanje profesionalne djelatnosti gospodarskog subjekta dokazuje se:</w:t>
      </w:r>
    </w:p>
    <w:p w14:paraId="4098ECE2" w14:textId="77777777" w:rsidR="00CF3768" w:rsidRDefault="00CF3768" w:rsidP="00114209">
      <w:pPr>
        <w:pStyle w:val="StandardWeb"/>
        <w:spacing w:before="0" w:beforeAutospacing="0" w:after="0" w:afterAutospacing="0"/>
        <w:jc w:val="both"/>
        <w:rPr>
          <w:rFonts w:asciiTheme="minorHAnsi" w:hAnsiTheme="minorHAnsi" w:cstheme="minorHAnsi"/>
          <w:sz w:val="22"/>
          <w:szCs w:val="22"/>
        </w:rPr>
      </w:pPr>
    </w:p>
    <w:p w14:paraId="45C466FA" w14:textId="77777777" w:rsidR="00114209" w:rsidRDefault="00114209" w:rsidP="008C6309">
      <w:pPr>
        <w:pStyle w:val="StandardWeb"/>
        <w:numPr>
          <w:ilvl w:val="0"/>
          <w:numId w:val="5"/>
        </w:numPr>
        <w:spacing w:before="0" w:beforeAutospacing="0" w:after="0" w:afterAutospacing="0"/>
        <w:jc w:val="both"/>
        <w:rPr>
          <w:rFonts w:asciiTheme="minorHAnsi" w:hAnsiTheme="minorHAnsi" w:cstheme="minorHAnsi"/>
          <w:b/>
          <w:sz w:val="22"/>
          <w:szCs w:val="22"/>
        </w:rPr>
      </w:pPr>
      <w:r w:rsidRPr="00114209">
        <w:rPr>
          <w:rFonts w:asciiTheme="minorHAnsi" w:hAnsiTheme="minorHAnsi" w:cstheme="minorHAnsi"/>
          <w:b/>
          <w:sz w:val="22"/>
          <w:szCs w:val="22"/>
        </w:rPr>
        <w:t>Izvatkom iz sudskog, strukovnog ili drugog odgovarajućeg registra koji se vodi u državi članici poslovnog nastana</w:t>
      </w:r>
    </w:p>
    <w:p w14:paraId="1AAF6C99" w14:textId="77777777" w:rsidR="00114209" w:rsidRDefault="00114209" w:rsidP="00114209">
      <w:pPr>
        <w:pStyle w:val="StandardWeb"/>
        <w:spacing w:before="0" w:beforeAutospacing="0" w:after="0" w:afterAutospacing="0"/>
        <w:jc w:val="both"/>
        <w:rPr>
          <w:rFonts w:asciiTheme="minorHAnsi" w:hAnsiTheme="minorHAnsi" w:cstheme="minorHAnsi"/>
          <w:b/>
          <w:sz w:val="22"/>
          <w:szCs w:val="22"/>
        </w:rPr>
      </w:pPr>
    </w:p>
    <w:p w14:paraId="56E5F303" w14:textId="77777777" w:rsidR="00763AD6" w:rsidRDefault="00763AD6" w:rsidP="00763AD6">
      <w:pPr>
        <w:spacing w:after="0"/>
        <w:jc w:val="both"/>
        <w:rPr>
          <w:rFonts w:cstheme="minorHAnsi"/>
        </w:rPr>
      </w:pPr>
      <w:r w:rsidRPr="000335B7">
        <w:rPr>
          <w:rFonts w:cs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EA8943A" w14:textId="77777777" w:rsidR="00763AD6" w:rsidRPr="000335B7" w:rsidRDefault="00763AD6" w:rsidP="00763AD6">
      <w:pPr>
        <w:spacing w:after="0"/>
        <w:jc w:val="both"/>
        <w:rPr>
          <w:rFonts w:cstheme="minorHAnsi"/>
        </w:rPr>
      </w:pPr>
    </w:p>
    <w:p w14:paraId="344B629E" w14:textId="77777777" w:rsidR="00763AD6" w:rsidRDefault="00763AD6" w:rsidP="00763AD6">
      <w:pPr>
        <w:spacing w:after="0"/>
        <w:jc w:val="both"/>
        <w:rPr>
          <w:rFonts w:cstheme="minorHAnsi"/>
        </w:rPr>
      </w:pPr>
      <w:r w:rsidRPr="000335B7">
        <w:rPr>
          <w:rFonts w:cstheme="minorHAnsi"/>
        </w:rPr>
        <w:t>Ako se ne može obaviti provjera ili ishoditi potvrda sukladno gore navedenom stavku, Naručitelj može zahtijevati od gospodarskog subjekta da u primjerenom roku, ne kraćem od 5 dana, dostavi sve ili dio popratnih dokumenta ili dokaza.</w:t>
      </w:r>
    </w:p>
    <w:p w14:paraId="4B13104E" w14:textId="77777777" w:rsidR="00763AD6" w:rsidRDefault="00763AD6" w:rsidP="00763AD6">
      <w:pPr>
        <w:spacing w:after="0"/>
        <w:jc w:val="both"/>
        <w:rPr>
          <w:rFonts w:cstheme="minorHAnsi"/>
        </w:rPr>
      </w:pPr>
    </w:p>
    <w:p w14:paraId="35655010" w14:textId="77777777" w:rsidR="00763AD6" w:rsidRPr="000335B7" w:rsidRDefault="00763AD6" w:rsidP="00763AD6">
      <w:pPr>
        <w:spacing w:after="0"/>
        <w:jc w:val="both"/>
        <w:rPr>
          <w:rFonts w:cstheme="minorHAnsi"/>
        </w:rPr>
      </w:pPr>
      <w:r w:rsidRPr="000335B7">
        <w:rPr>
          <w:rFonts w:cstheme="minorHAnsi"/>
        </w:rPr>
        <w:t xml:space="preserve">Naručitelj je obvezan prije donošenja odluke u postupku javne nabave od ponuditelja koji je podnio ekonomski najpovoljniju ponudu zatražiti da u primjerenom roku, ne kraćem od 5 dana, dostavi ažurirane popratne dokumente. </w:t>
      </w:r>
    </w:p>
    <w:p w14:paraId="0ABD337B" w14:textId="77777777" w:rsidR="00763AD6" w:rsidRDefault="00763AD6" w:rsidP="00114209">
      <w:pPr>
        <w:pStyle w:val="StandardWeb"/>
        <w:spacing w:before="0" w:beforeAutospacing="0" w:after="0" w:afterAutospacing="0"/>
        <w:jc w:val="both"/>
        <w:rPr>
          <w:rFonts w:asciiTheme="minorHAnsi" w:hAnsiTheme="minorHAnsi" w:cstheme="minorHAnsi"/>
          <w:b/>
          <w:sz w:val="22"/>
          <w:szCs w:val="22"/>
        </w:rPr>
      </w:pPr>
    </w:p>
    <w:p w14:paraId="176CBBF8" w14:textId="77777777" w:rsidR="005B37AF" w:rsidRPr="00425408" w:rsidRDefault="009C06A2" w:rsidP="00114209">
      <w:pPr>
        <w:pStyle w:val="StandardWeb"/>
        <w:spacing w:before="0" w:beforeAutospacing="0" w:after="0" w:afterAutospacing="0"/>
        <w:jc w:val="both"/>
        <w:rPr>
          <w:rFonts w:asciiTheme="minorHAnsi" w:hAnsiTheme="minorHAnsi" w:cstheme="minorHAnsi"/>
          <w:sz w:val="22"/>
          <w:szCs w:val="22"/>
        </w:rPr>
      </w:pPr>
      <w:r w:rsidRPr="00425408">
        <w:rPr>
          <w:rFonts w:asciiTheme="minorHAnsi" w:hAnsiTheme="minorHAnsi" w:cstheme="minorHAnsi"/>
          <w:sz w:val="22"/>
          <w:szCs w:val="22"/>
        </w:rPr>
        <w:t>5</w:t>
      </w:r>
      <w:r w:rsidR="00CF3768" w:rsidRPr="00425408">
        <w:rPr>
          <w:rFonts w:asciiTheme="minorHAnsi" w:hAnsiTheme="minorHAnsi" w:cstheme="minorHAnsi"/>
          <w:sz w:val="22"/>
          <w:szCs w:val="22"/>
        </w:rPr>
        <w:t xml:space="preserve">.1.1 Gospodarski subjekti su u obvezi dokazati sposobnost </w:t>
      </w:r>
      <w:r w:rsidR="00050C7C" w:rsidRPr="00425408">
        <w:rPr>
          <w:rFonts w:asciiTheme="minorHAnsi" w:hAnsiTheme="minorHAnsi" w:cstheme="minorHAnsi"/>
          <w:sz w:val="22"/>
          <w:szCs w:val="22"/>
        </w:rPr>
        <w:t>za obavljanje djelatnosti stručnog nadzora građenja</w:t>
      </w:r>
    </w:p>
    <w:p w14:paraId="4173DB1B" w14:textId="77777777" w:rsidR="00050C7C" w:rsidRPr="00E33FF0" w:rsidRDefault="00050C7C" w:rsidP="00425408">
      <w:pPr>
        <w:jc w:val="both"/>
        <w:rPr>
          <w:rFonts w:cstheme="minorHAnsi"/>
        </w:rPr>
      </w:pPr>
      <w:r w:rsidRPr="00E33FF0">
        <w:rPr>
          <w:rFonts w:cstheme="minorHAnsi"/>
        </w:rPr>
        <w:t xml:space="preserve">Za potrebe obavljanja djelatnosti stručnog nadzora građenja </w:t>
      </w:r>
      <w:r w:rsidRPr="00E33FF0">
        <w:rPr>
          <w:rFonts w:cstheme="minorHAnsi"/>
          <w:u w:val="single"/>
        </w:rPr>
        <w:t>pravna osoba sa sjedištem u Republici Hrvatskoj</w:t>
      </w:r>
      <w:r w:rsidRPr="00E33FF0">
        <w:rPr>
          <w:rFonts w:cstheme="minorHAnsi"/>
        </w:rPr>
        <w:t xml:space="preserve"> mora biti registrirana za obavljanje djelatnosti stručnog nadzora građenja. Isto dokazuje izvatkom iz sudskog registra u kojem pod predmetom poslovanja mora biti upisana djelatnost stručnog nadzora građenja.</w:t>
      </w:r>
    </w:p>
    <w:p w14:paraId="14A975A0" w14:textId="77777777" w:rsidR="00050C7C" w:rsidRPr="00E33FF0" w:rsidRDefault="00050C7C" w:rsidP="00425408">
      <w:pPr>
        <w:jc w:val="both"/>
        <w:rPr>
          <w:rFonts w:cstheme="minorHAnsi"/>
        </w:rPr>
      </w:pPr>
      <w:r w:rsidRPr="00E33FF0">
        <w:rPr>
          <w:rFonts w:cstheme="minorHAnsi"/>
          <w:u w:val="single"/>
        </w:rPr>
        <w:t>Strana pravna osoba sa sjedištem u drugoj državi ugovornici EGP-a</w:t>
      </w:r>
      <w:r w:rsidRPr="00E33FF0">
        <w:rPr>
          <w:rFonts w:cstheme="minorHAnsi"/>
        </w:rPr>
        <w:t xml:space="preserve"> (Europskog gospodarskog prostora) koja u toj državi obavlja djelatnost stručnog nadzora građenja sukladno poglavlju VIII. članku 69. Zakona o poslovima i djelatnostima prostornog uređenja i gradnje (NN 78/15) može u Republici Hrvatskoj privremeno ili povremeno obavljati one poslove koje je prema propisima države u kojoj ima sjedište ovlaštena obavljati, nakon što o tome obavijesti Ministarstvo nadležno za poslove </w:t>
      </w:r>
      <w:r w:rsidRPr="00E33FF0">
        <w:rPr>
          <w:rFonts w:cstheme="minorHAnsi"/>
        </w:rPr>
        <w:lastRenderedPageBreak/>
        <w:t>graditeljstva i prostornog uređenja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14:paraId="4412344C" w14:textId="5072D907" w:rsidR="00050C7C" w:rsidRPr="00E33FF0" w:rsidRDefault="002B0D34" w:rsidP="00425408">
      <w:pPr>
        <w:jc w:val="both"/>
        <w:rPr>
          <w:rFonts w:cstheme="minorHAnsi"/>
        </w:rPr>
      </w:pPr>
      <w:r>
        <w:rPr>
          <w:rFonts w:cstheme="minorHAnsi"/>
        </w:rPr>
        <w:t xml:space="preserve">Prema članku 70. </w:t>
      </w:r>
      <w:r w:rsidR="00050C7C" w:rsidRPr="00E33FF0">
        <w:rPr>
          <w:rFonts w:cstheme="minorHAnsi"/>
          <w:u w:val="single"/>
        </w:rPr>
        <w:t>strana pravna osoba sa sjedištem u drugoj državi ugovornici EGP-a</w:t>
      </w:r>
      <w:r w:rsidR="00050C7C" w:rsidRPr="00E33FF0">
        <w:rPr>
          <w:rFonts w:cstheme="minorHAnsi"/>
        </w:rPr>
        <w:t xml:space="preserve"> koja obavlja djelatnost stručnog nadzora građenja, može u Republici Hrvatskoj trajno obavljati djelatnost pod istim uvjetima kao pravna osoba sa sjedištem u Republici Hrvatskoj, u skladu sa Zakonom o poslovima i djelatnostima prostornog uređenja i gradnje (NN 78/15) i drugim posebnim propisima.</w:t>
      </w:r>
    </w:p>
    <w:p w14:paraId="096D11CB" w14:textId="77777777" w:rsidR="00050C7C" w:rsidRPr="00E33FF0" w:rsidRDefault="00050C7C" w:rsidP="00425408">
      <w:pPr>
        <w:jc w:val="both"/>
        <w:rPr>
          <w:rFonts w:cstheme="minorHAnsi"/>
        </w:rPr>
      </w:pPr>
      <w:r w:rsidRPr="00E33FF0">
        <w:rPr>
          <w:rFonts w:cstheme="minorHAnsi"/>
        </w:rPr>
        <w:t xml:space="preserve">Prema članku 71. </w:t>
      </w:r>
      <w:r w:rsidRPr="00E33FF0">
        <w:rPr>
          <w:rFonts w:cstheme="minorHAnsi"/>
          <w:u w:val="single"/>
        </w:rPr>
        <w:t>strana pravna osoba sa sjedištem u trećoj državi (država je članica STO (Svjetske trgovinske organizacije))</w:t>
      </w:r>
      <w:r w:rsidRPr="00E33FF0">
        <w:rPr>
          <w:rFonts w:cstheme="minorHAnsi"/>
        </w:rPr>
        <w:t xml:space="preserve"> koja u trećoj državi obavlja djelatnost stručnog nadzora građenja ima pravo u Republici Hrvatskoj privremeno ili povremeno obavljati tu djelatnost u skladu sa Zakonom o poslovima i djelatnostima prostornog uređenja i gradnje (NN 78/15) i drugim posebnim propisima.</w:t>
      </w:r>
    </w:p>
    <w:p w14:paraId="3850457B" w14:textId="77777777" w:rsidR="00050C7C" w:rsidRPr="00E33FF0" w:rsidRDefault="00050C7C" w:rsidP="00425408">
      <w:pPr>
        <w:jc w:val="both"/>
        <w:rPr>
          <w:rFonts w:cstheme="minorHAnsi"/>
        </w:rPr>
      </w:pPr>
      <w:r w:rsidRPr="00E33FF0">
        <w:rPr>
          <w:rFonts w:cstheme="minorHAnsi"/>
          <w:u w:val="single"/>
        </w:rPr>
        <w:t>Strana pravna osoba sa sjedištem u trećoj državi (država nije članica STO)</w:t>
      </w:r>
      <w:r w:rsidRPr="00E33FF0">
        <w:rPr>
          <w:rFonts w:cstheme="minorHAnsi"/>
        </w:rPr>
        <w:t xml:space="preserve"> koja u trećoj državi obavlja djelatnost stručnog nadzora građenja ima pravo u Republici Hrvatskoj, pod pretpostavkom uzajamnosti, privremeno ili povremeno obavljati tu djelatnost u skladu sa Zakonom o poslovima i djelatnostima prostornog uređenja i gradnje (NN 78/15) i drugim posebnim propisima (potrebno je dokazati pretpostavku uzajamnosti iz dvostranih međunarodnih ugovora Republike Hrvatske i države strane pravne osobe).</w:t>
      </w:r>
    </w:p>
    <w:p w14:paraId="7A864404" w14:textId="77777777" w:rsidR="00050C7C" w:rsidRPr="00E33FF0" w:rsidRDefault="00050C7C" w:rsidP="00425408">
      <w:pPr>
        <w:jc w:val="both"/>
        <w:rPr>
          <w:rFonts w:cstheme="minorHAnsi"/>
        </w:rPr>
      </w:pPr>
      <w:r w:rsidRPr="00E33FF0">
        <w:rPr>
          <w:rFonts w:cstheme="minorHAnsi"/>
          <w:u w:val="single"/>
        </w:rPr>
        <w:t>Strana pravna osoba sa sjedištem u trećoj državi</w:t>
      </w:r>
      <w:r w:rsidRPr="00E33FF0">
        <w:rPr>
          <w:rFonts w:cstheme="minorHAnsi"/>
        </w:rPr>
        <w:t xml:space="preserve"> koja u trećoj državi obavlja djelatnost stručnog nadzora građenja ima pravo u Republici Hrvatskoj trajno obavljati tu djelatnost pod istim uvjetima kao pravna osoba sa sjedištem u Republici Hrvatskoj u skladu sa Zakonom o poslovima i djelatnostima prostornog uređenja i gradnje (NN 78/15) i drugim posebnim propisima.</w:t>
      </w:r>
    </w:p>
    <w:p w14:paraId="0BEC4079" w14:textId="77777777" w:rsidR="00050C7C" w:rsidRPr="00E33FF0" w:rsidRDefault="00050C7C" w:rsidP="00425408">
      <w:pPr>
        <w:jc w:val="both"/>
        <w:rPr>
          <w:b/>
        </w:rPr>
      </w:pPr>
      <w:r w:rsidRPr="00E33FF0">
        <w:rPr>
          <w:b/>
        </w:rPr>
        <w:t>Pravna osoba iz Republike Hrvatske u slučaju dostave ekonomski najpovoljnije ponude dužna je Naručitelju prije donošenja odluke o odabiru dostaviti dokaz o postupanju sukladno Zakonu o poslovima i djelatnostima prostornog uređenja i gradnje, ukoliko nije isto prethodno dokazala.</w:t>
      </w:r>
    </w:p>
    <w:p w14:paraId="01720E8B" w14:textId="77777777" w:rsidR="00050C7C" w:rsidRPr="00E33FF0" w:rsidRDefault="00050C7C" w:rsidP="00425408">
      <w:pPr>
        <w:jc w:val="both"/>
        <w:rPr>
          <w:b/>
        </w:rPr>
      </w:pPr>
      <w:r w:rsidRPr="00E33FF0">
        <w:rPr>
          <w:b/>
        </w:rPr>
        <w:t>Strana pravna osoba koja ne posjeduje ovlaštenje za trajno obavljanje djelatnosti stručnog nadzora građenja u Republici Hrvatskoj, u slučaju dostave ekonomski najpovoljnije ponude, dužna je Naručitelju prije donošenja odluke o odabiru dostaviti dokaz o postupanju sukladno članku 69. Zakona o poslovima i djelatnostima prostornog uređenja i gradnje (NN 78/15).</w:t>
      </w:r>
    </w:p>
    <w:p w14:paraId="0FA4A0E6" w14:textId="77777777" w:rsidR="00CF3768" w:rsidRDefault="00CF3768" w:rsidP="00CF3768">
      <w:pPr>
        <w:pStyle w:val="StandardWeb"/>
        <w:spacing w:before="0" w:beforeAutospacing="0" w:after="0" w:afterAutospacing="0"/>
        <w:jc w:val="both"/>
        <w:rPr>
          <w:rFonts w:asciiTheme="minorHAnsi" w:hAnsiTheme="minorHAnsi" w:cstheme="minorHAnsi"/>
          <w:b/>
          <w:sz w:val="22"/>
          <w:szCs w:val="22"/>
        </w:rPr>
      </w:pPr>
    </w:p>
    <w:p w14:paraId="39BD4616" w14:textId="77777777" w:rsidR="00114209" w:rsidRDefault="00114209" w:rsidP="00B01632">
      <w:pPr>
        <w:pStyle w:val="StandardWeb"/>
        <w:numPr>
          <w:ilvl w:val="1"/>
          <w:numId w:val="1"/>
        </w:numPr>
        <w:spacing w:before="0" w:beforeAutospacing="0" w:after="0" w:afterAutospacing="0"/>
        <w:jc w:val="both"/>
        <w:rPr>
          <w:rFonts w:asciiTheme="minorHAnsi" w:hAnsiTheme="minorHAnsi" w:cstheme="minorHAnsi"/>
          <w:sz w:val="22"/>
          <w:szCs w:val="22"/>
        </w:rPr>
      </w:pPr>
      <w:r w:rsidRPr="00425408">
        <w:rPr>
          <w:rFonts w:asciiTheme="minorHAnsi" w:hAnsiTheme="minorHAnsi" w:cstheme="minorHAnsi"/>
          <w:sz w:val="22"/>
          <w:szCs w:val="22"/>
        </w:rPr>
        <w:t>Ekonomska i financijska sposobnost</w:t>
      </w:r>
    </w:p>
    <w:p w14:paraId="2D36979E" w14:textId="77777777" w:rsidR="00B4791B" w:rsidRPr="00425408" w:rsidRDefault="00B4791B" w:rsidP="00B4791B">
      <w:pPr>
        <w:pStyle w:val="StandardWeb"/>
        <w:spacing w:before="0" w:beforeAutospacing="0" w:after="0" w:afterAutospacing="0"/>
        <w:jc w:val="both"/>
        <w:rPr>
          <w:rFonts w:asciiTheme="minorHAnsi" w:hAnsiTheme="minorHAnsi" w:cstheme="minorHAnsi"/>
          <w:sz w:val="22"/>
          <w:szCs w:val="22"/>
        </w:rPr>
      </w:pPr>
    </w:p>
    <w:p w14:paraId="22634D7C" w14:textId="77777777" w:rsidR="00425408" w:rsidRDefault="00425408" w:rsidP="00425408">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5.2.1 Informacije o godišnjim financijskim izvješćima</w:t>
      </w:r>
    </w:p>
    <w:p w14:paraId="56A053A7" w14:textId="77777777" w:rsidR="00425408" w:rsidRPr="00C04E98" w:rsidRDefault="00425408" w:rsidP="00425408">
      <w:pPr>
        <w:pStyle w:val="StandardWeb"/>
        <w:spacing w:before="0" w:beforeAutospacing="0" w:after="0" w:afterAutospacing="0"/>
        <w:jc w:val="both"/>
        <w:rPr>
          <w:rFonts w:asciiTheme="minorHAnsi" w:hAnsiTheme="minorHAnsi" w:cstheme="minorHAnsi"/>
          <w:b/>
          <w:sz w:val="22"/>
          <w:szCs w:val="22"/>
        </w:rPr>
      </w:pPr>
      <w:r w:rsidRPr="00C04E98">
        <w:rPr>
          <w:rFonts w:asciiTheme="minorHAnsi" w:hAnsiTheme="minorHAnsi" w:cstheme="minorHAnsi"/>
          <w:b/>
          <w:sz w:val="22"/>
          <w:szCs w:val="22"/>
        </w:rPr>
        <w:t xml:space="preserve">Gospodarski subjekt mora u ovom postupku javne nabave dostaviti informacije o svojim godišnjim financijskim izvješćima za tri </w:t>
      </w:r>
      <w:r>
        <w:rPr>
          <w:rFonts w:asciiTheme="minorHAnsi" w:hAnsiTheme="minorHAnsi" w:cstheme="minorHAnsi"/>
          <w:b/>
          <w:sz w:val="22"/>
          <w:szCs w:val="22"/>
        </w:rPr>
        <w:t xml:space="preserve">(3) </w:t>
      </w:r>
      <w:r w:rsidR="00B4791B">
        <w:rPr>
          <w:rFonts w:asciiTheme="minorHAnsi" w:hAnsiTheme="minorHAnsi" w:cstheme="minorHAnsi"/>
          <w:b/>
          <w:sz w:val="22"/>
          <w:szCs w:val="22"/>
        </w:rPr>
        <w:t xml:space="preserve">posljednje </w:t>
      </w:r>
      <w:r w:rsidRPr="00C04E98">
        <w:rPr>
          <w:rFonts w:asciiTheme="minorHAnsi" w:hAnsiTheme="minorHAnsi" w:cstheme="minorHAnsi"/>
          <w:b/>
          <w:sz w:val="22"/>
          <w:szCs w:val="22"/>
        </w:rPr>
        <w:t>d</w:t>
      </w:r>
      <w:r w:rsidR="00B4791B">
        <w:rPr>
          <w:rFonts w:asciiTheme="minorHAnsi" w:hAnsiTheme="minorHAnsi" w:cstheme="minorHAnsi"/>
          <w:b/>
          <w:sz w:val="22"/>
          <w:szCs w:val="22"/>
        </w:rPr>
        <w:t>o</w:t>
      </w:r>
      <w:r w:rsidRPr="00C04E98">
        <w:rPr>
          <w:rFonts w:asciiTheme="minorHAnsi" w:hAnsiTheme="minorHAnsi" w:cstheme="minorHAnsi"/>
          <w:b/>
          <w:sz w:val="22"/>
          <w:szCs w:val="22"/>
        </w:rPr>
        <w:t>stupne financijske godine koje pokazuju omjer između ostvarenih prihoda i rashoda gospodarskog subjekta i iz kojih je vidljivo dau tom razdoblju gospodarski subjekt nije poslovao s gubitkom.</w:t>
      </w:r>
    </w:p>
    <w:p w14:paraId="5FB6240E" w14:textId="77777777" w:rsidR="00425408" w:rsidRDefault="00425408" w:rsidP="00425408">
      <w:pPr>
        <w:pStyle w:val="StandardWeb"/>
        <w:spacing w:before="0" w:beforeAutospacing="0" w:after="0" w:afterAutospacing="0"/>
        <w:jc w:val="both"/>
        <w:rPr>
          <w:rFonts w:asciiTheme="minorHAnsi" w:hAnsiTheme="minorHAnsi" w:cstheme="minorHAnsi"/>
          <w:sz w:val="22"/>
          <w:szCs w:val="22"/>
        </w:rPr>
      </w:pPr>
    </w:p>
    <w:p w14:paraId="6992069F" w14:textId="77777777" w:rsidR="00425408" w:rsidRDefault="00425408" w:rsidP="00425408">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Gospodarski subjekt, za potrebe dokazivanja okolnosti iz točke 5.2.1, u ponudi dostavlja ispunjeni obrazac Europske jedinstvene dokumentacije o nabavi – ESPD </w:t>
      </w:r>
      <w:r w:rsidRPr="00114209">
        <w:rPr>
          <w:rFonts w:asciiTheme="minorHAnsi" w:hAnsiTheme="minorHAnsi" w:cstheme="minorHAnsi"/>
          <w:sz w:val="22"/>
          <w:szCs w:val="22"/>
        </w:rPr>
        <w:t>(</w:t>
      </w:r>
      <w:r>
        <w:rPr>
          <w:rFonts w:asciiTheme="minorHAnsi" w:hAnsiTheme="minorHAnsi" w:cstheme="minorHAnsi"/>
          <w:i/>
          <w:sz w:val="22"/>
          <w:szCs w:val="22"/>
        </w:rPr>
        <w:t xml:space="preserve">Dio </w:t>
      </w:r>
      <w:r w:rsidRPr="00114209">
        <w:rPr>
          <w:rFonts w:asciiTheme="minorHAnsi" w:hAnsiTheme="minorHAnsi" w:cstheme="minorHAnsi"/>
          <w:i/>
          <w:sz w:val="22"/>
          <w:szCs w:val="22"/>
        </w:rPr>
        <w:t>I</w:t>
      </w:r>
      <w:r>
        <w:rPr>
          <w:rFonts w:asciiTheme="minorHAnsi" w:hAnsiTheme="minorHAnsi" w:cstheme="minorHAnsi"/>
          <w:i/>
          <w:sz w:val="22"/>
          <w:szCs w:val="22"/>
        </w:rPr>
        <w:t>V</w:t>
      </w:r>
      <w:r w:rsidRPr="00114209">
        <w:rPr>
          <w:rFonts w:asciiTheme="minorHAnsi" w:hAnsiTheme="minorHAnsi" w:cstheme="minorHAnsi"/>
          <w:i/>
          <w:sz w:val="22"/>
          <w:szCs w:val="22"/>
        </w:rPr>
        <w:t xml:space="preserve">: </w:t>
      </w:r>
      <w:r>
        <w:rPr>
          <w:rFonts w:asciiTheme="minorHAnsi" w:hAnsiTheme="minorHAnsi" w:cstheme="minorHAnsi"/>
          <w:i/>
          <w:sz w:val="22"/>
          <w:szCs w:val="22"/>
        </w:rPr>
        <w:t>Kriterij za odabir gospodarskog subjekta</w:t>
      </w:r>
      <w:r w:rsidRPr="00114209">
        <w:rPr>
          <w:rFonts w:asciiTheme="minorHAnsi" w:hAnsiTheme="minorHAnsi" w:cstheme="minorHAnsi"/>
          <w:i/>
          <w:sz w:val="22"/>
          <w:szCs w:val="22"/>
        </w:rPr>
        <w:t xml:space="preserve">, Odjeljak </w:t>
      </w:r>
      <w:r>
        <w:rPr>
          <w:rFonts w:asciiTheme="minorHAnsi" w:hAnsiTheme="minorHAnsi" w:cstheme="minorHAnsi"/>
          <w:i/>
          <w:sz w:val="22"/>
          <w:szCs w:val="22"/>
        </w:rPr>
        <w:t>B</w:t>
      </w:r>
      <w:r w:rsidRPr="00114209">
        <w:rPr>
          <w:rFonts w:asciiTheme="minorHAnsi" w:hAnsiTheme="minorHAnsi" w:cstheme="minorHAnsi"/>
          <w:i/>
          <w:sz w:val="22"/>
          <w:szCs w:val="22"/>
        </w:rPr>
        <w:t xml:space="preserve">: </w:t>
      </w:r>
      <w:r>
        <w:rPr>
          <w:rFonts w:asciiTheme="minorHAnsi" w:hAnsiTheme="minorHAnsi" w:cstheme="minorHAnsi"/>
          <w:i/>
          <w:sz w:val="22"/>
          <w:szCs w:val="22"/>
        </w:rPr>
        <w:t>Ekonomska i financijska sposobnost: točka 4,)</w:t>
      </w:r>
      <w:r w:rsidRPr="00114209">
        <w:rPr>
          <w:rFonts w:asciiTheme="minorHAnsi" w:hAnsiTheme="minorHAnsi" w:cstheme="minorHAnsi"/>
          <w:sz w:val="22"/>
          <w:szCs w:val="22"/>
        </w:rPr>
        <w:t xml:space="preserve"> za sve gospodarske subjekte u ponudi.</w:t>
      </w:r>
    </w:p>
    <w:p w14:paraId="2215044A" w14:textId="77777777" w:rsidR="00425408" w:rsidRDefault="00425408" w:rsidP="00425408">
      <w:pPr>
        <w:pStyle w:val="StandardWeb"/>
        <w:spacing w:before="0" w:beforeAutospacing="0" w:after="0" w:afterAutospacing="0"/>
        <w:jc w:val="both"/>
        <w:rPr>
          <w:rFonts w:asciiTheme="minorHAnsi" w:hAnsiTheme="minorHAnsi" w:cstheme="minorHAnsi"/>
          <w:sz w:val="22"/>
          <w:szCs w:val="22"/>
        </w:rPr>
      </w:pPr>
    </w:p>
    <w:p w14:paraId="1B524E65" w14:textId="77777777" w:rsidR="00425408" w:rsidRDefault="00425408" w:rsidP="00425408">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Ekonomska i financijska sposobnost iz ove točke se dokazuje sljedećim dokumentima:</w:t>
      </w:r>
    </w:p>
    <w:p w14:paraId="3F96456B" w14:textId="77777777" w:rsidR="00425408" w:rsidRDefault="00425408" w:rsidP="00FB0B14">
      <w:pPr>
        <w:pStyle w:val="StandardWeb"/>
        <w:numPr>
          <w:ilvl w:val="0"/>
          <w:numId w:val="18"/>
        </w:numPr>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lastRenderedPageBreak/>
        <w:t>BON-1 ili račun dobiti i gubitka, odnosno odgovarajuće financijsko izvješće ili izvadak iz tog izvješća ako je njihovo objavljivanje propisano u zemlji sjedišta gospodarskog subjekta, za posljednje tri (3) dostupne financijske godine, kojim gospodarski subjekt dokazuje da u tom razdoblju nije poslovao s gubitkom.</w:t>
      </w:r>
    </w:p>
    <w:p w14:paraId="02F1F3B7" w14:textId="77777777" w:rsidR="00425408" w:rsidRDefault="00425408" w:rsidP="00425408">
      <w:pPr>
        <w:pStyle w:val="StandardWeb"/>
        <w:spacing w:before="0" w:beforeAutospacing="0" w:after="0" w:afterAutospacing="0"/>
        <w:jc w:val="both"/>
        <w:rPr>
          <w:rFonts w:asciiTheme="minorHAnsi" w:hAnsiTheme="minorHAnsi" w:cstheme="minorHAnsi"/>
          <w:sz w:val="22"/>
          <w:szCs w:val="22"/>
        </w:rPr>
      </w:pPr>
    </w:p>
    <w:p w14:paraId="171F5ECB" w14:textId="77777777" w:rsidR="00425408" w:rsidRPr="00EB1810" w:rsidRDefault="00425408" w:rsidP="00425408">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BON-1, račun dobiti i gubitka, odnosno odgovarajući financijski izvještaj mora biti ovjeren od odgovarajućeg nadležnog tijela (FINA, Porezna uprava i sl.)</w:t>
      </w:r>
    </w:p>
    <w:p w14:paraId="298444C7" w14:textId="77777777" w:rsidR="00425408" w:rsidRDefault="00425408" w:rsidP="00425408">
      <w:pPr>
        <w:pStyle w:val="StandardWeb"/>
        <w:spacing w:before="0" w:beforeAutospacing="0" w:after="0" w:afterAutospacing="0"/>
        <w:jc w:val="both"/>
        <w:rPr>
          <w:rFonts w:asciiTheme="minorHAnsi" w:hAnsiTheme="minorHAnsi" w:cstheme="minorHAnsi"/>
          <w:sz w:val="22"/>
          <w:szCs w:val="22"/>
        </w:rPr>
      </w:pPr>
    </w:p>
    <w:p w14:paraId="524F4528" w14:textId="77777777" w:rsidR="00425408" w:rsidRDefault="00425408" w:rsidP="00425408">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5.2.2 Informacije o solventnosti</w:t>
      </w:r>
    </w:p>
    <w:p w14:paraId="461CF895" w14:textId="77777777" w:rsidR="00425408" w:rsidRPr="00C04E98" w:rsidRDefault="00425408" w:rsidP="00425408">
      <w:pPr>
        <w:pStyle w:val="StandardWeb"/>
        <w:spacing w:before="0" w:beforeAutospacing="0" w:after="0" w:afterAutospacing="0"/>
        <w:jc w:val="both"/>
        <w:rPr>
          <w:rFonts w:asciiTheme="minorHAnsi" w:hAnsiTheme="minorHAnsi" w:cstheme="minorHAnsi"/>
          <w:b/>
          <w:sz w:val="22"/>
          <w:szCs w:val="22"/>
        </w:rPr>
      </w:pPr>
      <w:r w:rsidRPr="00C04E98">
        <w:rPr>
          <w:rFonts w:asciiTheme="minorHAnsi" w:hAnsiTheme="minorHAnsi" w:cstheme="minorHAnsi"/>
          <w:b/>
          <w:sz w:val="22"/>
          <w:szCs w:val="22"/>
        </w:rPr>
        <w:t>Gospodarski subjekt mora u ovom postupku javne nabave dostaviti informacije o svoj</w:t>
      </w:r>
      <w:r>
        <w:rPr>
          <w:rFonts w:asciiTheme="minorHAnsi" w:hAnsiTheme="minorHAnsi" w:cstheme="minorHAnsi"/>
          <w:b/>
          <w:sz w:val="22"/>
          <w:szCs w:val="22"/>
        </w:rPr>
        <w:t>oj solventnosti</w:t>
      </w:r>
    </w:p>
    <w:p w14:paraId="607938EE" w14:textId="77777777" w:rsidR="00425408" w:rsidRDefault="00425408" w:rsidP="00425408">
      <w:pPr>
        <w:pStyle w:val="StandardWeb"/>
        <w:spacing w:before="0" w:beforeAutospacing="0" w:after="0" w:afterAutospacing="0"/>
        <w:jc w:val="both"/>
        <w:rPr>
          <w:rFonts w:asciiTheme="minorHAnsi" w:hAnsiTheme="minorHAnsi" w:cstheme="minorHAnsi"/>
          <w:sz w:val="22"/>
          <w:szCs w:val="22"/>
        </w:rPr>
      </w:pPr>
    </w:p>
    <w:p w14:paraId="2589E345" w14:textId="77777777" w:rsidR="00425408" w:rsidRDefault="00425408" w:rsidP="00425408">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Gospodarski subjekt, za potrebe dokazivanja okolnosti iz točke 5.2.2, u ponudi dostavlja ispunjeni obrazac Europske jedinstvene dokumentacije o nabavi – ESPD </w:t>
      </w:r>
      <w:r w:rsidRPr="00114209">
        <w:rPr>
          <w:rFonts w:asciiTheme="minorHAnsi" w:hAnsiTheme="minorHAnsi" w:cstheme="minorHAnsi"/>
          <w:sz w:val="22"/>
          <w:szCs w:val="22"/>
        </w:rPr>
        <w:t>(</w:t>
      </w:r>
      <w:r>
        <w:rPr>
          <w:rFonts w:asciiTheme="minorHAnsi" w:hAnsiTheme="minorHAnsi" w:cstheme="minorHAnsi"/>
          <w:i/>
          <w:sz w:val="22"/>
          <w:szCs w:val="22"/>
        </w:rPr>
        <w:t xml:space="preserve">Dio </w:t>
      </w:r>
      <w:r w:rsidRPr="00114209">
        <w:rPr>
          <w:rFonts w:asciiTheme="minorHAnsi" w:hAnsiTheme="minorHAnsi" w:cstheme="minorHAnsi"/>
          <w:i/>
          <w:sz w:val="22"/>
          <w:szCs w:val="22"/>
        </w:rPr>
        <w:t>I</w:t>
      </w:r>
      <w:r>
        <w:rPr>
          <w:rFonts w:asciiTheme="minorHAnsi" w:hAnsiTheme="minorHAnsi" w:cstheme="minorHAnsi"/>
          <w:i/>
          <w:sz w:val="22"/>
          <w:szCs w:val="22"/>
        </w:rPr>
        <w:t>V</w:t>
      </w:r>
      <w:r w:rsidRPr="00114209">
        <w:rPr>
          <w:rFonts w:asciiTheme="minorHAnsi" w:hAnsiTheme="minorHAnsi" w:cstheme="minorHAnsi"/>
          <w:i/>
          <w:sz w:val="22"/>
          <w:szCs w:val="22"/>
        </w:rPr>
        <w:t xml:space="preserve">: </w:t>
      </w:r>
      <w:r>
        <w:rPr>
          <w:rFonts w:asciiTheme="minorHAnsi" w:hAnsiTheme="minorHAnsi" w:cstheme="minorHAnsi"/>
          <w:i/>
          <w:sz w:val="22"/>
          <w:szCs w:val="22"/>
        </w:rPr>
        <w:t>Kriterij za odabir gospodarskog subjekta</w:t>
      </w:r>
      <w:r w:rsidRPr="00114209">
        <w:rPr>
          <w:rFonts w:asciiTheme="minorHAnsi" w:hAnsiTheme="minorHAnsi" w:cstheme="minorHAnsi"/>
          <w:i/>
          <w:sz w:val="22"/>
          <w:szCs w:val="22"/>
        </w:rPr>
        <w:t xml:space="preserve">, Odjeljak </w:t>
      </w:r>
      <w:r>
        <w:rPr>
          <w:rFonts w:asciiTheme="minorHAnsi" w:hAnsiTheme="minorHAnsi" w:cstheme="minorHAnsi"/>
          <w:i/>
          <w:sz w:val="22"/>
          <w:szCs w:val="22"/>
        </w:rPr>
        <w:t>B</w:t>
      </w:r>
      <w:r w:rsidRPr="00114209">
        <w:rPr>
          <w:rFonts w:asciiTheme="minorHAnsi" w:hAnsiTheme="minorHAnsi" w:cstheme="minorHAnsi"/>
          <w:i/>
          <w:sz w:val="22"/>
          <w:szCs w:val="22"/>
        </w:rPr>
        <w:t xml:space="preserve">: </w:t>
      </w:r>
      <w:r>
        <w:rPr>
          <w:rFonts w:asciiTheme="minorHAnsi" w:hAnsiTheme="minorHAnsi" w:cstheme="minorHAnsi"/>
          <w:i/>
          <w:sz w:val="22"/>
          <w:szCs w:val="22"/>
        </w:rPr>
        <w:t>Ekonomska i financijska sposobnost: točka 4,)</w:t>
      </w:r>
      <w:r w:rsidRPr="00114209">
        <w:rPr>
          <w:rFonts w:asciiTheme="minorHAnsi" w:hAnsiTheme="minorHAnsi" w:cstheme="minorHAnsi"/>
          <w:sz w:val="22"/>
          <w:szCs w:val="22"/>
        </w:rPr>
        <w:t xml:space="preserve"> za sve gospodarske subjekte u ponudi.</w:t>
      </w:r>
    </w:p>
    <w:p w14:paraId="35E09B9E" w14:textId="77777777" w:rsidR="00425408" w:rsidRDefault="00425408" w:rsidP="00425408">
      <w:pPr>
        <w:pStyle w:val="StandardWeb"/>
        <w:spacing w:before="0" w:beforeAutospacing="0" w:after="0" w:afterAutospacing="0"/>
        <w:jc w:val="both"/>
        <w:rPr>
          <w:rFonts w:asciiTheme="minorHAnsi" w:hAnsiTheme="minorHAnsi" w:cstheme="minorHAnsi"/>
          <w:sz w:val="22"/>
          <w:szCs w:val="22"/>
        </w:rPr>
      </w:pPr>
    </w:p>
    <w:p w14:paraId="04BED62B" w14:textId="77777777" w:rsidR="00425408" w:rsidRDefault="00425408" w:rsidP="00425408">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Ekonomska i financijska sposobnost iz ove točke se dokazuje sljedećim dokumentima:</w:t>
      </w:r>
    </w:p>
    <w:p w14:paraId="282AD3F7" w14:textId="77777777" w:rsidR="00425408" w:rsidRDefault="00425408" w:rsidP="00FB0B14">
      <w:pPr>
        <w:pStyle w:val="StandardWeb"/>
        <w:numPr>
          <w:ilvl w:val="0"/>
          <w:numId w:val="18"/>
        </w:numPr>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Dokument izdan od bankarskih ili drugih financijskih institucija kojim se dokazuje solventnost gospodarskog subjekta (BON 2 ili SOL2), za glavni račun. Iz dostavljenog dokumenta mora biti vidljivo da račun gospodarskog subjekta nije bio u blokadi prethodnih šest mjeseci računajući od dana početka postupka javne nabave.</w:t>
      </w:r>
    </w:p>
    <w:p w14:paraId="0E1261E2" w14:textId="77777777" w:rsidR="00425408" w:rsidRDefault="00425408" w:rsidP="00B4791B">
      <w:pPr>
        <w:pStyle w:val="StandardWeb"/>
        <w:spacing w:before="0" w:beforeAutospacing="0" w:after="0" w:afterAutospacing="0"/>
        <w:ind w:left="720"/>
        <w:jc w:val="both"/>
        <w:rPr>
          <w:rFonts w:asciiTheme="minorHAnsi" w:hAnsiTheme="minorHAnsi" w:cstheme="minorHAnsi"/>
          <w:b/>
          <w:sz w:val="22"/>
          <w:szCs w:val="22"/>
        </w:rPr>
      </w:pPr>
    </w:p>
    <w:p w14:paraId="7241C296" w14:textId="77777777" w:rsidR="00425408" w:rsidRPr="00B76173" w:rsidRDefault="00425408" w:rsidP="00425408">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5.2.3 Ukupni godišnji promet</w:t>
      </w:r>
    </w:p>
    <w:p w14:paraId="5FD2EA21" w14:textId="77777777" w:rsidR="00425408" w:rsidRDefault="00425408" w:rsidP="00425408">
      <w:pPr>
        <w:pStyle w:val="Standard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Gospodarski subjekt mora u postupku javne nabave dokazati da je njegov ukupni godišnji promet u posljednje tri (3) dostupne financijske godine zajedno jednak ili veći od procijenjene vrijednosti nabave za grupu nabave za koju podnosi ponudu.</w:t>
      </w:r>
    </w:p>
    <w:p w14:paraId="396CD4B9" w14:textId="77777777" w:rsidR="00425408" w:rsidRPr="00744D1E" w:rsidRDefault="00425408" w:rsidP="00425408">
      <w:pPr>
        <w:pStyle w:val="StandardWeb"/>
        <w:spacing w:before="0" w:beforeAutospacing="0" w:after="0" w:afterAutospacing="0"/>
        <w:jc w:val="both"/>
        <w:rPr>
          <w:rFonts w:asciiTheme="minorHAnsi" w:hAnsiTheme="minorHAnsi" w:cstheme="minorHAnsi"/>
          <w:b/>
          <w:sz w:val="22"/>
          <w:szCs w:val="22"/>
        </w:rPr>
      </w:pPr>
    </w:p>
    <w:p w14:paraId="1F2983CB" w14:textId="77777777" w:rsidR="00425408" w:rsidRDefault="00425408" w:rsidP="00425408">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Gospodarski subjekt, za potrebe dokazivanja ekonomske i financijske sposobnosti, u ponudi dostavlja ispunjeni obrazac Europske jedinstvene dokumentacije o nabavi – ESPD </w:t>
      </w:r>
      <w:r w:rsidRPr="00114209">
        <w:rPr>
          <w:rFonts w:asciiTheme="minorHAnsi" w:hAnsiTheme="minorHAnsi" w:cstheme="minorHAnsi"/>
          <w:sz w:val="22"/>
          <w:szCs w:val="22"/>
        </w:rPr>
        <w:t>(</w:t>
      </w:r>
      <w:r>
        <w:rPr>
          <w:rFonts w:asciiTheme="minorHAnsi" w:hAnsiTheme="minorHAnsi" w:cstheme="minorHAnsi"/>
          <w:i/>
          <w:sz w:val="22"/>
          <w:szCs w:val="22"/>
        </w:rPr>
        <w:t xml:space="preserve">Dio </w:t>
      </w:r>
      <w:r w:rsidRPr="00114209">
        <w:rPr>
          <w:rFonts w:asciiTheme="minorHAnsi" w:hAnsiTheme="minorHAnsi" w:cstheme="minorHAnsi"/>
          <w:i/>
          <w:sz w:val="22"/>
          <w:szCs w:val="22"/>
        </w:rPr>
        <w:t>I</w:t>
      </w:r>
      <w:r>
        <w:rPr>
          <w:rFonts w:asciiTheme="minorHAnsi" w:hAnsiTheme="minorHAnsi" w:cstheme="minorHAnsi"/>
          <w:i/>
          <w:sz w:val="22"/>
          <w:szCs w:val="22"/>
        </w:rPr>
        <w:t>V</w:t>
      </w:r>
      <w:r w:rsidRPr="00114209">
        <w:rPr>
          <w:rFonts w:asciiTheme="minorHAnsi" w:hAnsiTheme="minorHAnsi" w:cstheme="minorHAnsi"/>
          <w:i/>
          <w:sz w:val="22"/>
          <w:szCs w:val="22"/>
        </w:rPr>
        <w:t xml:space="preserve">: </w:t>
      </w:r>
      <w:r>
        <w:rPr>
          <w:rFonts w:asciiTheme="minorHAnsi" w:hAnsiTheme="minorHAnsi" w:cstheme="minorHAnsi"/>
          <w:i/>
          <w:sz w:val="22"/>
          <w:szCs w:val="22"/>
        </w:rPr>
        <w:t>Kriterij za odabir gospodarskog subjekta</w:t>
      </w:r>
      <w:r w:rsidRPr="00114209">
        <w:rPr>
          <w:rFonts w:asciiTheme="minorHAnsi" w:hAnsiTheme="minorHAnsi" w:cstheme="minorHAnsi"/>
          <w:i/>
          <w:sz w:val="22"/>
          <w:szCs w:val="22"/>
        </w:rPr>
        <w:t xml:space="preserve">, Odjeljak </w:t>
      </w:r>
      <w:r>
        <w:rPr>
          <w:rFonts w:asciiTheme="minorHAnsi" w:hAnsiTheme="minorHAnsi" w:cstheme="minorHAnsi"/>
          <w:i/>
          <w:sz w:val="22"/>
          <w:szCs w:val="22"/>
        </w:rPr>
        <w:t>B</w:t>
      </w:r>
      <w:r w:rsidRPr="00114209">
        <w:rPr>
          <w:rFonts w:asciiTheme="minorHAnsi" w:hAnsiTheme="minorHAnsi" w:cstheme="minorHAnsi"/>
          <w:i/>
          <w:sz w:val="22"/>
          <w:szCs w:val="22"/>
        </w:rPr>
        <w:t xml:space="preserve">: </w:t>
      </w:r>
      <w:r>
        <w:rPr>
          <w:rFonts w:asciiTheme="minorHAnsi" w:hAnsiTheme="minorHAnsi" w:cstheme="minorHAnsi"/>
          <w:i/>
          <w:sz w:val="22"/>
          <w:szCs w:val="22"/>
        </w:rPr>
        <w:t>Ekonomska i financijska sposobnost: točka 1a, ako nije primjenjivo točka 3)</w:t>
      </w:r>
      <w:r w:rsidRPr="00114209">
        <w:rPr>
          <w:rFonts w:asciiTheme="minorHAnsi" w:hAnsiTheme="minorHAnsi" w:cstheme="minorHAnsi"/>
          <w:sz w:val="22"/>
          <w:szCs w:val="22"/>
        </w:rPr>
        <w:t xml:space="preserve"> za sve gospodarske subjekte u ponudi.</w:t>
      </w:r>
    </w:p>
    <w:p w14:paraId="16B1BA45" w14:textId="77777777" w:rsidR="00425408" w:rsidRDefault="00425408" w:rsidP="00425408">
      <w:pPr>
        <w:pStyle w:val="StandardWeb"/>
        <w:spacing w:before="0" w:beforeAutospacing="0" w:after="0" w:afterAutospacing="0"/>
        <w:jc w:val="both"/>
        <w:rPr>
          <w:rFonts w:asciiTheme="minorHAnsi" w:hAnsiTheme="minorHAnsi" w:cstheme="minorHAnsi"/>
          <w:sz w:val="22"/>
          <w:szCs w:val="22"/>
        </w:rPr>
      </w:pPr>
    </w:p>
    <w:p w14:paraId="3B43B365" w14:textId="77777777" w:rsidR="00425408" w:rsidRDefault="00425408" w:rsidP="00425408">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Ekonomska i financijska sposobnost se dokazuje sljedećim dokumentima:</w:t>
      </w:r>
    </w:p>
    <w:p w14:paraId="2F460ABA" w14:textId="77777777" w:rsidR="00425408" w:rsidRPr="00753E91" w:rsidRDefault="00425408" w:rsidP="00FB0B14">
      <w:pPr>
        <w:pStyle w:val="StandardWeb"/>
        <w:numPr>
          <w:ilvl w:val="0"/>
          <w:numId w:val="18"/>
        </w:numPr>
        <w:autoSpaceDE w:val="0"/>
        <w:autoSpaceDN w:val="0"/>
        <w:adjustRightInd w:val="0"/>
        <w:spacing w:before="0" w:beforeAutospacing="0" w:after="0" w:afterAutospacing="0"/>
        <w:jc w:val="both"/>
        <w:rPr>
          <w:rFonts w:ascii="Calibri" w:hAnsi="Calibri" w:cs="Calibri"/>
          <w:b/>
          <w:color w:val="000000"/>
        </w:rPr>
      </w:pPr>
      <w:r w:rsidRPr="00753E91">
        <w:rPr>
          <w:rFonts w:asciiTheme="minorHAnsi" w:hAnsiTheme="minorHAnsi" w:cstheme="minorHAnsi"/>
          <w:b/>
          <w:sz w:val="22"/>
        </w:rPr>
        <w:t xml:space="preserve">Izjava o ukupnom prometu gospodarskog subjekta u prethodne tri </w:t>
      </w:r>
      <w:r>
        <w:rPr>
          <w:rFonts w:asciiTheme="minorHAnsi" w:hAnsiTheme="minorHAnsi" w:cstheme="minorHAnsi"/>
          <w:b/>
          <w:sz w:val="22"/>
        </w:rPr>
        <w:t xml:space="preserve">(3) </w:t>
      </w:r>
      <w:r w:rsidRPr="00753E91">
        <w:rPr>
          <w:rFonts w:asciiTheme="minorHAnsi" w:hAnsiTheme="minorHAnsi" w:cstheme="minorHAnsi"/>
          <w:b/>
          <w:sz w:val="22"/>
        </w:rPr>
        <w:t>dostupne financijske godine minimalno jednak ili veći od procijenjene vrijednosti nabave</w:t>
      </w:r>
      <w:r>
        <w:rPr>
          <w:rFonts w:asciiTheme="minorHAnsi" w:hAnsiTheme="minorHAnsi" w:cstheme="minorHAnsi"/>
          <w:b/>
          <w:sz w:val="22"/>
        </w:rPr>
        <w:t xml:space="preserve"> za grupu nabave za koju gospodarski subjekt podnosi ponudu</w:t>
      </w:r>
      <w:r w:rsidRPr="00753E91">
        <w:rPr>
          <w:rFonts w:asciiTheme="minorHAnsi" w:hAnsiTheme="minorHAnsi" w:cstheme="minorHAnsi"/>
          <w:b/>
          <w:sz w:val="22"/>
        </w:rPr>
        <w:t xml:space="preserve">, ovisno o datumu osnivanja ili početka obavljanja djelatnosti gospodarskog subjekta </w:t>
      </w:r>
    </w:p>
    <w:p w14:paraId="2D163DAA" w14:textId="77777777" w:rsidR="00425408" w:rsidRDefault="00425408" w:rsidP="00425408">
      <w:pPr>
        <w:pStyle w:val="StandardWeb"/>
        <w:spacing w:before="0" w:beforeAutospacing="0" w:after="0" w:afterAutospacing="0"/>
        <w:jc w:val="both"/>
        <w:rPr>
          <w:rFonts w:ascii="Calibri" w:hAnsi="Calibri" w:cs="Calibri"/>
          <w:color w:val="000000"/>
        </w:rPr>
      </w:pPr>
    </w:p>
    <w:p w14:paraId="49487029" w14:textId="77777777" w:rsidR="00425408" w:rsidRDefault="00425408" w:rsidP="00425408">
      <w:pPr>
        <w:spacing w:after="0"/>
        <w:jc w:val="both"/>
        <w:rPr>
          <w:rFonts w:cstheme="minorHAnsi"/>
        </w:rPr>
      </w:pPr>
      <w:r w:rsidRPr="000335B7">
        <w:rPr>
          <w:rFonts w:cs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B03A0B8" w14:textId="77777777" w:rsidR="00425408" w:rsidRPr="000335B7" w:rsidRDefault="00425408" w:rsidP="00425408">
      <w:pPr>
        <w:spacing w:after="0"/>
        <w:jc w:val="both"/>
        <w:rPr>
          <w:rFonts w:cstheme="minorHAnsi"/>
        </w:rPr>
      </w:pPr>
    </w:p>
    <w:p w14:paraId="5539AC27" w14:textId="77777777" w:rsidR="00425408" w:rsidRDefault="00425408" w:rsidP="00425408">
      <w:pPr>
        <w:spacing w:after="0"/>
        <w:jc w:val="both"/>
        <w:rPr>
          <w:rFonts w:cstheme="minorHAnsi"/>
        </w:rPr>
      </w:pPr>
      <w:r w:rsidRPr="000335B7">
        <w:rPr>
          <w:rFonts w:cstheme="minorHAnsi"/>
        </w:rPr>
        <w:t>Ako se ne može obaviti provjera ili ishoditi potvrda sukladno gore navedenom stavku, Naručitelj može zahtijevati od gospodarskog subjekta da u primjerenom roku, ne kraćem od 5 dana, dostavi sve ili dio popratnih dokumenta ili dokaza.</w:t>
      </w:r>
    </w:p>
    <w:p w14:paraId="208E3102" w14:textId="77777777" w:rsidR="00425408" w:rsidRDefault="00425408" w:rsidP="00425408">
      <w:pPr>
        <w:spacing w:after="0"/>
        <w:jc w:val="both"/>
        <w:rPr>
          <w:rFonts w:cstheme="minorHAnsi"/>
        </w:rPr>
      </w:pPr>
    </w:p>
    <w:p w14:paraId="09FACF3B" w14:textId="77777777" w:rsidR="00425408" w:rsidRPr="000335B7" w:rsidRDefault="00425408" w:rsidP="00425408">
      <w:pPr>
        <w:spacing w:after="0"/>
        <w:jc w:val="both"/>
        <w:rPr>
          <w:rFonts w:cstheme="minorHAnsi"/>
        </w:rPr>
      </w:pPr>
      <w:r w:rsidRPr="000335B7">
        <w:rPr>
          <w:rFonts w:cstheme="minorHAnsi"/>
        </w:rPr>
        <w:lastRenderedPageBreak/>
        <w:t xml:space="preserve">Naručitelj je obvezan prije donošenja odluke u postupku javne nabave od ponuditelja koji je podnio ekonomski najpovoljniju ponudu zatražiti da u primjerenom roku, ne kraćem od 5 dana, dostavi ažurirane popratne dokumente. </w:t>
      </w:r>
    </w:p>
    <w:p w14:paraId="75ECB211" w14:textId="77777777" w:rsidR="00425408" w:rsidRDefault="00425408" w:rsidP="00425408">
      <w:pPr>
        <w:pStyle w:val="StandardWeb"/>
        <w:spacing w:before="0" w:beforeAutospacing="0" w:after="0" w:afterAutospacing="0"/>
        <w:jc w:val="both"/>
        <w:rPr>
          <w:rFonts w:asciiTheme="minorHAnsi" w:hAnsiTheme="minorHAnsi" w:cstheme="minorHAnsi"/>
          <w:sz w:val="20"/>
          <w:szCs w:val="22"/>
        </w:rPr>
      </w:pPr>
    </w:p>
    <w:p w14:paraId="147839C1" w14:textId="77777777" w:rsidR="00425408" w:rsidRPr="000335B7" w:rsidRDefault="00425408" w:rsidP="00425408">
      <w:pPr>
        <w:jc w:val="both"/>
        <w:rPr>
          <w:rFonts w:cstheme="minorHAnsi"/>
        </w:rPr>
      </w:pPr>
      <w:r w:rsidRPr="000335B7">
        <w:rPr>
          <w:rFonts w:cstheme="minorHAnsi"/>
        </w:rPr>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w:t>
      </w:r>
    </w:p>
    <w:p w14:paraId="634C5317" w14:textId="77777777" w:rsidR="00425408" w:rsidRPr="000335B7" w:rsidRDefault="00425408" w:rsidP="00425408">
      <w:pPr>
        <w:jc w:val="both"/>
        <w:rPr>
          <w:rFonts w:cstheme="minorHAnsi"/>
        </w:rPr>
      </w:pPr>
      <w:r w:rsidRPr="000335B7">
        <w:rPr>
          <w:rFonts w:cstheme="minorHAnsi"/>
        </w:rPr>
        <w:t>Gospodarski subjekt može se u postupku javne nabave radi dokazivanja ispunjavanja kriterija za odabir gospodarskog subjekta osloniti na sposobnost drugih subjekata, bez obzira na pravnu prirodu njihova međusobnog odnosa.</w:t>
      </w:r>
    </w:p>
    <w:p w14:paraId="021C791E" w14:textId="77777777" w:rsidR="00425408" w:rsidRPr="000335B7" w:rsidRDefault="00425408" w:rsidP="00425408">
      <w:pPr>
        <w:jc w:val="both"/>
        <w:rPr>
          <w:rFonts w:cstheme="minorHAnsi"/>
        </w:rPr>
      </w:pPr>
      <w:r w:rsidRPr="000335B7">
        <w:rPr>
          <w:rFonts w:cstheme="minorHAnsi"/>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195F2C9F" w14:textId="77777777" w:rsidR="00425408" w:rsidRPr="000335B7" w:rsidRDefault="00425408" w:rsidP="00425408">
      <w:pPr>
        <w:jc w:val="both"/>
        <w:rPr>
          <w:rFonts w:cstheme="minorHAnsi"/>
        </w:rPr>
      </w:pPr>
      <w:r w:rsidRPr="000335B7">
        <w:rPr>
          <w:rFonts w:cstheme="minorHAnsi"/>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733F967E" w14:textId="77777777" w:rsidR="00425408" w:rsidRPr="000335B7" w:rsidRDefault="00425408" w:rsidP="00425408">
      <w:pPr>
        <w:jc w:val="both"/>
        <w:rPr>
          <w:rFonts w:cstheme="minorHAnsi"/>
        </w:rPr>
      </w:pPr>
      <w:r w:rsidRPr="000335B7">
        <w:rPr>
          <w:rFonts w:cstheme="minorHAnsi"/>
        </w:rPr>
        <w:t>Pod istim uvjetima, zajednica gospodarskih subjekata može se osloniti na sposobnost članova zajednice ili drugih subjekata.</w:t>
      </w:r>
    </w:p>
    <w:p w14:paraId="697D6299" w14:textId="77777777" w:rsidR="00425408" w:rsidRPr="000335B7" w:rsidRDefault="00425408" w:rsidP="00425408">
      <w:pPr>
        <w:jc w:val="both"/>
        <w:rPr>
          <w:rFonts w:cstheme="minorHAnsi"/>
        </w:rPr>
      </w:pPr>
      <w:r w:rsidRPr="000335B7">
        <w:rPr>
          <w:rFonts w:cstheme="minorHAnsi"/>
        </w:rPr>
        <w:t>Ako se gospodarski subjekt oslanja na sposobnost drugih subjekata radi dokazivanja ispunjavanja kriterija ekonomske i financijske sposobnosti, njihova odgovornost za izvršenje ugovora je solidarna.</w:t>
      </w:r>
    </w:p>
    <w:p w14:paraId="0A3C671F" w14:textId="77777777" w:rsidR="00555A18" w:rsidRPr="00722C41" w:rsidRDefault="00555A18" w:rsidP="0098043D">
      <w:pPr>
        <w:pStyle w:val="StandardWeb"/>
        <w:spacing w:before="0" w:beforeAutospacing="0" w:after="0" w:afterAutospacing="0"/>
        <w:jc w:val="both"/>
        <w:rPr>
          <w:rFonts w:asciiTheme="minorHAnsi" w:hAnsiTheme="minorHAnsi" w:cstheme="minorHAnsi"/>
          <w:sz w:val="20"/>
          <w:szCs w:val="22"/>
        </w:rPr>
      </w:pPr>
    </w:p>
    <w:p w14:paraId="4A4CB414" w14:textId="77777777" w:rsidR="00555A18" w:rsidRPr="00425408" w:rsidRDefault="003E5C4C" w:rsidP="00555A18">
      <w:pPr>
        <w:pStyle w:val="Odlomakpopisa"/>
        <w:numPr>
          <w:ilvl w:val="1"/>
          <w:numId w:val="1"/>
        </w:numPr>
        <w:spacing w:after="0"/>
        <w:jc w:val="both"/>
        <w:rPr>
          <w:rFonts w:eastAsia="Times New Roman" w:cstheme="minorHAnsi"/>
          <w:i/>
          <w:lang w:eastAsia="hr-HR"/>
        </w:rPr>
      </w:pPr>
      <w:r w:rsidRPr="00425408">
        <w:rPr>
          <w:rFonts w:eastAsia="Times New Roman" w:cstheme="minorHAnsi"/>
          <w:lang w:eastAsia="hr-HR"/>
        </w:rPr>
        <w:t>Tehnička i stručna sposobnost</w:t>
      </w:r>
    </w:p>
    <w:p w14:paraId="7BA5365C" w14:textId="77777777" w:rsidR="0069367B" w:rsidRPr="00155D32" w:rsidRDefault="0069367B" w:rsidP="00555A18">
      <w:pPr>
        <w:spacing w:after="0"/>
        <w:jc w:val="both"/>
        <w:rPr>
          <w:rFonts w:eastAsia="Times New Roman" w:cstheme="minorHAnsi"/>
          <w:b/>
          <w:i/>
          <w:lang w:eastAsia="hr-HR"/>
        </w:rPr>
      </w:pPr>
      <w:r w:rsidRPr="00155D32">
        <w:rPr>
          <w:rFonts w:eastAsia="Times New Roman" w:cstheme="minorHAnsi"/>
          <w:b/>
          <w:i/>
          <w:lang w:eastAsia="hr-HR"/>
        </w:rPr>
        <w:t xml:space="preserve">Usluga </w:t>
      </w:r>
      <w:r w:rsidR="00425408">
        <w:rPr>
          <w:rFonts w:eastAsia="Times New Roman" w:cstheme="minorHAnsi"/>
          <w:b/>
          <w:i/>
          <w:lang w:eastAsia="hr-HR"/>
        </w:rPr>
        <w:t xml:space="preserve">stručnog nadzora koja je predmet ovog postupka nabave je </w:t>
      </w:r>
      <w:r w:rsidRPr="00155D32">
        <w:rPr>
          <w:rFonts w:eastAsia="Times New Roman" w:cstheme="minorHAnsi"/>
          <w:b/>
          <w:i/>
          <w:lang w:eastAsia="hr-HR"/>
        </w:rPr>
        <w:t xml:space="preserve">aktivnost sufinancirana sredstvima Europske Unije i provodi se sukladno procedurama koje zahtijevaju poznavanje hrvatskog nacionalnog zakonodavstva i drugih pravila koja su uvjetovana sufinanciranjem sredstvima Europske Unije. </w:t>
      </w:r>
    </w:p>
    <w:p w14:paraId="0C235220" w14:textId="77777777" w:rsidR="0069367B" w:rsidRPr="00155D32" w:rsidRDefault="0069367B" w:rsidP="0069367B">
      <w:pPr>
        <w:spacing w:after="0"/>
        <w:jc w:val="both"/>
        <w:rPr>
          <w:rFonts w:eastAsia="Times New Roman" w:cstheme="minorHAnsi"/>
          <w:b/>
          <w:lang w:eastAsia="hr-HR"/>
        </w:rPr>
      </w:pPr>
    </w:p>
    <w:p w14:paraId="42123BEA" w14:textId="77777777" w:rsidR="00555A18" w:rsidRPr="00155D32" w:rsidRDefault="00555A18" w:rsidP="0069367B">
      <w:pPr>
        <w:spacing w:after="0"/>
        <w:jc w:val="both"/>
        <w:rPr>
          <w:rFonts w:eastAsia="Times New Roman" w:cstheme="minorHAnsi"/>
          <w:lang w:eastAsia="hr-HR"/>
        </w:rPr>
      </w:pPr>
      <w:r w:rsidRPr="00155D32">
        <w:rPr>
          <w:rFonts w:eastAsia="Times New Roman" w:cstheme="minorHAnsi"/>
          <w:lang w:eastAsia="hr-HR"/>
        </w:rPr>
        <w:t>Tehničku i stručnu sposobno</w:t>
      </w:r>
      <w:r w:rsidR="00155D32" w:rsidRPr="00155D32">
        <w:rPr>
          <w:rFonts w:eastAsia="Times New Roman" w:cstheme="minorHAnsi"/>
          <w:lang w:eastAsia="hr-HR"/>
        </w:rPr>
        <w:t>st gospodarski subjekt dokazuje:</w:t>
      </w:r>
    </w:p>
    <w:p w14:paraId="509152E1" w14:textId="77777777" w:rsidR="00155D32" w:rsidRPr="00155D32" w:rsidRDefault="00155D32" w:rsidP="00FB0B14">
      <w:pPr>
        <w:pStyle w:val="Odlomakpopisa"/>
        <w:numPr>
          <w:ilvl w:val="0"/>
          <w:numId w:val="19"/>
        </w:numPr>
        <w:spacing w:after="0"/>
        <w:jc w:val="both"/>
        <w:rPr>
          <w:rFonts w:eastAsia="Times New Roman" w:cstheme="minorHAnsi"/>
          <w:lang w:eastAsia="hr-HR"/>
        </w:rPr>
      </w:pPr>
      <w:r w:rsidRPr="00155D32">
        <w:rPr>
          <w:rFonts w:eastAsia="Times New Roman" w:cstheme="minorHAnsi"/>
          <w:lang w:eastAsia="hr-HR"/>
        </w:rPr>
        <w:t>Iskustvom gospodarskog subjekta</w:t>
      </w:r>
    </w:p>
    <w:p w14:paraId="72255787" w14:textId="77777777" w:rsidR="00155D32" w:rsidRPr="00155D32" w:rsidRDefault="00155D32" w:rsidP="00FB0B14">
      <w:pPr>
        <w:pStyle w:val="Odlomakpopisa"/>
        <w:numPr>
          <w:ilvl w:val="0"/>
          <w:numId w:val="19"/>
        </w:numPr>
        <w:spacing w:after="0"/>
        <w:jc w:val="both"/>
        <w:rPr>
          <w:rFonts w:cstheme="minorHAnsi"/>
        </w:rPr>
      </w:pPr>
      <w:r w:rsidRPr="00155D32">
        <w:rPr>
          <w:rFonts w:eastAsia="Times New Roman" w:cstheme="minorHAnsi"/>
          <w:lang w:eastAsia="hr-HR"/>
        </w:rPr>
        <w:t>Kvalifikacijama, vještinama i općim iskustvom tehničkih stručnjaka</w:t>
      </w:r>
    </w:p>
    <w:p w14:paraId="1D9BD56C" w14:textId="77777777" w:rsidR="00155D32" w:rsidRDefault="00155D32" w:rsidP="00155D32">
      <w:pPr>
        <w:spacing w:after="0"/>
        <w:jc w:val="both"/>
        <w:rPr>
          <w:rFonts w:cstheme="minorHAnsi"/>
          <w:color w:val="FF0000"/>
        </w:rPr>
      </w:pPr>
    </w:p>
    <w:p w14:paraId="7E5761FA" w14:textId="77777777" w:rsidR="004169F7" w:rsidRPr="00425408" w:rsidRDefault="00155D32" w:rsidP="00CD722B">
      <w:pPr>
        <w:spacing w:after="0"/>
        <w:jc w:val="both"/>
        <w:rPr>
          <w:rFonts w:cstheme="minorHAnsi"/>
        </w:rPr>
      </w:pPr>
      <w:r w:rsidRPr="00425408">
        <w:rPr>
          <w:rFonts w:cstheme="minorHAnsi"/>
        </w:rPr>
        <w:t>5.3.1 Iskustvo gospodarskog subjekta</w:t>
      </w:r>
    </w:p>
    <w:p w14:paraId="7956BA8A" w14:textId="77777777" w:rsidR="004169F7" w:rsidRPr="000335B7" w:rsidRDefault="004169F7" w:rsidP="004169F7">
      <w:pPr>
        <w:spacing w:after="0"/>
        <w:rPr>
          <w:rFonts w:cstheme="minorHAnsi"/>
        </w:rPr>
      </w:pPr>
      <w:bookmarkStart w:id="1" w:name="_Ref359663153"/>
      <w:r w:rsidRPr="000335B7">
        <w:rPr>
          <w:rFonts w:cstheme="minorHAnsi"/>
        </w:rPr>
        <w:t>Gospodarski subjekt mora imati iskustvo u:</w:t>
      </w:r>
    </w:p>
    <w:bookmarkEnd w:id="1"/>
    <w:p w14:paraId="0F3F30C1" w14:textId="77777777" w:rsidR="00425408" w:rsidRPr="0084794C" w:rsidRDefault="00425408" w:rsidP="00FB0B14">
      <w:pPr>
        <w:pStyle w:val="Odlomakpopisa"/>
        <w:numPr>
          <w:ilvl w:val="0"/>
          <w:numId w:val="20"/>
        </w:numPr>
        <w:spacing w:after="120" w:line="276" w:lineRule="auto"/>
        <w:jc w:val="both"/>
        <w:rPr>
          <w:rFonts w:cstheme="minorHAnsi"/>
        </w:rPr>
      </w:pPr>
      <w:r w:rsidRPr="0084794C">
        <w:rPr>
          <w:rFonts w:cstheme="minorHAnsi"/>
        </w:rPr>
        <w:t>Izvršenje Ugovora o pružanju usluga stručnog nadzora nad radovima čija je investicijska vrijednost jednaka ili veća od 100.000.000,00 kn (bez PDV-a)</w:t>
      </w:r>
      <w:r w:rsidRPr="0084794C">
        <w:rPr>
          <w:rStyle w:val="Referencafusnote"/>
          <w:rFonts w:cstheme="minorHAnsi"/>
        </w:rPr>
        <w:footnoteReference w:id="1"/>
      </w:r>
      <w:r w:rsidRPr="0084794C">
        <w:rPr>
          <w:rFonts w:cstheme="minorHAnsi"/>
        </w:rPr>
        <w:t>. Ponuditelju je dozvoljeno dokazivanje izvršiti najviše s</w:t>
      </w:r>
      <w:r w:rsidR="0084794C" w:rsidRPr="0084794C">
        <w:rPr>
          <w:rFonts w:cstheme="minorHAnsi"/>
        </w:rPr>
        <w:t xml:space="preserve"> </w:t>
      </w:r>
      <w:r w:rsidRPr="0084794C">
        <w:rPr>
          <w:rFonts w:cstheme="minorHAnsi"/>
        </w:rPr>
        <w:t>dva (2) izvršena ugovora kojima kumulativno dokazuje ovaj uvjet investicijske vrijednosti radova. Ugovori moraju biti izvršeni u godini u kojoj je započeo postupak javne nabave i tijeko</w:t>
      </w:r>
      <w:r w:rsidR="00B4791B" w:rsidRPr="0084794C">
        <w:rPr>
          <w:rFonts w:cstheme="minorHAnsi"/>
        </w:rPr>
        <w:t xml:space="preserve">m </w:t>
      </w:r>
      <w:r w:rsidR="0084794C" w:rsidRPr="0084794C">
        <w:rPr>
          <w:rFonts w:cstheme="minorHAnsi"/>
        </w:rPr>
        <w:t>pet</w:t>
      </w:r>
      <w:r w:rsidR="00B4791B" w:rsidRPr="0084794C">
        <w:rPr>
          <w:rFonts w:cstheme="minorHAnsi"/>
        </w:rPr>
        <w:t xml:space="preserve"> (5</w:t>
      </w:r>
      <w:r w:rsidRPr="0084794C">
        <w:rPr>
          <w:rFonts w:cstheme="minorHAnsi"/>
        </w:rPr>
        <w:t>) godina koje prethode toj godini.</w:t>
      </w:r>
    </w:p>
    <w:p w14:paraId="063E0FE5" w14:textId="77777777" w:rsidR="002D3122" w:rsidRDefault="002D3122" w:rsidP="00155D32">
      <w:pPr>
        <w:spacing w:after="0"/>
        <w:jc w:val="both"/>
        <w:rPr>
          <w:rFonts w:cstheme="minorHAnsi"/>
          <w:color w:val="FF0000"/>
        </w:rPr>
      </w:pPr>
    </w:p>
    <w:p w14:paraId="15F46503" w14:textId="77777777" w:rsidR="002D3122" w:rsidRPr="002D3122" w:rsidRDefault="002D3122" w:rsidP="002D3122">
      <w:pPr>
        <w:spacing w:after="0"/>
        <w:jc w:val="both"/>
        <w:rPr>
          <w:rFonts w:cstheme="minorHAnsi"/>
        </w:rPr>
      </w:pPr>
      <w:r w:rsidRPr="002D3122">
        <w:rPr>
          <w:rFonts w:cstheme="minorHAnsi"/>
        </w:rPr>
        <w:t>Gospodarski subjekt, za potrebe utvrđivanja okolnosti iz poglavlja 5.3.1</w:t>
      </w:r>
      <w:r>
        <w:rPr>
          <w:rFonts w:cstheme="minorHAnsi"/>
        </w:rPr>
        <w:t>.1</w:t>
      </w:r>
      <w:r w:rsidRPr="002D3122">
        <w:rPr>
          <w:rFonts w:cstheme="minorHAnsi"/>
        </w:rPr>
        <w:t>, u ponudi dostavlja ispunjeni obrazac Europske jedinstvene dokumentacije o nabavi – ESPD (</w:t>
      </w:r>
      <w:r w:rsidRPr="002D3122">
        <w:rPr>
          <w:rFonts w:cstheme="minorHAnsi"/>
          <w:i/>
        </w:rPr>
        <w:t xml:space="preserve">Dio IV: Kriterij za odabir </w:t>
      </w:r>
      <w:r w:rsidRPr="002D3122">
        <w:rPr>
          <w:rFonts w:cstheme="minorHAnsi"/>
          <w:i/>
        </w:rPr>
        <w:lastRenderedPageBreak/>
        <w:t xml:space="preserve">gospodarskog subjekta, Odjeljak </w:t>
      </w:r>
      <w:r w:rsidR="007F3899">
        <w:rPr>
          <w:rFonts w:cstheme="minorHAnsi"/>
          <w:i/>
        </w:rPr>
        <w:t>C</w:t>
      </w:r>
      <w:r w:rsidRPr="002D3122">
        <w:rPr>
          <w:rFonts w:cstheme="minorHAnsi"/>
          <w:i/>
        </w:rPr>
        <w:t>: Tehnička i stručna sposobnost: točka 1b,točka10 ako je primjenjivo)</w:t>
      </w:r>
      <w:r w:rsidRPr="002D3122">
        <w:rPr>
          <w:rFonts w:cstheme="minorHAnsi"/>
        </w:rPr>
        <w:t xml:space="preserve"> za sve gospodarske subjekte u ponudi. </w:t>
      </w:r>
    </w:p>
    <w:p w14:paraId="5BD3ECFE" w14:textId="77777777" w:rsidR="002D3122" w:rsidRDefault="002D3122" w:rsidP="00155D32">
      <w:pPr>
        <w:spacing w:after="0"/>
        <w:jc w:val="both"/>
        <w:rPr>
          <w:rFonts w:cstheme="minorHAnsi"/>
          <w:color w:val="FF0000"/>
        </w:rPr>
      </w:pPr>
    </w:p>
    <w:p w14:paraId="6C37C25C" w14:textId="77777777" w:rsidR="00CD722B" w:rsidRPr="00CD722B" w:rsidRDefault="00CD722B" w:rsidP="00CD722B">
      <w:pPr>
        <w:spacing w:after="0"/>
        <w:jc w:val="both"/>
        <w:rPr>
          <w:rFonts w:cstheme="minorHAnsi"/>
        </w:rPr>
      </w:pPr>
      <w:r w:rsidRPr="00CD722B">
        <w:rPr>
          <w:rFonts w:cstheme="minorHAnsi"/>
        </w:rPr>
        <w:t>Naručitelj će kao dostatan dokaz tehničke i stručne sposobnosti iz točke 5.3.1 prihvatiti sljedeće dokumente:</w:t>
      </w:r>
    </w:p>
    <w:p w14:paraId="32282774" w14:textId="77777777" w:rsidR="002D3122" w:rsidRPr="0084794C" w:rsidRDefault="002D3122" w:rsidP="00FB0B14">
      <w:pPr>
        <w:pStyle w:val="Odlomakpopisa"/>
        <w:numPr>
          <w:ilvl w:val="0"/>
          <w:numId w:val="21"/>
        </w:numPr>
        <w:spacing w:after="0"/>
        <w:jc w:val="both"/>
        <w:rPr>
          <w:rFonts w:cstheme="minorHAnsi"/>
          <w:b/>
        </w:rPr>
      </w:pPr>
      <w:r w:rsidRPr="0084794C">
        <w:rPr>
          <w:rFonts w:cstheme="minorHAnsi"/>
          <w:b/>
        </w:rPr>
        <w:t>Popis glavnih usluga pruženih u godini u kojoj je započeo po</w:t>
      </w:r>
      <w:r w:rsidR="00753E91" w:rsidRPr="0084794C">
        <w:rPr>
          <w:rFonts w:cstheme="minorHAnsi"/>
          <w:b/>
        </w:rPr>
        <w:t xml:space="preserve">stupak javne nabave i tijekom </w:t>
      </w:r>
      <w:r w:rsidR="0084794C">
        <w:rPr>
          <w:rFonts w:cstheme="minorHAnsi"/>
          <w:b/>
        </w:rPr>
        <w:t>pet (5</w:t>
      </w:r>
      <w:r w:rsidR="00D047E8" w:rsidRPr="0084794C">
        <w:rPr>
          <w:rFonts w:cstheme="minorHAnsi"/>
          <w:b/>
        </w:rPr>
        <w:t>) godine</w:t>
      </w:r>
      <w:r w:rsidR="00753E91" w:rsidRPr="0084794C">
        <w:rPr>
          <w:rFonts w:cstheme="minorHAnsi"/>
          <w:b/>
        </w:rPr>
        <w:t xml:space="preserve"> koje prethode toj godini</w:t>
      </w:r>
      <w:r w:rsidR="00D047E8" w:rsidRPr="0084794C">
        <w:rPr>
          <w:rFonts w:cstheme="minorHAnsi"/>
          <w:b/>
        </w:rPr>
        <w:t xml:space="preserve">. </w:t>
      </w:r>
    </w:p>
    <w:p w14:paraId="497E537F" w14:textId="77777777" w:rsidR="00753E91" w:rsidRDefault="00753E91" w:rsidP="00753E91">
      <w:pPr>
        <w:spacing w:after="0"/>
        <w:jc w:val="both"/>
        <w:rPr>
          <w:rFonts w:cstheme="minorHAnsi"/>
        </w:rPr>
      </w:pPr>
    </w:p>
    <w:p w14:paraId="0E561E7C" w14:textId="77777777" w:rsidR="00CD722B" w:rsidRPr="00E33FF0" w:rsidRDefault="00CD722B" w:rsidP="00CD722B">
      <w:pPr>
        <w:spacing w:after="0"/>
        <w:jc w:val="both"/>
        <w:rPr>
          <w:rFonts w:cstheme="minorHAnsi"/>
        </w:rPr>
      </w:pPr>
      <w:r w:rsidRPr="00E33FF0">
        <w:rPr>
          <w:rFonts w:cstheme="minorHAnsi"/>
        </w:rPr>
        <w:t>Popis glavnih usluga mora sadržavati vrijednost usluge, datum i naziv druge ugovorne strane. Popis usluga se popunjava prema obrascu koji je sastavni dio ove DON.</w:t>
      </w:r>
    </w:p>
    <w:p w14:paraId="18DC2B61" w14:textId="77777777" w:rsidR="00CD722B" w:rsidRDefault="00CD722B" w:rsidP="004169F7">
      <w:pPr>
        <w:spacing w:after="0"/>
        <w:jc w:val="both"/>
        <w:rPr>
          <w:rFonts w:cstheme="minorHAnsi"/>
        </w:rPr>
      </w:pPr>
    </w:p>
    <w:p w14:paraId="5178E1C8" w14:textId="77777777" w:rsidR="004169F7" w:rsidRDefault="004169F7" w:rsidP="004169F7">
      <w:pPr>
        <w:spacing w:after="0"/>
        <w:jc w:val="both"/>
        <w:rPr>
          <w:rFonts w:cstheme="minorHAnsi"/>
        </w:rPr>
      </w:pPr>
      <w:r w:rsidRPr="000335B7">
        <w:rPr>
          <w:rFonts w:cs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57AA2AE" w14:textId="77777777" w:rsidR="004169F7" w:rsidRPr="000335B7" w:rsidRDefault="004169F7" w:rsidP="004169F7">
      <w:pPr>
        <w:spacing w:after="0"/>
        <w:jc w:val="both"/>
        <w:rPr>
          <w:rFonts w:cstheme="minorHAnsi"/>
        </w:rPr>
      </w:pPr>
    </w:p>
    <w:p w14:paraId="6CBFABB3" w14:textId="77777777" w:rsidR="004169F7" w:rsidRDefault="004169F7" w:rsidP="004169F7">
      <w:pPr>
        <w:spacing w:after="0"/>
        <w:jc w:val="both"/>
        <w:rPr>
          <w:rFonts w:cstheme="minorHAnsi"/>
        </w:rPr>
      </w:pPr>
      <w:r w:rsidRPr="000335B7">
        <w:rPr>
          <w:rFonts w:cstheme="minorHAnsi"/>
        </w:rPr>
        <w:t>Ako se ne može obaviti provjera ili ishoditi potvrda sukladno gore navedenom stavku, Naručitelj može zahtijevati od gospodarskog subjekta da u primjerenom roku, ne kraćem od 5 dana, dostavi sve ili dio popratnih dokumenta ili dokaza.</w:t>
      </w:r>
    </w:p>
    <w:p w14:paraId="102ADE9A" w14:textId="77777777" w:rsidR="004169F7" w:rsidRPr="000335B7" w:rsidRDefault="004169F7" w:rsidP="004169F7">
      <w:pPr>
        <w:spacing w:after="0"/>
        <w:jc w:val="both"/>
        <w:rPr>
          <w:rFonts w:cstheme="minorHAnsi"/>
        </w:rPr>
      </w:pPr>
    </w:p>
    <w:p w14:paraId="57AA7510" w14:textId="77777777" w:rsidR="004169F7" w:rsidRPr="000335B7" w:rsidRDefault="004169F7" w:rsidP="004169F7">
      <w:pPr>
        <w:spacing w:after="0"/>
        <w:jc w:val="both"/>
        <w:rPr>
          <w:rFonts w:cstheme="minorHAnsi"/>
        </w:rPr>
      </w:pPr>
      <w:r w:rsidRPr="000335B7">
        <w:rPr>
          <w:rFonts w:cstheme="minorHAnsi"/>
        </w:rPr>
        <w:t xml:space="preserve">Naručitelj je obvezan prije donošenja odluke u postupku javne nabave od ponuditelja koji je podnio ekonomski najpovoljniju ponudu zatražiti da u primjerenom roku, ne kraćem od 5 dana, dostavi ažurirane popratne dokumente. </w:t>
      </w:r>
    </w:p>
    <w:p w14:paraId="4159CCB7" w14:textId="77777777" w:rsidR="004169F7" w:rsidRDefault="004169F7" w:rsidP="004169F7">
      <w:pPr>
        <w:spacing w:after="0"/>
        <w:jc w:val="both"/>
        <w:rPr>
          <w:rFonts w:cstheme="minorHAnsi"/>
          <w:color w:val="FF0000"/>
        </w:rPr>
      </w:pPr>
    </w:p>
    <w:p w14:paraId="2D0F6385" w14:textId="77777777" w:rsidR="00ED4442" w:rsidRPr="00F6674D" w:rsidRDefault="00ED4442" w:rsidP="00C84128">
      <w:pPr>
        <w:pStyle w:val="StandardWeb"/>
        <w:spacing w:before="0" w:beforeAutospacing="0" w:after="0" w:afterAutospacing="0"/>
        <w:jc w:val="both"/>
        <w:rPr>
          <w:rFonts w:asciiTheme="minorHAnsi" w:hAnsiTheme="minorHAnsi" w:cstheme="minorHAnsi"/>
          <w:sz w:val="22"/>
          <w:szCs w:val="22"/>
        </w:rPr>
      </w:pPr>
      <w:r w:rsidRPr="00F6674D">
        <w:rPr>
          <w:rFonts w:asciiTheme="minorHAnsi" w:hAnsiTheme="minorHAnsi" w:cstheme="minorHAnsi"/>
          <w:sz w:val="22"/>
          <w:szCs w:val="22"/>
        </w:rPr>
        <w:t>Smatra se da je dokaz tehničke i struč</w:t>
      </w:r>
      <w:r w:rsidR="00A06566" w:rsidRPr="00F6674D">
        <w:rPr>
          <w:rFonts w:asciiTheme="minorHAnsi" w:hAnsiTheme="minorHAnsi" w:cstheme="minorHAnsi"/>
          <w:sz w:val="22"/>
          <w:szCs w:val="22"/>
        </w:rPr>
        <w:t>ne sposobnosti naveden u točki 5</w:t>
      </w:r>
      <w:r w:rsidRPr="00F6674D">
        <w:rPr>
          <w:rFonts w:asciiTheme="minorHAnsi" w:hAnsiTheme="minorHAnsi" w:cstheme="minorHAnsi"/>
          <w:sz w:val="22"/>
          <w:szCs w:val="22"/>
        </w:rPr>
        <w:t>.3</w:t>
      </w:r>
      <w:r w:rsidR="00A06566" w:rsidRPr="00F6674D">
        <w:rPr>
          <w:rFonts w:asciiTheme="minorHAnsi" w:hAnsiTheme="minorHAnsi" w:cstheme="minorHAnsi"/>
          <w:sz w:val="22"/>
          <w:szCs w:val="22"/>
        </w:rPr>
        <w:t xml:space="preserve">.1 </w:t>
      </w:r>
      <w:r w:rsidRPr="00F6674D">
        <w:rPr>
          <w:rFonts w:asciiTheme="minorHAnsi" w:hAnsiTheme="minorHAnsi" w:cstheme="minorHAnsi"/>
          <w:sz w:val="22"/>
          <w:szCs w:val="22"/>
        </w:rPr>
        <w:t>vezan uz predmet nabave ako su usluge iste ili slične predmetu nabave. Slijedom toga, ako je gospodarski subjekt pružio uslugu kao dio ugovora koji je uključivao i druge vrste usluga koje nisu vezane uz predmet nabave</w:t>
      </w:r>
      <w:r w:rsidR="00BD3A27" w:rsidRPr="00F6674D">
        <w:rPr>
          <w:rFonts w:asciiTheme="minorHAnsi" w:hAnsiTheme="minorHAnsi" w:cstheme="minorHAnsi"/>
          <w:sz w:val="22"/>
          <w:szCs w:val="22"/>
        </w:rPr>
        <w:t>, treba navesti usluge vezane uz predmet nabave i njihovu vrijednost, a koje je gospodarski subjekt pružio</w:t>
      </w:r>
      <w:r w:rsidR="00CD722B">
        <w:rPr>
          <w:rFonts w:asciiTheme="minorHAnsi" w:hAnsiTheme="minorHAnsi" w:cstheme="minorHAnsi"/>
          <w:sz w:val="22"/>
          <w:szCs w:val="22"/>
        </w:rPr>
        <w:t>.</w:t>
      </w:r>
    </w:p>
    <w:p w14:paraId="4269B364" w14:textId="77777777" w:rsidR="00BD3A27" w:rsidRDefault="00BD3A27" w:rsidP="00ED4442">
      <w:pPr>
        <w:pStyle w:val="StandardWeb"/>
        <w:spacing w:before="0" w:beforeAutospacing="0" w:after="0" w:afterAutospacing="0"/>
        <w:ind w:left="360"/>
        <w:jc w:val="both"/>
        <w:rPr>
          <w:rFonts w:asciiTheme="minorHAnsi" w:hAnsiTheme="minorHAnsi" w:cstheme="minorHAnsi"/>
          <w:color w:val="FF0000"/>
          <w:sz w:val="22"/>
          <w:szCs w:val="22"/>
        </w:rPr>
      </w:pPr>
    </w:p>
    <w:p w14:paraId="6C13E781" w14:textId="77777777" w:rsidR="00BD3A27" w:rsidRDefault="00BD3A27" w:rsidP="00C84128">
      <w:pPr>
        <w:pStyle w:val="StandardWeb"/>
        <w:spacing w:before="0" w:beforeAutospacing="0" w:after="0" w:afterAutospacing="0"/>
        <w:jc w:val="both"/>
        <w:rPr>
          <w:rFonts w:asciiTheme="minorHAnsi" w:hAnsiTheme="minorHAnsi" w:cstheme="minorHAnsi"/>
          <w:color w:val="FF0000"/>
          <w:sz w:val="22"/>
          <w:szCs w:val="22"/>
        </w:rPr>
      </w:pPr>
      <w:r w:rsidRPr="00C84128">
        <w:rPr>
          <w:rFonts w:asciiTheme="minorHAnsi" w:hAnsiTheme="minorHAnsi" w:cstheme="minorHAnsi"/>
          <w:sz w:val="22"/>
          <w:szCs w:val="22"/>
        </w:rPr>
        <w:t>Ukoliko je gospodarski subjekt pružio usluge vezane uz predmet nabave kao član zajednice gospodarskih subjekata</w:t>
      </w:r>
      <w:r w:rsidR="00CA4DC7" w:rsidRPr="00C84128">
        <w:rPr>
          <w:rFonts w:asciiTheme="minorHAnsi" w:hAnsiTheme="minorHAnsi" w:cstheme="minorHAnsi"/>
          <w:sz w:val="22"/>
          <w:szCs w:val="22"/>
        </w:rPr>
        <w:t xml:space="preserve">, u popisu glavnih usluga mora navesti usluge koje </w:t>
      </w:r>
      <w:r w:rsidR="00D047E8">
        <w:rPr>
          <w:rFonts w:asciiTheme="minorHAnsi" w:hAnsiTheme="minorHAnsi" w:cstheme="minorHAnsi"/>
          <w:sz w:val="22"/>
          <w:szCs w:val="22"/>
        </w:rPr>
        <w:t>je taj gospodarski subjekt obavio kao član zajednice.</w:t>
      </w:r>
    </w:p>
    <w:p w14:paraId="52A53A72" w14:textId="77777777" w:rsidR="00722C41" w:rsidRDefault="00722C41" w:rsidP="00722C41">
      <w:pPr>
        <w:pStyle w:val="StandardWeb"/>
        <w:spacing w:before="0" w:beforeAutospacing="0" w:after="0" w:afterAutospacing="0"/>
        <w:jc w:val="both"/>
        <w:rPr>
          <w:rFonts w:asciiTheme="minorHAnsi" w:hAnsiTheme="minorHAnsi" w:cstheme="minorHAnsi"/>
          <w:color w:val="FF0000"/>
          <w:sz w:val="22"/>
          <w:szCs w:val="22"/>
        </w:rPr>
      </w:pPr>
    </w:p>
    <w:p w14:paraId="27C0078D" w14:textId="77777777" w:rsidR="00EE5791" w:rsidRPr="000335B7" w:rsidRDefault="00EE5791" w:rsidP="00EE5791">
      <w:pPr>
        <w:spacing w:after="0"/>
        <w:jc w:val="both"/>
        <w:rPr>
          <w:rFonts w:cstheme="minorHAnsi"/>
        </w:rPr>
      </w:pPr>
    </w:p>
    <w:p w14:paraId="0CEE616D" w14:textId="77777777" w:rsidR="00EE5791" w:rsidRDefault="00A06566" w:rsidP="00722C41">
      <w:pPr>
        <w:pStyle w:val="StandardWeb"/>
        <w:spacing w:before="0" w:beforeAutospacing="0" w:after="0" w:afterAutospacing="0"/>
        <w:jc w:val="both"/>
        <w:rPr>
          <w:rFonts w:asciiTheme="minorHAnsi" w:hAnsiTheme="minorHAnsi" w:cstheme="minorHAnsi"/>
          <w:sz w:val="22"/>
          <w:szCs w:val="22"/>
        </w:rPr>
      </w:pPr>
      <w:r w:rsidRPr="008C0364">
        <w:rPr>
          <w:rFonts w:asciiTheme="minorHAnsi" w:hAnsiTheme="minorHAnsi" w:cstheme="minorHAnsi"/>
          <w:sz w:val="22"/>
          <w:szCs w:val="22"/>
        </w:rPr>
        <w:t>5.3.2 Kvalifikacije, vještine i opće iskustvo tehničkih stručnjaka</w:t>
      </w:r>
    </w:p>
    <w:p w14:paraId="301C44BA" w14:textId="77777777" w:rsidR="00865296" w:rsidRDefault="00865296" w:rsidP="00865296">
      <w:pPr>
        <w:spacing w:after="0"/>
        <w:jc w:val="both"/>
        <w:rPr>
          <w:rFonts w:cstheme="minorHAnsi"/>
        </w:rPr>
      </w:pPr>
      <w:r w:rsidRPr="00B64B32">
        <w:rPr>
          <w:rFonts w:cstheme="minorHAnsi"/>
        </w:rPr>
        <w:t>Gospodarski subjekt može se u postupku javne nabave osloniti na sposobnost drugih subjekata radi dokazivanja ispunjavanja krit</w:t>
      </w:r>
      <w:r>
        <w:rPr>
          <w:rFonts w:cstheme="minorHAnsi"/>
        </w:rPr>
        <w:t>erija koji su vezani uz kvalifikacije, vještine i opće iskustvo tehničkih stručnjaka</w:t>
      </w:r>
      <w:r w:rsidRPr="00B64B32">
        <w:rPr>
          <w:rFonts w:cstheme="minorHAnsi"/>
        </w:rPr>
        <w:t>, samo ako će ti subjekti izvoditi radove ili pružati usluge za koje se ta sposobnost traži.</w:t>
      </w:r>
    </w:p>
    <w:p w14:paraId="47855AE7" w14:textId="77777777" w:rsidR="00865296" w:rsidRDefault="00865296" w:rsidP="00865296">
      <w:pPr>
        <w:spacing w:after="0"/>
        <w:jc w:val="both"/>
        <w:rPr>
          <w:rFonts w:cstheme="minorHAnsi"/>
        </w:rPr>
      </w:pPr>
    </w:p>
    <w:p w14:paraId="61FD26C2" w14:textId="77777777" w:rsidR="00A1413E" w:rsidRDefault="00A1413E" w:rsidP="00865296">
      <w:pPr>
        <w:spacing w:after="0"/>
        <w:jc w:val="both"/>
        <w:rPr>
          <w:rFonts w:ascii="Calibri" w:hAnsi="Calibri" w:cs="Calibri"/>
        </w:rPr>
      </w:pPr>
      <w:r w:rsidRPr="00202A31">
        <w:rPr>
          <w:rFonts w:ascii="Calibri" w:hAnsi="Calibri" w:cs="Calibri"/>
        </w:rPr>
        <w:t>Za stručnjake koji pripadaju drugom gospodarskom subjektu, ponuditelj prilaže i dokument (izjavu drugog gospodarskog subjekta, ugovor ili sporazum između njega i drugog gospodarskog subjekta) kojim potvrđuje da će ponuditelju staviti na raspolaganje stručnjake nužne za izvršenje ovog ugovora.</w:t>
      </w:r>
    </w:p>
    <w:p w14:paraId="47C4CE52" w14:textId="77777777" w:rsidR="00A1413E" w:rsidRDefault="00A1413E" w:rsidP="00865296">
      <w:pPr>
        <w:spacing w:after="0"/>
        <w:jc w:val="both"/>
        <w:rPr>
          <w:rFonts w:cstheme="minorHAnsi"/>
        </w:rPr>
      </w:pPr>
    </w:p>
    <w:p w14:paraId="642C0491" w14:textId="77777777" w:rsidR="00211368" w:rsidRDefault="00211368" w:rsidP="00865296">
      <w:pPr>
        <w:spacing w:after="0"/>
        <w:jc w:val="both"/>
        <w:rPr>
          <w:rFonts w:cstheme="minorHAnsi"/>
        </w:rPr>
      </w:pPr>
      <w:r>
        <w:rPr>
          <w:rFonts w:cstheme="minorHAnsi"/>
        </w:rPr>
        <w:t>Stručni kadar koji ponuditelj mora imati na raspolaganju su:</w:t>
      </w:r>
    </w:p>
    <w:p w14:paraId="07B81448" w14:textId="77777777" w:rsidR="00211368" w:rsidRDefault="00211368" w:rsidP="00FB0B14">
      <w:pPr>
        <w:pStyle w:val="Odlomakpopisa"/>
        <w:numPr>
          <w:ilvl w:val="0"/>
          <w:numId w:val="21"/>
        </w:numPr>
        <w:spacing w:after="0"/>
        <w:jc w:val="both"/>
        <w:rPr>
          <w:rFonts w:cstheme="minorHAnsi"/>
        </w:rPr>
      </w:pPr>
      <w:r>
        <w:rPr>
          <w:rFonts w:cstheme="minorHAnsi"/>
        </w:rPr>
        <w:t xml:space="preserve">Stručnjak 1 – </w:t>
      </w:r>
      <w:r w:rsidR="00DF3481">
        <w:rPr>
          <w:rFonts w:cstheme="minorHAnsi"/>
        </w:rPr>
        <w:t>Glavni nadzorni inženjer i nadzorni inženjer za građevinske radove</w:t>
      </w:r>
    </w:p>
    <w:p w14:paraId="3BEECD52" w14:textId="77777777" w:rsidR="00211368" w:rsidRDefault="00211368" w:rsidP="00FB0B14">
      <w:pPr>
        <w:pStyle w:val="Odlomakpopisa"/>
        <w:numPr>
          <w:ilvl w:val="0"/>
          <w:numId w:val="21"/>
        </w:numPr>
        <w:spacing w:after="0"/>
        <w:jc w:val="both"/>
        <w:rPr>
          <w:rFonts w:cstheme="minorHAnsi"/>
        </w:rPr>
      </w:pPr>
      <w:r>
        <w:rPr>
          <w:rFonts w:cstheme="minorHAnsi"/>
        </w:rPr>
        <w:t xml:space="preserve">Stručnjak 2 – </w:t>
      </w:r>
      <w:r w:rsidR="00DF3481">
        <w:rPr>
          <w:rFonts w:cstheme="minorHAnsi"/>
        </w:rPr>
        <w:t>Nadzorni inženjer za strojarske radove</w:t>
      </w:r>
    </w:p>
    <w:p w14:paraId="5347A159" w14:textId="77777777" w:rsidR="008B1B7F" w:rsidRDefault="00211368" w:rsidP="00FB0B14">
      <w:pPr>
        <w:pStyle w:val="Odlomakpopisa"/>
        <w:numPr>
          <w:ilvl w:val="0"/>
          <w:numId w:val="21"/>
        </w:numPr>
        <w:spacing w:after="0"/>
        <w:jc w:val="both"/>
        <w:rPr>
          <w:rFonts w:cstheme="minorHAnsi"/>
        </w:rPr>
      </w:pPr>
      <w:r>
        <w:rPr>
          <w:rFonts w:cstheme="minorHAnsi"/>
        </w:rPr>
        <w:lastRenderedPageBreak/>
        <w:t xml:space="preserve">Stručnjak 3 – </w:t>
      </w:r>
      <w:r w:rsidR="00DF3481">
        <w:rPr>
          <w:rFonts w:cstheme="minorHAnsi"/>
        </w:rPr>
        <w:t>Nadzorn inženjer za elektrotehničke radove</w:t>
      </w:r>
    </w:p>
    <w:p w14:paraId="7E05B602" w14:textId="77777777" w:rsidR="008B1B7F" w:rsidRPr="008B1B7F" w:rsidRDefault="008B1B7F" w:rsidP="00FB0B14">
      <w:pPr>
        <w:pStyle w:val="Odlomakpopisa"/>
        <w:numPr>
          <w:ilvl w:val="0"/>
          <w:numId w:val="21"/>
        </w:numPr>
        <w:spacing w:after="0"/>
        <w:jc w:val="both"/>
        <w:rPr>
          <w:rFonts w:cstheme="minorHAnsi"/>
        </w:rPr>
      </w:pPr>
      <w:r>
        <w:rPr>
          <w:rFonts w:cstheme="minorHAnsi"/>
        </w:rPr>
        <w:t>Stručnjak 4 – Nadzorni inženjer za geomehaniku</w:t>
      </w:r>
    </w:p>
    <w:p w14:paraId="3C247365" w14:textId="77777777" w:rsidR="00211368" w:rsidRPr="00211368" w:rsidRDefault="00211368" w:rsidP="00211368">
      <w:pPr>
        <w:spacing w:after="0"/>
        <w:ind w:left="360"/>
        <w:jc w:val="both"/>
        <w:rPr>
          <w:rFonts w:cstheme="minorHAnsi"/>
        </w:rPr>
      </w:pPr>
    </w:p>
    <w:p w14:paraId="5D6BCF84" w14:textId="77777777" w:rsidR="00865296" w:rsidRDefault="00865296" w:rsidP="00865296">
      <w:pPr>
        <w:spacing w:after="0"/>
        <w:jc w:val="both"/>
        <w:rPr>
          <w:rFonts w:cstheme="minorHAnsi"/>
        </w:rPr>
      </w:pPr>
      <w:r w:rsidRPr="000335B7">
        <w:rPr>
          <w:rFonts w:cstheme="minorHAnsi"/>
        </w:rPr>
        <w:t>Stručni kadar koji ponuditelj mora imati na raspolaganju s traženim uvjetima je dan u tablic</w:t>
      </w:r>
      <w:r w:rsidR="00211368">
        <w:rPr>
          <w:rFonts w:cstheme="minorHAnsi"/>
        </w:rPr>
        <w:t>i</w:t>
      </w:r>
      <w:r w:rsidRPr="000335B7">
        <w:rPr>
          <w:rFonts w:cstheme="minorHAnsi"/>
        </w:rPr>
        <w:t xml:space="preserve"> u nastavku. </w:t>
      </w:r>
    </w:p>
    <w:p w14:paraId="0C04F564" w14:textId="77777777" w:rsidR="00865296" w:rsidRDefault="00865296" w:rsidP="00865296">
      <w:pPr>
        <w:spacing w:after="0"/>
        <w:jc w:val="both"/>
        <w:rPr>
          <w:rFonts w:cstheme="minorHAnsi"/>
        </w:rPr>
      </w:pPr>
    </w:p>
    <w:tbl>
      <w:tblPr>
        <w:tblStyle w:val="Reetkatablice"/>
        <w:tblW w:w="0" w:type="auto"/>
        <w:tblLook w:val="04A0" w:firstRow="1" w:lastRow="0" w:firstColumn="1" w:lastColumn="0" w:noHBand="0" w:noVBand="1"/>
      </w:tblPr>
      <w:tblGrid>
        <w:gridCol w:w="4786"/>
        <w:gridCol w:w="4502"/>
      </w:tblGrid>
      <w:tr w:rsidR="00211368" w14:paraId="5A8143C4" w14:textId="77777777" w:rsidTr="00FB5750">
        <w:tc>
          <w:tcPr>
            <w:tcW w:w="4786" w:type="dxa"/>
            <w:tcBorders>
              <w:bottom w:val="single" w:sz="4" w:space="0" w:color="auto"/>
            </w:tcBorders>
          </w:tcPr>
          <w:p w14:paraId="3546A92A" w14:textId="77777777" w:rsidR="00211368" w:rsidRPr="00FB5750" w:rsidRDefault="00211368" w:rsidP="00FB5750">
            <w:pPr>
              <w:jc w:val="center"/>
              <w:rPr>
                <w:rFonts w:cstheme="minorHAnsi"/>
                <w:b/>
                <w:i/>
              </w:rPr>
            </w:pPr>
            <w:r w:rsidRPr="00FB5750">
              <w:rPr>
                <w:rFonts w:cstheme="minorHAnsi"/>
                <w:b/>
                <w:i/>
              </w:rPr>
              <w:t>UVJETI SPOSOBNOSTI</w:t>
            </w:r>
          </w:p>
        </w:tc>
        <w:tc>
          <w:tcPr>
            <w:tcW w:w="4502" w:type="dxa"/>
            <w:tcBorders>
              <w:bottom w:val="single" w:sz="4" w:space="0" w:color="auto"/>
            </w:tcBorders>
          </w:tcPr>
          <w:p w14:paraId="72D46DB2" w14:textId="77777777" w:rsidR="00211368" w:rsidRPr="00FB5750" w:rsidRDefault="00211368" w:rsidP="00FB5750">
            <w:pPr>
              <w:jc w:val="center"/>
              <w:rPr>
                <w:rFonts w:cstheme="minorHAnsi"/>
                <w:b/>
                <w:i/>
              </w:rPr>
            </w:pPr>
            <w:r w:rsidRPr="00FB5750">
              <w:rPr>
                <w:rFonts w:cstheme="minorHAnsi"/>
                <w:b/>
                <w:i/>
              </w:rPr>
              <w:t>DOKAZI SPOSOBNOSTI</w:t>
            </w:r>
          </w:p>
        </w:tc>
      </w:tr>
      <w:tr w:rsidR="00211368" w14:paraId="3CDA991C" w14:textId="77777777" w:rsidTr="00FB5750">
        <w:tc>
          <w:tcPr>
            <w:tcW w:w="9288" w:type="dxa"/>
            <w:gridSpan w:val="2"/>
            <w:shd w:val="clear" w:color="auto" w:fill="A8D08D" w:themeFill="accent6" w:themeFillTint="99"/>
          </w:tcPr>
          <w:p w14:paraId="2C11AB05" w14:textId="77777777" w:rsidR="00211368" w:rsidRDefault="00FB5750" w:rsidP="008B1B7F">
            <w:pPr>
              <w:jc w:val="center"/>
              <w:rPr>
                <w:rFonts w:cstheme="minorHAnsi"/>
              </w:rPr>
            </w:pPr>
            <w:r>
              <w:rPr>
                <w:rFonts w:cstheme="minorHAnsi"/>
              </w:rPr>
              <w:t xml:space="preserve">STRUČNJAK 1: </w:t>
            </w:r>
            <w:r w:rsidR="008B1B7F">
              <w:rPr>
                <w:rFonts w:cstheme="minorHAnsi"/>
              </w:rPr>
              <w:t>GLAVNI NADZORNI INŽENJER I NADZORNI INŽENJER ZA GRAĐEVINSKE RADOVE</w:t>
            </w:r>
          </w:p>
        </w:tc>
      </w:tr>
      <w:tr w:rsidR="00543565" w14:paraId="4B6F6CCF" w14:textId="77777777" w:rsidTr="0001692A">
        <w:tc>
          <w:tcPr>
            <w:tcW w:w="9288" w:type="dxa"/>
            <w:gridSpan w:val="2"/>
          </w:tcPr>
          <w:p w14:paraId="2930AD27" w14:textId="77777777" w:rsidR="00543565" w:rsidRDefault="00163A3B" w:rsidP="00543565">
            <w:pPr>
              <w:jc w:val="center"/>
              <w:rPr>
                <w:rFonts w:cstheme="minorHAnsi"/>
              </w:rPr>
            </w:pPr>
            <w:r>
              <w:rPr>
                <w:rFonts w:cstheme="minorHAnsi"/>
              </w:rPr>
              <w:t>Kvalifikacije, vještine i</w:t>
            </w:r>
            <w:r w:rsidR="00543565">
              <w:rPr>
                <w:rFonts w:cstheme="minorHAnsi"/>
              </w:rPr>
              <w:t xml:space="preserve"> iskustvo:</w:t>
            </w:r>
          </w:p>
        </w:tc>
      </w:tr>
      <w:tr w:rsidR="00211368" w:rsidRPr="00E33FF0" w14:paraId="6D7840EC" w14:textId="77777777" w:rsidTr="00FB5750">
        <w:tc>
          <w:tcPr>
            <w:tcW w:w="4786" w:type="dxa"/>
          </w:tcPr>
          <w:p w14:paraId="0CAE3185" w14:textId="08C99565" w:rsidR="00211368" w:rsidRPr="00E33FF0" w:rsidRDefault="00534A5F" w:rsidP="00534A5F">
            <w:pPr>
              <w:jc w:val="both"/>
              <w:rPr>
                <w:rFonts w:cstheme="minorHAnsi"/>
                <w:sz w:val="18"/>
                <w:szCs w:val="18"/>
              </w:rPr>
            </w:pPr>
            <w:r>
              <w:rPr>
                <w:rFonts w:ascii="Calibri" w:eastAsia="Times New Roman" w:hAnsi="Calibri" w:cs="Calibri"/>
                <w:sz w:val="20"/>
                <w:szCs w:val="20"/>
                <w:lang w:eastAsia="hr-HR"/>
              </w:rPr>
              <w:t xml:space="preserve">završen preddiplomski i </w:t>
            </w:r>
            <w:r w:rsidR="008B1B7F" w:rsidRPr="00E33FF0">
              <w:rPr>
                <w:rFonts w:ascii="Calibri" w:eastAsia="Times New Roman" w:hAnsi="Calibri" w:cs="Calibri"/>
                <w:sz w:val="20"/>
                <w:szCs w:val="20"/>
                <w:lang w:eastAsia="hr-HR"/>
              </w:rPr>
              <w:t xml:space="preserve">diplomski sveučilišni studij ili </w:t>
            </w:r>
            <w:r>
              <w:rPr>
                <w:rFonts w:ascii="Calibri" w:eastAsia="Times New Roman" w:hAnsi="Calibri" w:cs="Calibri"/>
                <w:sz w:val="20"/>
                <w:szCs w:val="20"/>
                <w:lang w:eastAsia="hr-HR"/>
              </w:rPr>
              <w:t xml:space="preserve">integrirani preddiplomski i diplomski sveučilišni studij ili </w:t>
            </w:r>
            <w:r w:rsidR="008B1B7F" w:rsidRPr="00E33FF0">
              <w:rPr>
                <w:rFonts w:ascii="Calibri" w:eastAsia="Times New Roman" w:hAnsi="Calibri" w:cs="Calibri"/>
                <w:sz w:val="20"/>
                <w:szCs w:val="20"/>
                <w:lang w:eastAsia="hr-HR"/>
              </w:rPr>
              <w:t>specijalistički diplomski stručni studij u znanstvenom polju građevinarstva</w:t>
            </w:r>
          </w:p>
        </w:tc>
        <w:tc>
          <w:tcPr>
            <w:tcW w:w="4502" w:type="dxa"/>
          </w:tcPr>
          <w:p w14:paraId="11AE7983" w14:textId="77777777" w:rsidR="00211368" w:rsidRPr="00E33FF0" w:rsidRDefault="00543565" w:rsidP="00865296">
            <w:pPr>
              <w:jc w:val="both"/>
              <w:rPr>
                <w:rFonts w:cstheme="minorHAnsi"/>
                <w:sz w:val="18"/>
                <w:szCs w:val="18"/>
              </w:rPr>
            </w:pPr>
            <w:r w:rsidRPr="00E33FF0">
              <w:rPr>
                <w:rFonts w:cstheme="minorHAnsi"/>
                <w:sz w:val="20"/>
                <w:szCs w:val="18"/>
              </w:rPr>
              <w:t>Preslika diplome o završenom studiju</w:t>
            </w:r>
          </w:p>
        </w:tc>
      </w:tr>
      <w:tr w:rsidR="00211368" w:rsidRPr="00E33FF0" w14:paraId="3908BD32" w14:textId="77777777" w:rsidTr="00FB5750">
        <w:tc>
          <w:tcPr>
            <w:tcW w:w="4786" w:type="dxa"/>
            <w:vAlign w:val="center"/>
          </w:tcPr>
          <w:p w14:paraId="395F8FA0" w14:textId="77777777" w:rsidR="00873CB6" w:rsidRPr="00E33FF0" w:rsidRDefault="008B1B7F" w:rsidP="008B1B7F">
            <w:pPr>
              <w:jc w:val="both"/>
              <w:rPr>
                <w:rFonts w:cstheme="minorHAnsi"/>
                <w:sz w:val="18"/>
                <w:szCs w:val="18"/>
              </w:rPr>
            </w:pPr>
            <w:r w:rsidRPr="00E33FF0">
              <w:rPr>
                <w:rFonts w:ascii="Calibri" w:eastAsia="Times New Roman" w:hAnsi="Calibri" w:cs="Calibri"/>
                <w:sz w:val="20"/>
                <w:szCs w:val="20"/>
                <w:lang w:eastAsia="hr-HR"/>
              </w:rPr>
              <w:t>članstvo u odgovarajućoj Hrvatskoj komori inženjera građevinarstva ili odgovarajuće ovlaštenje za provođenje stručnog nadzora građenja u državi porijekla stručnjaka ili izjava stranog stručnjaka ovjerena od strane javnog bilježnika da u svojoj državi ima pravo obavljati poslove stručnog nadzora građenja u svojstvu odgovorne osobe</w:t>
            </w:r>
          </w:p>
        </w:tc>
        <w:tc>
          <w:tcPr>
            <w:tcW w:w="4502" w:type="dxa"/>
          </w:tcPr>
          <w:p w14:paraId="2215CA90" w14:textId="77777777" w:rsidR="00211368" w:rsidRPr="00E33FF0" w:rsidRDefault="008B1B7F" w:rsidP="008B1B7F">
            <w:pPr>
              <w:jc w:val="both"/>
              <w:rPr>
                <w:rFonts w:cstheme="minorHAnsi"/>
                <w:sz w:val="18"/>
                <w:szCs w:val="18"/>
              </w:rPr>
            </w:pPr>
            <w:r w:rsidRPr="00E33FF0">
              <w:rPr>
                <w:rFonts w:ascii="Calibri" w:eastAsia="Times New Roman" w:hAnsi="Calibri" w:cs="Calibri"/>
                <w:sz w:val="20"/>
                <w:szCs w:val="20"/>
                <w:lang w:eastAsia="hr-HR"/>
              </w:rPr>
              <w:t>potvrda o članstvu u odgovarajućoj Hrvatskoj komori ovlaštenih inženjera građevinarstva ili odgovarajuće ovlaštenje za provođenje stručnog nadzora građenja u državi podrijetla stručnjaka, odnosno u državi čiji je ta osoba državljanin ili izjave stručnjaka ovjerene od strane javnog bilježnika da u svojoj državi ima pravo obavljati poslove stručnog nadzora građenja u svojstvu odgovorne osobe</w:t>
            </w:r>
          </w:p>
        </w:tc>
      </w:tr>
      <w:tr w:rsidR="00211368" w:rsidRPr="00E33FF0" w14:paraId="77B1810F" w14:textId="77777777" w:rsidTr="00FB5750">
        <w:tc>
          <w:tcPr>
            <w:tcW w:w="4786" w:type="dxa"/>
          </w:tcPr>
          <w:p w14:paraId="1F4EFA90" w14:textId="77777777" w:rsidR="00211368" w:rsidRPr="00E33FF0" w:rsidRDefault="008B1B7F" w:rsidP="00865296">
            <w:pPr>
              <w:jc w:val="both"/>
              <w:rPr>
                <w:rFonts w:cstheme="minorHAnsi"/>
                <w:sz w:val="18"/>
                <w:szCs w:val="18"/>
              </w:rPr>
            </w:pPr>
            <w:r w:rsidRPr="00E33FF0">
              <w:rPr>
                <w:rFonts w:ascii="Calibri" w:eastAsia="Times New Roman" w:hAnsi="Calibri" w:cs="Calibri"/>
                <w:sz w:val="20"/>
                <w:szCs w:val="20"/>
                <w:lang w:eastAsia="hr-HR"/>
              </w:rPr>
              <w:t>Specifično stručno iskustvo se ne propisuje obzirom da je isto jedan od kriterija za odabir ekonomski najpovoljnije ponude</w:t>
            </w:r>
          </w:p>
        </w:tc>
        <w:tc>
          <w:tcPr>
            <w:tcW w:w="4502" w:type="dxa"/>
          </w:tcPr>
          <w:p w14:paraId="33EF2029" w14:textId="77777777" w:rsidR="00211368" w:rsidRPr="00E33FF0" w:rsidRDefault="008B1B7F" w:rsidP="00865296">
            <w:pPr>
              <w:jc w:val="both"/>
              <w:rPr>
                <w:rFonts w:cstheme="minorHAnsi"/>
                <w:sz w:val="18"/>
                <w:szCs w:val="18"/>
              </w:rPr>
            </w:pPr>
            <w:r w:rsidRPr="00E33FF0">
              <w:rPr>
                <w:rFonts w:cstheme="minorHAnsi"/>
                <w:sz w:val="18"/>
                <w:szCs w:val="18"/>
              </w:rPr>
              <w:t>--</w:t>
            </w:r>
          </w:p>
        </w:tc>
      </w:tr>
      <w:tr w:rsidR="008D741B" w:rsidRPr="00E33FF0" w14:paraId="77D32DED" w14:textId="77777777" w:rsidTr="008D741B">
        <w:tc>
          <w:tcPr>
            <w:tcW w:w="9288" w:type="dxa"/>
            <w:gridSpan w:val="2"/>
            <w:tcBorders>
              <w:bottom w:val="single" w:sz="4" w:space="0" w:color="auto"/>
            </w:tcBorders>
          </w:tcPr>
          <w:p w14:paraId="6FB1172E" w14:textId="77777777" w:rsidR="008D741B" w:rsidRPr="00E33FF0" w:rsidRDefault="008D741B" w:rsidP="00865296">
            <w:pPr>
              <w:jc w:val="both"/>
              <w:rPr>
                <w:rFonts w:cstheme="minorHAnsi"/>
                <w:sz w:val="18"/>
                <w:szCs w:val="18"/>
              </w:rPr>
            </w:pPr>
          </w:p>
        </w:tc>
      </w:tr>
      <w:tr w:rsidR="008D741B" w:rsidRPr="00E33FF0" w14:paraId="407717CA" w14:textId="77777777" w:rsidTr="008D741B">
        <w:tc>
          <w:tcPr>
            <w:tcW w:w="9288" w:type="dxa"/>
            <w:gridSpan w:val="2"/>
            <w:shd w:val="clear" w:color="auto" w:fill="A8D08D" w:themeFill="accent6" w:themeFillTint="99"/>
          </w:tcPr>
          <w:p w14:paraId="7B95E4CA" w14:textId="77777777" w:rsidR="008D741B" w:rsidRPr="00E33FF0" w:rsidRDefault="008D741B" w:rsidP="008B1B7F">
            <w:pPr>
              <w:jc w:val="center"/>
              <w:rPr>
                <w:rFonts w:cstheme="minorHAnsi"/>
              </w:rPr>
            </w:pPr>
            <w:r w:rsidRPr="00E33FF0">
              <w:rPr>
                <w:rFonts w:cstheme="minorHAnsi"/>
              </w:rPr>
              <w:t xml:space="preserve">STRUČNJAK 2: </w:t>
            </w:r>
            <w:r w:rsidR="008B1B7F" w:rsidRPr="00E33FF0">
              <w:rPr>
                <w:rFonts w:cstheme="minorHAnsi"/>
              </w:rPr>
              <w:t>NADZORNI INŽENJER ZA STROJARSKE RADOVE</w:t>
            </w:r>
          </w:p>
        </w:tc>
      </w:tr>
      <w:tr w:rsidR="008D741B" w:rsidRPr="00E33FF0" w14:paraId="0F8E5425" w14:textId="77777777" w:rsidTr="0001692A">
        <w:tc>
          <w:tcPr>
            <w:tcW w:w="9288" w:type="dxa"/>
            <w:gridSpan w:val="2"/>
          </w:tcPr>
          <w:p w14:paraId="33D86458" w14:textId="77777777" w:rsidR="008D741B" w:rsidRPr="00E33FF0" w:rsidRDefault="00163A3B" w:rsidP="008D741B">
            <w:pPr>
              <w:jc w:val="center"/>
              <w:rPr>
                <w:rFonts w:cstheme="minorHAnsi"/>
              </w:rPr>
            </w:pPr>
            <w:r w:rsidRPr="00E33FF0">
              <w:rPr>
                <w:rFonts w:cstheme="minorHAnsi"/>
              </w:rPr>
              <w:t>Kvalifikacije, vještine i</w:t>
            </w:r>
            <w:r w:rsidR="008D741B" w:rsidRPr="00E33FF0">
              <w:rPr>
                <w:rFonts w:cstheme="minorHAnsi"/>
              </w:rPr>
              <w:t xml:space="preserve"> iskustvo</w:t>
            </w:r>
          </w:p>
        </w:tc>
      </w:tr>
      <w:tr w:rsidR="008B1B7F" w:rsidRPr="00E33FF0" w14:paraId="39675E7D" w14:textId="77777777" w:rsidTr="008C0364">
        <w:tc>
          <w:tcPr>
            <w:tcW w:w="4786" w:type="dxa"/>
            <w:vAlign w:val="center"/>
          </w:tcPr>
          <w:p w14:paraId="623ED08D" w14:textId="662CB8FE" w:rsidR="008B1B7F" w:rsidRPr="00E33FF0" w:rsidRDefault="00096ACC" w:rsidP="00534A5F">
            <w:pPr>
              <w:jc w:val="both"/>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završen preddiplomski i </w:t>
            </w:r>
            <w:r w:rsidRPr="00E33FF0">
              <w:rPr>
                <w:rFonts w:ascii="Calibri" w:eastAsia="Times New Roman" w:hAnsi="Calibri" w:cs="Calibri"/>
                <w:sz w:val="20"/>
                <w:szCs w:val="20"/>
                <w:lang w:eastAsia="hr-HR"/>
              </w:rPr>
              <w:t xml:space="preserve">diplomski sveučilišni studij ili </w:t>
            </w:r>
            <w:r>
              <w:rPr>
                <w:rFonts w:ascii="Calibri" w:eastAsia="Times New Roman" w:hAnsi="Calibri" w:cs="Calibri"/>
                <w:sz w:val="20"/>
                <w:szCs w:val="20"/>
                <w:lang w:eastAsia="hr-HR"/>
              </w:rPr>
              <w:t xml:space="preserve">integrirani preddiplomski i diplomski sveučilišni studij ili </w:t>
            </w:r>
            <w:r w:rsidRPr="00E33FF0">
              <w:rPr>
                <w:rFonts w:ascii="Calibri" w:eastAsia="Times New Roman" w:hAnsi="Calibri" w:cs="Calibri"/>
                <w:sz w:val="20"/>
                <w:szCs w:val="20"/>
                <w:lang w:eastAsia="hr-HR"/>
              </w:rPr>
              <w:t xml:space="preserve">specijalistički diplomski stručni studij u </w:t>
            </w:r>
            <w:r w:rsidR="008B1B7F" w:rsidRPr="00E33FF0">
              <w:rPr>
                <w:rFonts w:ascii="Calibri" w:eastAsia="Times New Roman" w:hAnsi="Calibri" w:cs="Calibri"/>
                <w:sz w:val="20"/>
                <w:szCs w:val="20"/>
                <w:lang w:eastAsia="hr-HR"/>
              </w:rPr>
              <w:t>znanstvenom polju strojarstva</w:t>
            </w:r>
          </w:p>
        </w:tc>
        <w:tc>
          <w:tcPr>
            <w:tcW w:w="4502" w:type="dxa"/>
            <w:vAlign w:val="center"/>
          </w:tcPr>
          <w:p w14:paraId="1ED3AB82" w14:textId="77777777" w:rsidR="008B1B7F" w:rsidRPr="00E33FF0" w:rsidRDefault="008B1B7F" w:rsidP="00534A5F">
            <w:pPr>
              <w:jc w:val="both"/>
              <w:rPr>
                <w:rFonts w:ascii="Calibri" w:eastAsia="Times New Roman" w:hAnsi="Calibri" w:cs="Calibri"/>
                <w:sz w:val="20"/>
                <w:szCs w:val="20"/>
                <w:lang w:eastAsia="hr-HR"/>
              </w:rPr>
            </w:pPr>
            <w:r w:rsidRPr="00E33FF0">
              <w:rPr>
                <w:rFonts w:ascii="Calibri" w:eastAsia="Times New Roman" w:hAnsi="Calibri" w:cs="Calibri"/>
                <w:sz w:val="20"/>
                <w:szCs w:val="20"/>
                <w:lang w:eastAsia="hr-HR"/>
              </w:rPr>
              <w:t>preslika diplome o završenom studiju</w:t>
            </w:r>
          </w:p>
        </w:tc>
      </w:tr>
      <w:tr w:rsidR="008B1B7F" w:rsidRPr="00E33FF0" w14:paraId="08088D8A" w14:textId="77777777" w:rsidTr="008C0364">
        <w:tc>
          <w:tcPr>
            <w:tcW w:w="4786" w:type="dxa"/>
            <w:vAlign w:val="center"/>
          </w:tcPr>
          <w:p w14:paraId="4DA0A718" w14:textId="77777777" w:rsidR="008B1B7F" w:rsidRPr="00E33FF0" w:rsidRDefault="008B1B7F" w:rsidP="00534A5F">
            <w:pPr>
              <w:jc w:val="both"/>
              <w:rPr>
                <w:rFonts w:ascii="Calibri" w:eastAsia="Times New Roman" w:hAnsi="Calibri" w:cs="Calibri"/>
                <w:sz w:val="20"/>
                <w:szCs w:val="20"/>
                <w:lang w:eastAsia="hr-HR"/>
              </w:rPr>
            </w:pPr>
            <w:r w:rsidRPr="00E33FF0">
              <w:rPr>
                <w:rFonts w:ascii="Calibri" w:eastAsia="Times New Roman" w:hAnsi="Calibri" w:cs="Calibri"/>
                <w:sz w:val="20"/>
                <w:szCs w:val="20"/>
                <w:lang w:eastAsia="hr-HR"/>
              </w:rPr>
              <w:t>članstvo u odgovarajućoj Hrvatskoj komori inženjera strojarstva ili odgovarajuće ovlaštenje za provođenje stručnog nadzora građenja u državi porijekla stručnjaka ili izjava stranog stručnjaka ovjerena od strane javnog bilježnika da u svojoj državi ima pravo obavljati poslove stručnog nadzora građenja u svojstvu odgovorne osobe</w:t>
            </w:r>
          </w:p>
        </w:tc>
        <w:tc>
          <w:tcPr>
            <w:tcW w:w="4502" w:type="dxa"/>
            <w:vAlign w:val="center"/>
          </w:tcPr>
          <w:p w14:paraId="27371AB6" w14:textId="77777777" w:rsidR="008B1B7F" w:rsidRPr="00E33FF0" w:rsidRDefault="008B1B7F" w:rsidP="00534A5F">
            <w:pPr>
              <w:jc w:val="both"/>
              <w:rPr>
                <w:rFonts w:ascii="Calibri" w:eastAsia="Times New Roman" w:hAnsi="Calibri" w:cs="Calibri"/>
                <w:sz w:val="20"/>
                <w:szCs w:val="20"/>
                <w:lang w:eastAsia="hr-HR"/>
              </w:rPr>
            </w:pPr>
            <w:r w:rsidRPr="00E33FF0">
              <w:rPr>
                <w:rFonts w:ascii="Calibri" w:eastAsia="Times New Roman" w:hAnsi="Calibri" w:cs="Calibri"/>
                <w:sz w:val="20"/>
                <w:szCs w:val="20"/>
                <w:lang w:eastAsia="hr-HR"/>
              </w:rPr>
              <w:t>potvrda o članstvu u odgovarajućoj Hrvatskoj komori ovlaštenih inženjera strojarstva ili odgovarajuće ovlaštenje za provođenje stručnog nadzora građenja u državi podrijetla stručnjaka, odnosno u državi čiji je ta osoba državljanin ili izjave stručnjaka ovjerene od strane javnog bilježnika da u svojoj državi ima pravo obavljati poslove stručnog nadzora građenja u svojstvu odgovorne osobe</w:t>
            </w:r>
          </w:p>
        </w:tc>
      </w:tr>
      <w:tr w:rsidR="008B1B7F" w:rsidRPr="00E33FF0" w14:paraId="36B8016C" w14:textId="77777777" w:rsidTr="008C0364">
        <w:tc>
          <w:tcPr>
            <w:tcW w:w="4786" w:type="dxa"/>
            <w:tcBorders>
              <w:bottom w:val="single" w:sz="4" w:space="0" w:color="auto"/>
            </w:tcBorders>
            <w:vAlign w:val="center"/>
          </w:tcPr>
          <w:p w14:paraId="4B2A9D4E" w14:textId="6A49F6D5" w:rsidR="008B1B7F" w:rsidRPr="00E33FF0" w:rsidRDefault="00D93496" w:rsidP="00534A5F">
            <w:pPr>
              <w:jc w:val="both"/>
              <w:rPr>
                <w:rFonts w:ascii="Calibri" w:eastAsia="Times New Roman" w:hAnsi="Calibri" w:cs="Calibri"/>
                <w:sz w:val="20"/>
                <w:szCs w:val="20"/>
                <w:highlight w:val="yellow"/>
                <w:lang w:eastAsia="hr-HR"/>
              </w:rPr>
            </w:pPr>
            <w:bookmarkStart w:id="2" w:name="RANGE!A13"/>
            <w:r w:rsidRPr="000944D3">
              <w:rPr>
                <w:rFonts w:ascii="Calibri" w:eastAsia="Times New Roman" w:hAnsi="Calibri" w:cs="Calibri"/>
                <w:sz w:val="20"/>
                <w:szCs w:val="20"/>
                <w:lang w:eastAsia="hr-HR"/>
              </w:rPr>
              <w:t>Rad na poziciji nadzornog inženjera za strojarske radove na</w:t>
            </w:r>
            <w:bookmarkEnd w:id="2"/>
            <w:r w:rsidRPr="000944D3">
              <w:rPr>
                <w:rFonts w:ascii="Calibri" w:eastAsia="Times New Roman" w:hAnsi="Calibri" w:cs="Calibri"/>
                <w:sz w:val="20"/>
                <w:szCs w:val="20"/>
                <w:lang w:eastAsia="hr-HR"/>
              </w:rPr>
              <w:t xml:space="preserve"> instaliranju najmanje jedne crpne stanice kao dijela hidrantske mreže</w:t>
            </w:r>
          </w:p>
        </w:tc>
        <w:tc>
          <w:tcPr>
            <w:tcW w:w="4502" w:type="dxa"/>
            <w:tcBorders>
              <w:bottom w:val="single" w:sz="4" w:space="0" w:color="auto"/>
            </w:tcBorders>
            <w:vAlign w:val="center"/>
          </w:tcPr>
          <w:p w14:paraId="3CE19FB0" w14:textId="77777777" w:rsidR="008B1B7F" w:rsidRPr="00E33FF0" w:rsidRDefault="008B1B7F" w:rsidP="00534A5F">
            <w:pPr>
              <w:jc w:val="both"/>
              <w:rPr>
                <w:rFonts w:ascii="Calibri" w:eastAsia="Times New Roman" w:hAnsi="Calibri" w:cs="Calibri"/>
                <w:sz w:val="20"/>
                <w:szCs w:val="20"/>
                <w:lang w:eastAsia="hr-HR"/>
              </w:rPr>
            </w:pPr>
            <w:r w:rsidRPr="00E33FF0">
              <w:rPr>
                <w:rFonts w:ascii="Calibri" w:eastAsia="Times New Roman" w:hAnsi="Calibri" w:cs="Calibri"/>
                <w:sz w:val="20"/>
                <w:szCs w:val="20"/>
                <w:lang w:eastAsia="hr-HR"/>
              </w:rPr>
              <w:t>životopis</w:t>
            </w:r>
          </w:p>
        </w:tc>
      </w:tr>
      <w:tr w:rsidR="008B1B7F" w:rsidRPr="00E33FF0" w14:paraId="526F9557" w14:textId="77777777" w:rsidTr="008B39C3">
        <w:tc>
          <w:tcPr>
            <w:tcW w:w="9288" w:type="dxa"/>
            <w:gridSpan w:val="2"/>
            <w:tcBorders>
              <w:bottom w:val="single" w:sz="4" w:space="0" w:color="auto"/>
            </w:tcBorders>
          </w:tcPr>
          <w:p w14:paraId="4C1B67F2" w14:textId="77777777" w:rsidR="008B1B7F" w:rsidRPr="00E33FF0" w:rsidRDefault="008B1B7F" w:rsidP="00865296">
            <w:pPr>
              <w:jc w:val="both"/>
              <w:rPr>
                <w:rFonts w:cstheme="minorHAnsi"/>
              </w:rPr>
            </w:pPr>
          </w:p>
        </w:tc>
      </w:tr>
      <w:tr w:rsidR="008B1B7F" w:rsidRPr="00E33FF0" w14:paraId="1291E70B" w14:textId="77777777" w:rsidTr="008B39C3">
        <w:tc>
          <w:tcPr>
            <w:tcW w:w="9288" w:type="dxa"/>
            <w:gridSpan w:val="2"/>
            <w:tcBorders>
              <w:bottom w:val="single" w:sz="4" w:space="0" w:color="auto"/>
            </w:tcBorders>
            <w:shd w:val="clear" w:color="auto" w:fill="A8D08D" w:themeFill="accent6" w:themeFillTint="99"/>
          </w:tcPr>
          <w:p w14:paraId="1DC11010" w14:textId="77777777" w:rsidR="008B1B7F" w:rsidRPr="00E33FF0" w:rsidRDefault="008B1B7F" w:rsidP="008B1B7F">
            <w:pPr>
              <w:jc w:val="center"/>
              <w:rPr>
                <w:rFonts w:cstheme="minorHAnsi"/>
              </w:rPr>
            </w:pPr>
            <w:r w:rsidRPr="00E33FF0">
              <w:rPr>
                <w:rFonts w:cstheme="minorHAnsi"/>
              </w:rPr>
              <w:t>STRUČNJAK 3: NADZORNI INŽENJER ZA ELEKTROTEHNIČKE RADOVE</w:t>
            </w:r>
          </w:p>
        </w:tc>
      </w:tr>
      <w:tr w:rsidR="008B1B7F" w:rsidRPr="00E33FF0" w14:paraId="3795F142" w14:textId="77777777" w:rsidTr="008B39C3">
        <w:tc>
          <w:tcPr>
            <w:tcW w:w="9288" w:type="dxa"/>
            <w:gridSpan w:val="2"/>
            <w:shd w:val="clear" w:color="auto" w:fill="auto"/>
          </w:tcPr>
          <w:p w14:paraId="02595170" w14:textId="77777777" w:rsidR="008B1B7F" w:rsidRPr="00E33FF0" w:rsidRDefault="008B1B7F" w:rsidP="008B39C3">
            <w:pPr>
              <w:jc w:val="center"/>
              <w:rPr>
                <w:rFonts w:cstheme="minorHAnsi"/>
              </w:rPr>
            </w:pPr>
            <w:r w:rsidRPr="00E33FF0">
              <w:rPr>
                <w:rFonts w:cstheme="minorHAnsi"/>
              </w:rPr>
              <w:t>Kvalifikacije, vještine i iskustvo</w:t>
            </w:r>
          </w:p>
        </w:tc>
      </w:tr>
      <w:tr w:rsidR="008B1B7F" w:rsidRPr="00E33FF0" w14:paraId="1785E79E" w14:textId="77777777" w:rsidTr="008C0364">
        <w:tc>
          <w:tcPr>
            <w:tcW w:w="4786" w:type="dxa"/>
            <w:vAlign w:val="center"/>
          </w:tcPr>
          <w:p w14:paraId="0E5533F8" w14:textId="13C17BDC" w:rsidR="008B1B7F" w:rsidRPr="00E33FF0" w:rsidRDefault="00096ACC" w:rsidP="00096ACC">
            <w:pPr>
              <w:jc w:val="both"/>
              <w:rPr>
                <w:rFonts w:ascii="Calibri" w:eastAsia="Times New Roman" w:hAnsi="Calibri" w:cs="Calibri"/>
                <w:sz w:val="20"/>
                <w:szCs w:val="20"/>
                <w:lang w:eastAsia="hr-HR"/>
              </w:rPr>
            </w:pPr>
            <w:bookmarkStart w:id="3" w:name="RANGE!A16"/>
            <w:r>
              <w:rPr>
                <w:rFonts w:ascii="Calibri" w:eastAsia="Times New Roman" w:hAnsi="Calibri" w:cs="Calibri"/>
                <w:sz w:val="20"/>
                <w:szCs w:val="20"/>
                <w:lang w:eastAsia="hr-HR"/>
              </w:rPr>
              <w:t xml:space="preserve">završen preddiplomski i </w:t>
            </w:r>
            <w:r w:rsidRPr="00E33FF0">
              <w:rPr>
                <w:rFonts w:ascii="Calibri" w:eastAsia="Times New Roman" w:hAnsi="Calibri" w:cs="Calibri"/>
                <w:sz w:val="20"/>
                <w:szCs w:val="20"/>
                <w:lang w:eastAsia="hr-HR"/>
              </w:rPr>
              <w:t xml:space="preserve">diplomski sveučilišni studij ili </w:t>
            </w:r>
            <w:r>
              <w:rPr>
                <w:rFonts w:ascii="Calibri" w:eastAsia="Times New Roman" w:hAnsi="Calibri" w:cs="Calibri"/>
                <w:sz w:val="20"/>
                <w:szCs w:val="20"/>
                <w:lang w:eastAsia="hr-HR"/>
              </w:rPr>
              <w:t xml:space="preserve">integrirani preddiplomski i diplomski sveučilišni studij ili </w:t>
            </w:r>
            <w:r w:rsidRPr="00E33FF0">
              <w:rPr>
                <w:rFonts w:ascii="Calibri" w:eastAsia="Times New Roman" w:hAnsi="Calibri" w:cs="Calibri"/>
                <w:sz w:val="20"/>
                <w:szCs w:val="20"/>
                <w:lang w:eastAsia="hr-HR"/>
              </w:rPr>
              <w:t xml:space="preserve">specijalistički diplomski stručni studij u </w:t>
            </w:r>
            <w:r w:rsidR="008B1B7F" w:rsidRPr="00E33FF0">
              <w:rPr>
                <w:rFonts w:ascii="Calibri" w:eastAsia="Times New Roman" w:hAnsi="Calibri" w:cs="Calibri"/>
                <w:sz w:val="20"/>
                <w:szCs w:val="20"/>
                <w:lang w:eastAsia="hr-HR"/>
              </w:rPr>
              <w:t>znanstvenom polju elektrotehnike</w:t>
            </w:r>
            <w:bookmarkEnd w:id="3"/>
          </w:p>
        </w:tc>
        <w:tc>
          <w:tcPr>
            <w:tcW w:w="4502" w:type="dxa"/>
            <w:vAlign w:val="center"/>
          </w:tcPr>
          <w:p w14:paraId="75B7640B" w14:textId="77777777" w:rsidR="008B1B7F" w:rsidRPr="00E33FF0" w:rsidRDefault="008B1B7F" w:rsidP="00096ACC">
            <w:pPr>
              <w:jc w:val="both"/>
              <w:rPr>
                <w:rFonts w:ascii="Calibri" w:eastAsia="Times New Roman" w:hAnsi="Calibri" w:cs="Calibri"/>
                <w:sz w:val="20"/>
                <w:szCs w:val="20"/>
                <w:lang w:eastAsia="hr-HR"/>
              </w:rPr>
            </w:pPr>
            <w:r w:rsidRPr="00E33FF0">
              <w:rPr>
                <w:rFonts w:ascii="Calibri" w:eastAsia="Times New Roman" w:hAnsi="Calibri" w:cs="Calibri"/>
                <w:sz w:val="20"/>
                <w:szCs w:val="20"/>
                <w:lang w:eastAsia="hr-HR"/>
              </w:rPr>
              <w:t>preslika diplome o završenom studiju</w:t>
            </w:r>
          </w:p>
        </w:tc>
      </w:tr>
      <w:tr w:rsidR="008B1B7F" w:rsidRPr="00E33FF0" w14:paraId="4FA4AE33" w14:textId="77777777" w:rsidTr="008C0364">
        <w:tc>
          <w:tcPr>
            <w:tcW w:w="4786" w:type="dxa"/>
            <w:vAlign w:val="center"/>
          </w:tcPr>
          <w:p w14:paraId="0713685A" w14:textId="77777777" w:rsidR="008B1B7F" w:rsidRPr="00E33FF0" w:rsidRDefault="008B1B7F" w:rsidP="00096ACC">
            <w:pPr>
              <w:jc w:val="both"/>
              <w:rPr>
                <w:rFonts w:ascii="Calibri" w:eastAsia="Times New Roman" w:hAnsi="Calibri" w:cs="Calibri"/>
                <w:sz w:val="20"/>
                <w:szCs w:val="20"/>
                <w:lang w:eastAsia="hr-HR"/>
              </w:rPr>
            </w:pPr>
            <w:r w:rsidRPr="00E33FF0">
              <w:rPr>
                <w:rFonts w:ascii="Calibri" w:eastAsia="Times New Roman" w:hAnsi="Calibri" w:cs="Calibri"/>
                <w:sz w:val="20"/>
                <w:szCs w:val="20"/>
                <w:lang w:eastAsia="hr-HR"/>
              </w:rPr>
              <w:t xml:space="preserve">članstvo u odgovarajućoj Hrvatskoj komori inženjera elektrotehnike ili odgovarajuće ovlaštenje za provođenje stručnog nadzora građenja u državi porijekla stručnjaka ili izjava stranog stručnjaka ovjerena od strane javnog bilježnika da u svojoj državi </w:t>
            </w:r>
            <w:r w:rsidRPr="00E33FF0">
              <w:rPr>
                <w:rFonts w:ascii="Calibri" w:eastAsia="Times New Roman" w:hAnsi="Calibri" w:cs="Calibri"/>
                <w:sz w:val="20"/>
                <w:szCs w:val="20"/>
                <w:lang w:eastAsia="hr-HR"/>
              </w:rPr>
              <w:lastRenderedPageBreak/>
              <w:t>ima pravo obavljati poslove stručnog nadzora građenja u svojstvu odgovorne osobe</w:t>
            </w:r>
          </w:p>
        </w:tc>
        <w:tc>
          <w:tcPr>
            <w:tcW w:w="4502" w:type="dxa"/>
            <w:vAlign w:val="center"/>
          </w:tcPr>
          <w:p w14:paraId="0E96F0E8" w14:textId="77777777" w:rsidR="008B1B7F" w:rsidRPr="00E33FF0" w:rsidRDefault="008B1B7F" w:rsidP="00096ACC">
            <w:pPr>
              <w:jc w:val="both"/>
              <w:rPr>
                <w:rFonts w:ascii="Calibri" w:eastAsia="Times New Roman" w:hAnsi="Calibri" w:cs="Calibri"/>
                <w:sz w:val="20"/>
                <w:szCs w:val="20"/>
                <w:lang w:eastAsia="hr-HR"/>
              </w:rPr>
            </w:pPr>
            <w:r w:rsidRPr="00E33FF0">
              <w:rPr>
                <w:rFonts w:ascii="Calibri" w:eastAsia="Times New Roman" w:hAnsi="Calibri" w:cs="Calibri"/>
                <w:sz w:val="20"/>
                <w:szCs w:val="20"/>
                <w:lang w:eastAsia="hr-HR"/>
              </w:rPr>
              <w:lastRenderedPageBreak/>
              <w:t xml:space="preserve">potvrda o članstvu u odgovarajućoj Hrvatskoj komori ovlaštenih inženjera elektrotehnike ili odgovarajuće ovlaštenje za provođenje stručnog nadzora građenja u državi podrijetla stručnjaka, odnosno u državi čiji je ta osoba državljanin ili izjave </w:t>
            </w:r>
            <w:r w:rsidRPr="00E33FF0">
              <w:rPr>
                <w:rFonts w:ascii="Calibri" w:eastAsia="Times New Roman" w:hAnsi="Calibri" w:cs="Calibri"/>
                <w:sz w:val="20"/>
                <w:szCs w:val="20"/>
                <w:lang w:eastAsia="hr-HR"/>
              </w:rPr>
              <w:lastRenderedPageBreak/>
              <w:t>stručnjaka ovjerene od strane javnog bilježnika da u svojoj državi ima pravo obavljati poslove stručnog nadzora građenja u svojstvu odgovorne osobe</w:t>
            </w:r>
          </w:p>
        </w:tc>
      </w:tr>
      <w:tr w:rsidR="008B1B7F" w:rsidRPr="00E33FF0" w14:paraId="7FFD03E6" w14:textId="77777777" w:rsidTr="008C0364">
        <w:tc>
          <w:tcPr>
            <w:tcW w:w="4786" w:type="dxa"/>
            <w:vAlign w:val="center"/>
          </w:tcPr>
          <w:p w14:paraId="7BBBC406" w14:textId="2A9DA948" w:rsidR="008B1B7F" w:rsidRPr="00E33FF0" w:rsidRDefault="00D93496" w:rsidP="00096ACC">
            <w:pPr>
              <w:jc w:val="both"/>
              <w:rPr>
                <w:rFonts w:ascii="Calibri" w:eastAsia="Times New Roman" w:hAnsi="Calibri" w:cs="Calibri"/>
                <w:sz w:val="20"/>
                <w:szCs w:val="20"/>
                <w:highlight w:val="yellow"/>
                <w:lang w:eastAsia="hr-HR"/>
              </w:rPr>
            </w:pPr>
            <w:r w:rsidRPr="000944D3">
              <w:rPr>
                <w:rFonts w:ascii="Calibri" w:eastAsia="Times New Roman" w:hAnsi="Calibri" w:cs="Calibri"/>
                <w:sz w:val="20"/>
                <w:szCs w:val="20"/>
                <w:lang w:eastAsia="hr-HR"/>
              </w:rPr>
              <w:t>Rad na poziciji nadzornog inženjera za elektrotehničke radove na najmanje jednom projektu izgradnje niskonaponskih instalacija i javne rasvjete.</w:t>
            </w:r>
          </w:p>
        </w:tc>
        <w:tc>
          <w:tcPr>
            <w:tcW w:w="4502" w:type="dxa"/>
            <w:vAlign w:val="center"/>
          </w:tcPr>
          <w:p w14:paraId="6D5C10CA" w14:textId="77777777" w:rsidR="008B1B7F" w:rsidRPr="00E33FF0" w:rsidRDefault="008B1B7F" w:rsidP="00096ACC">
            <w:pPr>
              <w:jc w:val="both"/>
              <w:rPr>
                <w:rFonts w:ascii="Calibri" w:eastAsia="Times New Roman" w:hAnsi="Calibri" w:cs="Calibri"/>
                <w:sz w:val="20"/>
                <w:szCs w:val="20"/>
                <w:lang w:eastAsia="hr-HR"/>
              </w:rPr>
            </w:pPr>
            <w:r w:rsidRPr="00E33FF0">
              <w:rPr>
                <w:rFonts w:ascii="Calibri" w:eastAsia="Times New Roman" w:hAnsi="Calibri" w:cs="Calibri"/>
                <w:sz w:val="20"/>
                <w:szCs w:val="20"/>
                <w:lang w:eastAsia="hr-HR"/>
              </w:rPr>
              <w:t>životopis</w:t>
            </w:r>
          </w:p>
        </w:tc>
      </w:tr>
      <w:tr w:rsidR="008B1B7F" w:rsidRPr="00E33FF0" w14:paraId="0C7D7F66" w14:textId="77777777" w:rsidTr="008C0364">
        <w:tc>
          <w:tcPr>
            <w:tcW w:w="9288" w:type="dxa"/>
            <w:gridSpan w:val="2"/>
            <w:vAlign w:val="center"/>
          </w:tcPr>
          <w:p w14:paraId="288B8BC3" w14:textId="77777777" w:rsidR="008B1B7F" w:rsidRPr="00E33FF0" w:rsidRDefault="008B1B7F" w:rsidP="008C0364">
            <w:pPr>
              <w:rPr>
                <w:rFonts w:ascii="Calibri" w:eastAsia="Times New Roman" w:hAnsi="Calibri" w:cs="Calibri"/>
                <w:sz w:val="20"/>
                <w:szCs w:val="20"/>
                <w:lang w:eastAsia="hr-HR"/>
              </w:rPr>
            </w:pPr>
          </w:p>
        </w:tc>
      </w:tr>
      <w:tr w:rsidR="008B1B7F" w:rsidRPr="00E33FF0" w14:paraId="54AE772B" w14:textId="77777777" w:rsidTr="008C0364">
        <w:tc>
          <w:tcPr>
            <w:tcW w:w="9288" w:type="dxa"/>
            <w:gridSpan w:val="2"/>
            <w:tcBorders>
              <w:bottom w:val="single" w:sz="4" w:space="0" w:color="auto"/>
            </w:tcBorders>
            <w:shd w:val="clear" w:color="auto" w:fill="A8D08D" w:themeFill="accent6" w:themeFillTint="99"/>
          </w:tcPr>
          <w:p w14:paraId="458D3170" w14:textId="64856D6E" w:rsidR="008B1B7F" w:rsidRPr="00E33FF0" w:rsidRDefault="00096ACC" w:rsidP="008B1B7F">
            <w:pPr>
              <w:jc w:val="center"/>
              <w:rPr>
                <w:rFonts w:cstheme="minorHAnsi"/>
              </w:rPr>
            </w:pPr>
            <w:r>
              <w:rPr>
                <w:rFonts w:cstheme="minorHAnsi"/>
              </w:rPr>
              <w:t>STRUČNJAK 4</w:t>
            </w:r>
            <w:r w:rsidR="008B1B7F" w:rsidRPr="00E33FF0">
              <w:rPr>
                <w:rFonts w:cstheme="minorHAnsi"/>
              </w:rPr>
              <w:t>: NADZORNI INŽENJER ZA GEOMEHANIKU</w:t>
            </w:r>
          </w:p>
        </w:tc>
      </w:tr>
      <w:tr w:rsidR="008B1B7F" w:rsidRPr="00E33FF0" w14:paraId="63E7F9B7" w14:textId="77777777" w:rsidTr="008C0364">
        <w:tc>
          <w:tcPr>
            <w:tcW w:w="9288" w:type="dxa"/>
            <w:gridSpan w:val="2"/>
            <w:shd w:val="clear" w:color="auto" w:fill="auto"/>
          </w:tcPr>
          <w:p w14:paraId="441E9286" w14:textId="77777777" w:rsidR="008B1B7F" w:rsidRPr="00E33FF0" w:rsidRDefault="008B1B7F" w:rsidP="008C0364">
            <w:pPr>
              <w:jc w:val="center"/>
              <w:rPr>
                <w:rFonts w:cstheme="minorHAnsi"/>
              </w:rPr>
            </w:pPr>
            <w:r w:rsidRPr="00E33FF0">
              <w:rPr>
                <w:rFonts w:cstheme="minorHAnsi"/>
              </w:rPr>
              <w:t>Kvalifikacije, vještine i iskustvo</w:t>
            </w:r>
          </w:p>
        </w:tc>
      </w:tr>
      <w:tr w:rsidR="008B1B7F" w:rsidRPr="00E33FF0" w14:paraId="4A410171" w14:textId="77777777" w:rsidTr="008C0364">
        <w:tc>
          <w:tcPr>
            <w:tcW w:w="4786" w:type="dxa"/>
            <w:vAlign w:val="center"/>
          </w:tcPr>
          <w:p w14:paraId="5563D5EB" w14:textId="77777777" w:rsidR="008B1B7F" w:rsidRPr="00E33FF0" w:rsidRDefault="008B1B7F" w:rsidP="00096ACC">
            <w:pPr>
              <w:jc w:val="both"/>
              <w:rPr>
                <w:rFonts w:ascii="Calibri" w:eastAsia="Times New Roman" w:hAnsi="Calibri" w:cs="Calibri"/>
                <w:sz w:val="20"/>
                <w:szCs w:val="20"/>
                <w:lang w:eastAsia="hr-HR"/>
              </w:rPr>
            </w:pPr>
            <w:r w:rsidRPr="00E33FF0">
              <w:rPr>
                <w:rFonts w:ascii="Calibri" w:eastAsia="Times New Roman" w:hAnsi="Calibri" w:cs="Calibri"/>
                <w:sz w:val="20"/>
                <w:szCs w:val="20"/>
                <w:lang w:eastAsia="hr-HR"/>
              </w:rPr>
              <w:t>završen preddiplomski/diplomski sveučilišni studij ili stručni/specijalistički diplomski stručni studij u znanstvenom polju građevinarstva</w:t>
            </w:r>
          </w:p>
        </w:tc>
        <w:tc>
          <w:tcPr>
            <w:tcW w:w="4502" w:type="dxa"/>
            <w:vAlign w:val="center"/>
          </w:tcPr>
          <w:p w14:paraId="72127C8C" w14:textId="77777777" w:rsidR="008B1B7F" w:rsidRPr="00E33FF0" w:rsidRDefault="008B1B7F" w:rsidP="00096ACC">
            <w:pPr>
              <w:jc w:val="both"/>
              <w:rPr>
                <w:rFonts w:ascii="Calibri" w:eastAsia="Times New Roman" w:hAnsi="Calibri" w:cs="Calibri"/>
                <w:sz w:val="20"/>
                <w:szCs w:val="20"/>
                <w:lang w:eastAsia="hr-HR"/>
              </w:rPr>
            </w:pPr>
            <w:r w:rsidRPr="00E33FF0">
              <w:rPr>
                <w:rFonts w:ascii="Calibri" w:eastAsia="Times New Roman" w:hAnsi="Calibri" w:cs="Calibri"/>
                <w:sz w:val="20"/>
                <w:szCs w:val="20"/>
                <w:lang w:eastAsia="hr-HR"/>
              </w:rPr>
              <w:t>preslika diplome o završenom studiju</w:t>
            </w:r>
          </w:p>
        </w:tc>
      </w:tr>
      <w:tr w:rsidR="008B1B7F" w:rsidRPr="00E33FF0" w14:paraId="31CB5FB5" w14:textId="77777777" w:rsidTr="008C0364">
        <w:tc>
          <w:tcPr>
            <w:tcW w:w="4786" w:type="dxa"/>
            <w:vAlign w:val="center"/>
          </w:tcPr>
          <w:p w14:paraId="3AE12C2F" w14:textId="77777777" w:rsidR="008B1B7F" w:rsidRPr="00E33FF0" w:rsidRDefault="008B1B7F" w:rsidP="00096ACC">
            <w:pPr>
              <w:jc w:val="both"/>
              <w:rPr>
                <w:rFonts w:ascii="Calibri" w:eastAsia="Times New Roman" w:hAnsi="Calibri" w:cs="Calibri"/>
                <w:sz w:val="20"/>
                <w:szCs w:val="20"/>
                <w:lang w:eastAsia="hr-HR"/>
              </w:rPr>
            </w:pPr>
            <w:r w:rsidRPr="00E33FF0">
              <w:rPr>
                <w:rFonts w:ascii="Calibri" w:eastAsia="Times New Roman" w:hAnsi="Calibri" w:cs="Calibri"/>
                <w:sz w:val="20"/>
                <w:szCs w:val="20"/>
                <w:lang w:eastAsia="hr-HR"/>
              </w:rPr>
              <w:t>članstvo u odgovarajućoj Hrvatskoj komori inženjera građevinarstva ili odgovarajuće ovlaštenje za provođenje stručnog nadzora građenja u državi porijekla stručnjaka ili izjava stranog stručnjaka ovjerena od strane javnog bilježnika da u svojoj državi ima pravo obavljati poslove stručnog nadzora građenja u svojstvu odgovorne osobe</w:t>
            </w:r>
          </w:p>
        </w:tc>
        <w:tc>
          <w:tcPr>
            <w:tcW w:w="4502" w:type="dxa"/>
            <w:vAlign w:val="center"/>
          </w:tcPr>
          <w:p w14:paraId="6B68E2A2" w14:textId="77777777" w:rsidR="008B1B7F" w:rsidRPr="00E33FF0" w:rsidRDefault="008B1B7F" w:rsidP="00096ACC">
            <w:pPr>
              <w:jc w:val="both"/>
              <w:rPr>
                <w:rFonts w:ascii="Calibri" w:eastAsia="Times New Roman" w:hAnsi="Calibri" w:cs="Calibri"/>
                <w:sz w:val="20"/>
                <w:szCs w:val="20"/>
                <w:lang w:eastAsia="hr-HR"/>
              </w:rPr>
            </w:pPr>
            <w:r w:rsidRPr="00E33FF0">
              <w:rPr>
                <w:rFonts w:ascii="Calibri" w:eastAsia="Times New Roman" w:hAnsi="Calibri" w:cs="Calibri"/>
                <w:sz w:val="20"/>
                <w:szCs w:val="20"/>
                <w:lang w:eastAsia="hr-HR"/>
              </w:rPr>
              <w:t>potvrda o članstvu u odgovarajućoj Hrvatskoj komori ovlaštenih inženjera građevinarstva ili odgovarajuće ovlaštenje za provođenje stručnog nadzora građenja u državi podrijetla stručnjaka, odnosno u državi čiji je ta osoba državljanin ili izjave stručnjaka ovjerene od strane javnog bilježnika da u svojoj državi ima pravo obavljati poslove stručnog nadzora građenja u svojstvu odgovorne osobe</w:t>
            </w:r>
          </w:p>
        </w:tc>
      </w:tr>
      <w:tr w:rsidR="008B1B7F" w:rsidRPr="00E33FF0" w14:paraId="0C6BD71E" w14:textId="77777777" w:rsidTr="008C0364">
        <w:tc>
          <w:tcPr>
            <w:tcW w:w="4786" w:type="dxa"/>
            <w:vAlign w:val="center"/>
          </w:tcPr>
          <w:p w14:paraId="62236A29" w14:textId="77777777" w:rsidR="008B1B7F" w:rsidRPr="00E33FF0" w:rsidRDefault="008B1B7F" w:rsidP="00096ACC">
            <w:pPr>
              <w:jc w:val="both"/>
              <w:rPr>
                <w:rFonts w:ascii="Calibri" w:eastAsia="Times New Roman" w:hAnsi="Calibri" w:cs="Calibri"/>
                <w:sz w:val="20"/>
                <w:szCs w:val="20"/>
                <w:lang w:eastAsia="hr-HR"/>
              </w:rPr>
            </w:pPr>
            <w:r w:rsidRPr="00E33FF0">
              <w:rPr>
                <w:rFonts w:ascii="Calibri" w:eastAsia="Times New Roman" w:hAnsi="Calibri" w:cs="Calibri"/>
                <w:sz w:val="20"/>
                <w:szCs w:val="20"/>
                <w:lang w:eastAsia="hr-HR"/>
              </w:rPr>
              <w:t>Rad na poziciji geomehaničkog nadzornog inženjera na min. jednom (1) projektu koji je obuhvaćao radove izgradnje: obalnih konstrukcija na unutarnjim vodama ili potporne konstrukcije građevne jame dubine ne manje od 8 m.</w:t>
            </w:r>
          </w:p>
        </w:tc>
        <w:tc>
          <w:tcPr>
            <w:tcW w:w="4502" w:type="dxa"/>
            <w:vAlign w:val="center"/>
          </w:tcPr>
          <w:p w14:paraId="03AC84B5" w14:textId="77777777" w:rsidR="008B1B7F" w:rsidRPr="00E33FF0" w:rsidRDefault="008B1B7F" w:rsidP="00096ACC">
            <w:pPr>
              <w:jc w:val="both"/>
              <w:rPr>
                <w:rFonts w:ascii="Calibri" w:eastAsia="Times New Roman" w:hAnsi="Calibri" w:cs="Calibri"/>
                <w:sz w:val="20"/>
                <w:szCs w:val="20"/>
                <w:lang w:eastAsia="hr-HR"/>
              </w:rPr>
            </w:pPr>
            <w:r w:rsidRPr="00E33FF0">
              <w:rPr>
                <w:rFonts w:ascii="Calibri" w:eastAsia="Times New Roman" w:hAnsi="Calibri" w:cs="Calibri"/>
                <w:sz w:val="20"/>
                <w:szCs w:val="20"/>
                <w:lang w:eastAsia="hr-HR"/>
              </w:rPr>
              <w:t>životopisom</w:t>
            </w:r>
          </w:p>
        </w:tc>
      </w:tr>
    </w:tbl>
    <w:p w14:paraId="202858B1" w14:textId="77777777" w:rsidR="00211368" w:rsidRPr="00E33FF0" w:rsidRDefault="00211368" w:rsidP="00865296">
      <w:pPr>
        <w:spacing w:after="0"/>
        <w:jc w:val="both"/>
        <w:rPr>
          <w:rFonts w:cstheme="minorHAnsi"/>
        </w:rPr>
      </w:pPr>
    </w:p>
    <w:p w14:paraId="46DF3A05" w14:textId="77777777" w:rsidR="00865296" w:rsidRPr="00E33FF0" w:rsidRDefault="00865296" w:rsidP="00865296">
      <w:pPr>
        <w:spacing w:after="0"/>
        <w:jc w:val="both"/>
        <w:rPr>
          <w:rFonts w:cstheme="minorHAnsi"/>
          <w:b/>
        </w:rPr>
      </w:pPr>
      <w:r w:rsidRPr="00E33FF0">
        <w:rPr>
          <w:rFonts w:cstheme="minorHAnsi"/>
          <w:b/>
        </w:rPr>
        <w:t>Napominje se kako jednoj fizičkoj osobi nije dozvoljeno obavljati više od jedne dolje navedene funkcije.</w:t>
      </w:r>
    </w:p>
    <w:p w14:paraId="7CC1A2BC" w14:textId="77777777" w:rsidR="00865296" w:rsidRPr="00E33FF0" w:rsidRDefault="00865296" w:rsidP="00865296">
      <w:pPr>
        <w:spacing w:after="0"/>
        <w:jc w:val="both"/>
        <w:rPr>
          <w:rFonts w:cstheme="minorHAnsi"/>
          <w:b/>
        </w:rPr>
      </w:pPr>
    </w:p>
    <w:p w14:paraId="2B8D0D18" w14:textId="77777777" w:rsidR="008B1B7F" w:rsidRPr="00E33FF0" w:rsidRDefault="008B1B7F" w:rsidP="008C0364">
      <w:pPr>
        <w:spacing w:after="0"/>
        <w:rPr>
          <w:rFonts w:cstheme="minorHAnsi"/>
        </w:rPr>
      </w:pPr>
      <w:r w:rsidRPr="00E33FF0">
        <w:rPr>
          <w:rFonts w:cstheme="minorHAnsi"/>
        </w:rPr>
        <w:t>Za stručni kadar za koji je zahtijevano ovlaštenje za provođenje stručnog nadzora, odnosno članstvo u određenoj komori ovlaštenih inženjera Republike Hrvatske, ponuditelji su dužni:</w:t>
      </w:r>
    </w:p>
    <w:p w14:paraId="5D3C22DD" w14:textId="77777777" w:rsidR="008B1B7F" w:rsidRPr="00E33FF0" w:rsidRDefault="008B1B7F" w:rsidP="00FB0B14">
      <w:pPr>
        <w:pStyle w:val="Odlomakpopisa"/>
        <w:numPr>
          <w:ilvl w:val="0"/>
          <w:numId w:val="45"/>
        </w:numPr>
        <w:spacing w:after="0" w:line="276" w:lineRule="auto"/>
        <w:jc w:val="both"/>
        <w:rPr>
          <w:rFonts w:cstheme="minorHAnsi"/>
        </w:rPr>
      </w:pPr>
      <w:r w:rsidRPr="00E33FF0">
        <w:rPr>
          <w:rFonts w:cstheme="minorHAnsi"/>
          <w:b/>
        </w:rPr>
        <w:t>Za stručni kadar iz Republike Hrvatske</w:t>
      </w:r>
      <w:r w:rsidRPr="00E33FF0">
        <w:rPr>
          <w:rFonts w:cstheme="minorHAnsi"/>
        </w:rPr>
        <w:t xml:space="preserve"> priložiti potvrdu o članstvu u odgovarajućoj komori ovlaštenih inženjera Republike Hrvatske ili</w:t>
      </w:r>
    </w:p>
    <w:p w14:paraId="67126D9F" w14:textId="77777777" w:rsidR="008B1B7F" w:rsidRPr="00E33FF0" w:rsidRDefault="008B1B7F" w:rsidP="00FB0B14">
      <w:pPr>
        <w:pStyle w:val="Odlomakpopisa"/>
        <w:numPr>
          <w:ilvl w:val="0"/>
          <w:numId w:val="45"/>
        </w:numPr>
        <w:spacing w:after="0" w:line="276" w:lineRule="auto"/>
        <w:jc w:val="both"/>
        <w:rPr>
          <w:rFonts w:cstheme="minorHAnsi"/>
        </w:rPr>
      </w:pPr>
      <w:r w:rsidRPr="00E33FF0">
        <w:rPr>
          <w:rFonts w:cstheme="minorHAnsi"/>
          <w:b/>
        </w:rPr>
        <w:t>Za strani stručni kadar</w:t>
      </w:r>
      <w:r w:rsidRPr="00E33FF0">
        <w:rPr>
          <w:rFonts w:cstheme="minorHAnsi"/>
        </w:rPr>
        <w:t xml:space="preserve"> priložiti odgovarajuće ovlaštenje za provođenje stručnog nadzora građenja u državi podrijetla stručnjaka, odnosno u državi čiji je ta osoba državljanin. Ako se u državi iz koje dolazi strani stručnjak poslovi stručnog nadzora građenja u svojstvu odgovorne osobe obavljaju bez posebnog ovlaštenja, kao dokaz stručne kvalifikacije za strane stručnjake priznaje se i izjava stručnjaka ovjerena od strane javnog bilježnika da u svojoj državi ima pravo obavljati poslove stručnog nadzora građenja u svojstvu odgovorne osobe.</w:t>
      </w:r>
    </w:p>
    <w:p w14:paraId="490457D6" w14:textId="77777777" w:rsidR="00865296" w:rsidRPr="00E33FF0" w:rsidRDefault="00865296" w:rsidP="008C0364">
      <w:pPr>
        <w:spacing w:after="0"/>
        <w:jc w:val="both"/>
        <w:rPr>
          <w:rFonts w:cstheme="minorHAnsi"/>
        </w:rPr>
      </w:pPr>
    </w:p>
    <w:p w14:paraId="46AA75DF" w14:textId="77777777" w:rsidR="00865296" w:rsidRDefault="00865296" w:rsidP="00865296">
      <w:pPr>
        <w:spacing w:after="0"/>
        <w:jc w:val="both"/>
        <w:rPr>
          <w:rFonts w:cstheme="minorHAnsi"/>
        </w:rPr>
      </w:pPr>
      <w:r w:rsidRPr="000335B7">
        <w:rPr>
          <w:rFonts w:cstheme="minorHAnsi"/>
        </w:rPr>
        <w:t>Stručnjaci koje gospodarski subjekt navede u ponudi kao osobe odgovorne za pružanje usluga, moraju zaista i sudjelovati kao stručne osobe u projektu. Ukoliko gospodarski subjekt neće imati na raspolaganju stručnjaka kojeg je naveo u ponudi, može odrediti nekog drugog stručnjaka za sudjelovanje u projektu, ako taj drugi stručnjak ima sve kvalifikacije, spremu, struku i iskustvo kao i prvotno određeni stručnjak. Odabrani gospodarski subjekt neće angažirati zamjensku osobu prije pismenog odobrenja Naručitelja. Ukoliko predložena osoba ne zadovolji prethodno postavljen uvjet, odabrani gospodarski subjekt će predložiti drugu osobu.</w:t>
      </w:r>
    </w:p>
    <w:p w14:paraId="1478D0A5" w14:textId="77777777" w:rsidR="00865296" w:rsidRPr="000335B7" w:rsidRDefault="00865296" w:rsidP="00865296">
      <w:pPr>
        <w:spacing w:after="0"/>
        <w:jc w:val="both"/>
        <w:rPr>
          <w:rFonts w:cstheme="minorHAnsi"/>
        </w:rPr>
      </w:pPr>
    </w:p>
    <w:p w14:paraId="79E8FB3E" w14:textId="77777777" w:rsidR="00865296" w:rsidRDefault="00865296" w:rsidP="00865296">
      <w:pPr>
        <w:spacing w:after="0"/>
        <w:jc w:val="both"/>
        <w:rPr>
          <w:rFonts w:cstheme="minorHAnsi"/>
        </w:rPr>
      </w:pPr>
      <w:r w:rsidRPr="000335B7">
        <w:rPr>
          <w:rFonts w:cstheme="minorHAnsi"/>
        </w:rPr>
        <w:t xml:space="preserve">Za sve stručnjake Naručitelj navodi minimalne uvjete sposobnosti, dok će specifično iskustvo Stručnjaka 1 biti </w:t>
      </w:r>
      <w:r w:rsidR="00A1413E">
        <w:rPr>
          <w:rFonts w:cstheme="minorHAnsi"/>
        </w:rPr>
        <w:t>jedan od kriterija za odabir ponude</w:t>
      </w:r>
      <w:r>
        <w:rPr>
          <w:rFonts w:cstheme="minorHAnsi"/>
        </w:rPr>
        <w:t xml:space="preserve"> kako je opisano u poglavlju </w:t>
      </w:r>
      <w:r w:rsidR="00D47466" w:rsidRPr="00D47466">
        <w:rPr>
          <w:rFonts w:cstheme="minorHAnsi"/>
        </w:rPr>
        <w:t>8.16.1</w:t>
      </w:r>
      <w:r w:rsidRPr="00D47466">
        <w:rPr>
          <w:rFonts w:cstheme="minorHAnsi"/>
        </w:rPr>
        <w:t xml:space="preserve"> ove DON</w:t>
      </w:r>
      <w:r w:rsidRPr="000335B7">
        <w:rPr>
          <w:rFonts w:cstheme="minorHAnsi"/>
        </w:rPr>
        <w:t>.</w:t>
      </w:r>
    </w:p>
    <w:p w14:paraId="79FB674A" w14:textId="77777777" w:rsidR="00865296" w:rsidRPr="000335B7" w:rsidRDefault="00865296" w:rsidP="00865296">
      <w:pPr>
        <w:spacing w:after="0"/>
        <w:jc w:val="both"/>
        <w:rPr>
          <w:rFonts w:cstheme="minorHAnsi"/>
        </w:rPr>
      </w:pPr>
    </w:p>
    <w:p w14:paraId="3CB68622" w14:textId="77777777" w:rsidR="00865296" w:rsidRDefault="00865296" w:rsidP="00865296">
      <w:pPr>
        <w:spacing w:after="0"/>
        <w:jc w:val="both"/>
        <w:rPr>
          <w:rFonts w:cstheme="minorHAnsi"/>
        </w:rPr>
      </w:pPr>
      <w:r w:rsidRPr="000335B7">
        <w:rPr>
          <w:rFonts w:cstheme="minorHAnsi"/>
        </w:rPr>
        <w:t xml:space="preserve">Naručitelj je obvezan prije donošenja odluke u postupku javne nabave od ponuditelja koji je podnio ekonomski najpovoljniju ponudu zatražiti da u primjerenom roku, ne kraćem od 5 dana, dostavi ažurirane popratne dokumente. </w:t>
      </w:r>
    </w:p>
    <w:p w14:paraId="414490C1" w14:textId="77777777" w:rsidR="00865296" w:rsidRDefault="00865296" w:rsidP="00865296">
      <w:pPr>
        <w:spacing w:after="0"/>
        <w:jc w:val="both"/>
        <w:rPr>
          <w:rFonts w:cstheme="minorHAnsi"/>
          <w:color w:val="FF0000"/>
        </w:rPr>
      </w:pPr>
    </w:p>
    <w:p w14:paraId="7E72241C" w14:textId="77777777" w:rsidR="00865296" w:rsidRDefault="00865296" w:rsidP="00865296">
      <w:pPr>
        <w:spacing w:after="0"/>
        <w:jc w:val="both"/>
        <w:rPr>
          <w:rFonts w:cstheme="minorHAnsi"/>
        </w:rPr>
      </w:pPr>
      <w:r w:rsidRPr="002D3122">
        <w:rPr>
          <w:rFonts w:cstheme="minorHAnsi"/>
        </w:rPr>
        <w:t>Gospodarski subjekt, za potrebe utvrđiva</w:t>
      </w:r>
      <w:r>
        <w:rPr>
          <w:rFonts w:cstheme="minorHAnsi"/>
        </w:rPr>
        <w:t>nja okolnosti iz</w:t>
      </w:r>
      <w:r w:rsidR="008C0364">
        <w:rPr>
          <w:rFonts w:cstheme="minorHAnsi"/>
        </w:rPr>
        <w:t xml:space="preserve"> poglavlja 5.3.2</w:t>
      </w:r>
      <w:r w:rsidRPr="002D3122">
        <w:rPr>
          <w:rFonts w:cstheme="minorHAnsi"/>
        </w:rPr>
        <w:t>, u ponudi dostavlja ispunjeni obrazac Europske jedinstvene dokumentacije o nabavi – ESPD (</w:t>
      </w:r>
      <w:r w:rsidRPr="002D3122">
        <w:rPr>
          <w:rFonts w:cstheme="minorHAnsi"/>
          <w:i/>
        </w:rPr>
        <w:t>Dio IV: Kriterij za odabir g</w:t>
      </w:r>
      <w:r w:rsidR="004561F4">
        <w:rPr>
          <w:rFonts w:cstheme="minorHAnsi"/>
          <w:i/>
        </w:rPr>
        <w:t>ospodarskog subjekta, Odjeljak C</w:t>
      </w:r>
      <w:r w:rsidRPr="002D3122">
        <w:rPr>
          <w:rFonts w:cstheme="minorHAnsi"/>
          <w:i/>
        </w:rPr>
        <w:t xml:space="preserve">: Tehnička i stručna sposobnost: točka </w:t>
      </w:r>
      <w:r>
        <w:rPr>
          <w:rFonts w:cstheme="minorHAnsi"/>
          <w:i/>
        </w:rPr>
        <w:t>2 i točka 6</w:t>
      </w:r>
      <w:r w:rsidRPr="002D3122">
        <w:rPr>
          <w:rFonts w:cstheme="minorHAnsi"/>
          <w:i/>
        </w:rPr>
        <w:t xml:space="preserve"> ako je primjenjivo)</w:t>
      </w:r>
      <w:r w:rsidRPr="002D3122">
        <w:rPr>
          <w:rFonts w:cstheme="minorHAnsi"/>
        </w:rPr>
        <w:t xml:space="preserve"> za sve gospodarske subjekte u ponudi</w:t>
      </w:r>
      <w:r w:rsidR="00B41098">
        <w:rPr>
          <w:rFonts w:cstheme="minorHAnsi"/>
        </w:rPr>
        <w:t>.</w:t>
      </w:r>
    </w:p>
    <w:p w14:paraId="7BE04ADE" w14:textId="77777777" w:rsidR="00865296" w:rsidRPr="000335B7" w:rsidRDefault="00865296" w:rsidP="00865296">
      <w:pPr>
        <w:spacing w:after="0"/>
        <w:jc w:val="both"/>
        <w:rPr>
          <w:rFonts w:cstheme="minorHAnsi"/>
        </w:rPr>
      </w:pPr>
    </w:p>
    <w:p w14:paraId="66A51ADC" w14:textId="77777777" w:rsidR="00865296" w:rsidRPr="000335B7" w:rsidRDefault="008C0364" w:rsidP="00865296">
      <w:pPr>
        <w:spacing w:after="0"/>
        <w:jc w:val="both"/>
        <w:rPr>
          <w:rFonts w:cstheme="minorHAnsi"/>
        </w:rPr>
      </w:pPr>
      <w:r w:rsidRPr="00CD722B">
        <w:rPr>
          <w:rFonts w:cstheme="minorHAnsi"/>
        </w:rPr>
        <w:t>Naručitelj će kao dostatan dokaz tehničke i stručne sposobnosti iz točke 5.3.</w:t>
      </w:r>
      <w:r>
        <w:rPr>
          <w:rFonts w:cstheme="minorHAnsi"/>
        </w:rPr>
        <w:t>2</w:t>
      </w:r>
      <w:r w:rsidRPr="00CD722B">
        <w:rPr>
          <w:rFonts w:cstheme="minorHAnsi"/>
        </w:rPr>
        <w:t xml:space="preserve"> prihvatiti sljedeće dokumente</w:t>
      </w:r>
      <w:r w:rsidR="00211368">
        <w:t>(ovisno o stručnjaku):</w:t>
      </w:r>
    </w:p>
    <w:p w14:paraId="67045FA2" w14:textId="77777777" w:rsidR="00865296" w:rsidRPr="000335B7" w:rsidRDefault="008C0364" w:rsidP="00FB0B14">
      <w:pPr>
        <w:pStyle w:val="Odlomakpopisa"/>
        <w:numPr>
          <w:ilvl w:val="0"/>
          <w:numId w:val="17"/>
        </w:numPr>
        <w:spacing w:after="0" w:line="276" w:lineRule="auto"/>
        <w:jc w:val="both"/>
        <w:rPr>
          <w:rFonts w:cstheme="minorHAnsi"/>
        </w:rPr>
      </w:pPr>
      <w:r>
        <w:rPr>
          <w:rFonts w:cstheme="minorHAnsi"/>
        </w:rPr>
        <w:t>preslika</w:t>
      </w:r>
      <w:r w:rsidR="00865296" w:rsidRPr="000335B7">
        <w:rPr>
          <w:rFonts w:cstheme="minorHAnsi"/>
        </w:rPr>
        <w:t xml:space="preserve"> diplome o završenom studiju</w:t>
      </w:r>
    </w:p>
    <w:p w14:paraId="2DD5B167" w14:textId="77777777" w:rsidR="008C0364" w:rsidRPr="00E33FF0" w:rsidRDefault="008C0364" w:rsidP="00FB0B14">
      <w:pPr>
        <w:pStyle w:val="Odlomakpopisa"/>
        <w:numPr>
          <w:ilvl w:val="0"/>
          <w:numId w:val="17"/>
        </w:numPr>
        <w:spacing w:after="200" w:line="276" w:lineRule="auto"/>
        <w:jc w:val="both"/>
        <w:rPr>
          <w:rFonts w:cstheme="minorHAnsi"/>
        </w:rPr>
      </w:pPr>
      <w:r w:rsidRPr="00E33FF0">
        <w:rPr>
          <w:rFonts w:cstheme="minorHAnsi"/>
        </w:rPr>
        <w:t>potvrda o članstvu u odgovarajućoj Hrvatskoj komori ovlaštenih inženjera ili odgovarajuće ovlaštenje za provođenje stručnog nadzora građenja u državi podrijetla stručnjaka, odnosno u državi čiji je ta osoba državljanin ili izjavom stručnjaka ovjerene od strane javnog bilježnika da u svojoj državi ima pravo obavljati poslove stručnog nadzora građenja u svojstvu odgovorne osobe</w:t>
      </w:r>
    </w:p>
    <w:p w14:paraId="7A03974E" w14:textId="77777777" w:rsidR="00E77E99" w:rsidRPr="00FB5750" w:rsidRDefault="00202A31" w:rsidP="00FB0B14">
      <w:pPr>
        <w:pStyle w:val="Odlomakpopisa"/>
        <w:numPr>
          <w:ilvl w:val="0"/>
          <w:numId w:val="17"/>
        </w:numPr>
        <w:spacing w:after="0" w:line="276" w:lineRule="auto"/>
        <w:jc w:val="both"/>
        <w:rPr>
          <w:rFonts w:cstheme="minorHAnsi"/>
        </w:rPr>
      </w:pPr>
      <w:r>
        <w:rPr>
          <w:rFonts w:cstheme="minorHAnsi"/>
        </w:rPr>
        <w:t>ž</w:t>
      </w:r>
      <w:r w:rsidR="008C0364">
        <w:rPr>
          <w:rFonts w:cstheme="minorHAnsi"/>
        </w:rPr>
        <w:t>ivotopis</w:t>
      </w:r>
    </w:p>
    <w:p w14:paraId="76D071D6" w14:textId="77777777" w:rsidR="00FB5750" w:rsidRPr="00FB5750" w:rsidRDefault="00FB5750" w:rsidP="00FB5750">
      <w:pPr>
        <w:pStyle w:val="Odlomakpopisa"/>
        <w:spacing w:after="0" w:line="276" w:lineRule="auto"/>
        <w:jc w:val="both"/>
        <w:rPr>
          <w:rFonts w:cstheme="minorHAnsi"/>
        </w:rPr>
      </w:pPr>
    </w:p>
    <w:p w14:paraId="35AC0B2A" w14:textId="77777777" w:rsidR="00E6395D" w:rsidRDefault="00865296" w:rsidP="008C0364">
      <w:pPr>
        <w:spacing w:after="0"/>
        <w:jc w:val="both"/>
        <w:rPr>
          <w:rFonts w:cstheme="minorHAnsi"/>
          <w:b/>
          <w:u w:val="single"/>
        </w:rPr>
      </w:pPr>
      <w:r w:rsidRPr="000335B7">
        <w:rPr>
          <w:rFonts w:cstheme="minorHAnsi"/>
          <w:b/>
          <w:u w:val="single"/>
        </w:rPr>
        <w:t>NAPOMENA: Specifično iskustvo stručnjaka prikazuje se u životopisu, navodeći izravan kontakt kod kojeg Naručitelj može provjeriti istinitost navoda. U slučaju da se navod ne pokaže istinitim, smatrati će se da gospodarski subjekt nije ispunio uvjet tehničke i stručne sposobnosti.</w:t>
      </w:r>
    </w:p>
    <w:p w14:paraId="24351DCE" w14:textId="77777777" w:rsidR="008C0364" w:rsidRDefault="008C0364" w:rsidP="008C0364">
      <w:pPr>
        <w:spacing w:after="0"/>
        <w:jc w:val="both"/>
        <w:rPr>
          <w:rFonts w:cstheme="minorHAnsi"/>
          <w:b/>
          <w:u w:val="single"/>
        </w:rPr>
      </w:pPr>
    </w:p>
    <w:p w14:paraId="24C52F9F" w14:textId="7D73F536" w:rsidR="008C0364" w:rsidRPr="000335B7" w:rsidRDefault="008C0364" w:rsidP="008C0364">
      <w:pPr>
        <w:jc w:val="both"/>
        <w:rPr>
          <w:rFonts w:cstheme="minorHAnsi"/>
        </w:rPr>
      </w:pPr>
      <w:bookmarkStart w:id="4" w:name="_Ref361315487"/>
      <w:r>
        <w:rPr>
          <w:rFonts w:cstheme="minorHAnsi"/>
        </w:rPr>
        <w:t>Projekt „</w:t>
      </w:r>
      <w:r w:rsidRPr="00B64B32">
        <w:rPr>
          <w:rFonts w:cstheme="minorHAnsi"/>
        </w:rPr>
        <w:t>Infrastrukturni radovi u lučkom području luke Slavonski Brod</w:t>
      </w:r>
      <w:r>
        <w:rPr>
          <w:rFonts w:cstheme="minorHAnsi"/>
        </w:rPr>
        <w:t>“</w:t>
      </w:r>
      <w:r w:rsidRPr="00B64B32">
        <w:rPr>
          <w:rFonts w:cstheme="minorHAnsi"/>
        </w:rPr>
        <w:t xml:space="preserve"> se sufinancira sredstvima Europske unije </w:t>
      </w:r>
      <w:r w:rsidR="00D93496">
        <w:rPr>
          <w:rFonts w:cstheme="minorHAnsi"/>
        </w:rPr>
        <w:t xml:space="preserve">iz Instrumenta za povezivanje Europe </w:t>
      </w:r>
      <w:r w:rsidRPr="00B64B32">
        <w:rPr>
          <w:rFonts w:cstheme="minorHAnsi"/>
        </w:rPr>
        <w:t xml:space="preserve">i isti se provodi sukladno procedurama koje zahtijevaju ne samo poznavanje hrvatskog nacionalnog zakonodavstva nego i poznavanje drugih procedura i pravila koja su uvjetovana sufinanciranjem europskim sredstvima. Istovremeno, projekt se sastoji </w:t>
      </w:r>
      <w:r>
        <w:rPr>
          <w:rFonts w:cstheme="minorHAnsi"/>
        </w:rPr>
        <w:t>od izgradnje izuzetno kompleksnih među-povezanihgrađevina</w:t>
      </w:r>
      <w:r w:rsidRPr="00B64B32">
        <w:rPr>
          <w:rFonts w:cstheme="minorHAnsi"/>
        </w:rPr>
        <w:t xml:space="preserve"> čije je izvođenje predmet usluga nadzora. Ocjena je Naručitelja kako odabrani ponuditelj mora na raspolaganju imati stručni kadar s iskustvom u sličnim poslovima. Također, obzirom na kompleksnost usluga, zahtijeva se odgovarajući broj osoba različitih kvalifikacija zaduženih za izvršenje ugovora koje ponuditelji moraju imati na raspolaganju za izvršenje Ugovora.</w:t>
      </w:r>
    </w:p>
    <w:bookmarkEnd w:id="4"/>
    <w:p w14:paraId="3BC09AB0" w14:textId="77777777" w:rsidR="00E6395D" w:rsidRPr="00F500E9" w:rsidRDefault="00E6395D" w:rsidP="00A1413E">
      <w:pPr>
        <w:pStyle w:val="StandardWeb"/>
        <w:spacing w:before="0" w:beforeAutospacing="0" w:after="0" w:afterAutospacing="0"/>
        <w:jc w:val="both"/>
        <w:rPr>
          <w:rFonts w:ascii="Calibri" w:eastAsiaTheme="minorHAnsi" w:hAnsi="Calibri" w:cs="Calibri"/>
          <w:color w:val="FF0000"/>
          <w:sz w:val="22"/>
          <w:szCs w:val="22"/>
          <w:lang w:eastAsia="en-US"/>
        </w:rPr>
      </w:pPr>
    </w:p>
    <w:p w14:paraId="66FB270E" w14:textId="77777777" w:rsidR="005C293C" w:rsidRPr="008C0364" w:rsidRDefault="005C293C" w:rsidP="005C293C">
      <w:pPr>
        <w:pStyle w:val="Odlomakpopisa"/>
        <w:numPr>
          <w:ilvl w:val="1"/>
          <w:numId w:val="1"/>
        </w:numPr>
        <w:spacing w:after="0"/>
        <w:jc w:val="both"/>
        <w:rPr>
          <w:rFonts w:cstheme="minorHAnsi"/>
          <w:color w:val="000000"/>
        </w:rPr>
      </w:pPr>
      <w:r w:rsidRPr="008C0364">
        <w:rPr>
          <w:rFonts w:cstheme="minorHAnsi"/>
          <w:color w:val="000000"/>
        </w:rPr>
        <w:t>Odredbe koje se odnose na subjekte na čiju sposobnost se gospodarski subjekt oslanja</w:t>
      </w:r>
    </w:p>
    <w:p w14:paraId="4C162B1D" w14:textId="77777777" w:rsidR="00A62FFC" w:rsidRDefault="001B3CDC" w:rsidP="001B3CDC">
      <w:pPr>
        <w:autoSpaceDE w:val="0"/>
        <w:autoSpaceDN w:val="0"/>
        <w:adjustRightInd w:val="0"/>
        <w:spacing w:after="0" w:line="240" w:lineRule="auto"/>
        <w:jc w:val="both"/>
        <w:rPr>
          <w:rFonts w:ascii="Calibri" w:hAnsi="Calibri" w:cs="Calibri"/>
          <w:color w:val="000000"/>
        </w:rPr>
      </w:pPr>
      <w:r w:rsidRPr="001B3CDC">
        <w:rPr>
          <w:rFonts w:ascii="Calibri" w:hAnsi="Calibri" w:cs="Calibri"/>
          <w:color w:val="000000"/>
        </w:rPr>
        <w:t>Gospodarski subjekt može se kao samostalni ponuditelj ili kao zajednica gospodarskih subjekata, po potrebi osloniti na ekonomsku i financijsku te tehnič</w:t>
      </w:r>
      <w:r w:rsidR="00E6395D">
        <w:rPr>
          <w:rFonts w:ascii="Calibri" w:hAnsi="Calibri" w:cs="Calibri"/>
          <w:color w:val="000000"/>
        </w:rPr>
        <w:t>ku i stručnu sposobnost (točke 5.2. i 5</w:t>
      </w:r>
      <w:r w:rsidRPr="001B3CDC">
        <w:rPr>
          <w:rFonts w:ascii="Calibri" w:hAnsi="Calibri" w:cs="Calibri"/>
          <w:color w:val="000000"/>
        </w:rPr>
        <w:t xml:space="preserve">.3.) drugih subjekata, bez obzira na pravnu prirodu njihova međusobna odnosa. </w:t>
      </w:r>
      <w:r w:rsidR="00A62FFC">
        <w:rPr>
          <w:rFonts w:ascii="Calibri" w:hAnsi="Calibri" w:cs="Calibri"/>
          <w:color w:val="000000"/>
        </w:rPr>
        <w:t>U tom slučaju, gospodarski subjekt mora dostaviti zaseban ESPD obrazac sa popunjenim i potpisanim podacima za svaki subjekt na čiju sposobnost se oslanja.</w:t>
      </w:r>
    </w:p>
    <w:p w14:paraId="0980C803" w14:textId="77777777" w:rsidR="001B3CDC" w:rsidRPr="001B3CDC" w:rsidRDefault="001B3CDC" w:rsidP="001B3CDC">
      <w:pPr>
        <w:autoSpaceDE w:val="0"/>
        <w:autoSpaceDN w:val="0"/>
        <w:adjustRightInd w:val="0"/>
        <w:spacing w:after="0" w:line="240" w:lineRule="auto"/>
        <w:jc w:val="both"/>
        <w:rPr>
          <w:rFonts w:ascii="Calibri" w:hAnsi="Calibri" w:cs="Calibri"/>
          <w:color w:val="000000"/>
        </w:rPr>
      </w:pPr>
    </w:p>
    <w:p w14:paraId="2C85D1B7" w14:textId="77777777" w:rsidR="001B3CDC" w:rsidRDefault="001B3CDC" w:rsidP="001B3CDC">
      <w:pPr>
        <w:autoSpaceDE w:val="0"/>
        <w:autoSpaceDN w:val="0"/>
        <w:adjustRightInd w:val="0"/>
        <w:spacing w:after="0" w:line="240" w:lineRule="auto"/>
        <w:jc w:val="both"/>
        <w:rPr>
          <w:rFonts w:ascii="Calibri" w:hAnsi="Calibri" w:cs="Calibri"/>
          <w:b/>
          <w:bCs/>
          <w:color w:val="000000"/>
        </w:rPr>
      </w:pPr>
      <w:r w:rsidRPr="001B3CDC">
        <w:rPr>
          <w:rFonts w:ascii="Calibri" w:hAnsi="Calibri" w:cs="Calibri"/>
          <w:b/>
          <w:bCs/>
          <w:color w:val="000000"/>
        </w:rPr>
        <w:t xml:space="preserve">Naručitelj će provjeriti ispunjavaju li drugi gospodarski subjekti na čije sposobnosti se namjerava osloniti određeni gospodarski subjekt, propisane kriterije za odabir, odnosno postoje li osnove za isključenje koje je Naručitelj propisao ovom </w:t>
      </w:r>
      <w:r w:rsidR="00202A31">
        <w:rPr>
          <w:rFonts w:ascii="Calibri" w:hAnsi="Calibri" w:cs="Calibri"/>
          <w:b/>
          <w:bCs/>
          <w:color w:val="000000"/>
        </w:rPr>
        <w:t>DON</w:t>
      </w:r>
      <w:r w:rsidRPr="001B3CDC">
        <w:rPr>
          <w:rFonts w:ascii="Calibri" w:hAnsi="Calibri" w:cs="Calibri"/>
          <w:b/>
          <w:bCs/>
          <w:color w:val="000000"/>
        </w:rPr>
        <w:t xml:space="preserve">. </w:t>
      </w:r>
    </w:p>
    <w:p w14:paraId="24CB1CEB" w14:textId="77777777" w:rsidR="001B3CDC" w:rsidRPr="001B3CDC" w:rsidRDefault="001B3CDC" w:rsidP="001B3CDC">
      <w:pPr>
        <w:autoSpaceDE w:val="0"/>
        <w:autoSpaceDN w:val="0"/>
        <w:adjustRightInd w:val="0"/>
        <w:spacing w:after="0" w:line="240" w:lineRule="auto"/>
        <w:jc w:val="both"/>
        <w:rPr>
          <w:rFonts w:ascii="Calibri" w:hAnsi="Calibri" w:cs="Calibri"/>
          <w:color w:val="000000"/>
        </w:rPr>
      </w:pPr>
    </w:p>
    <w:p w14:paraId="1F212922" w14:textId="77777777" w:rsidR="001B3CDC" w:rsidRDefault="001B3CDC" w:rsidP="001B3CDC">
      <w:pPr>
        <w:autoSpaceDE w:val="0"/>
        <w:autoSpaceDN w:val="0"/>
        <w:adjustRightInd w:val="0"/>
        <w:spacing w:after="0" w:line="240" w:lineRule="auto"/>
        <w:jc w:val="both"/>
        <w:rPr>
          <w:rFonts w:ascii="Calibri" w:hAnsi="Calibri" w:cs="Calibri"/>
          <w:color w:val="000000"/>
        </w:rPr>
      </w:pPr>
      <w:r w:rsidRPr="001B3CDC">
        <w:rPr>
          <w:rFonts w:ascii="Calibri" w:hAnsi="Calibri" w:cs="Calibri"/>
          <w:color w:val="000000"/>
        </w:rPr>
        <w:lastRenderedPageBreak/>
        <w:t>Naručitelj će od gospodarskog subjekta zahtijevati da zamijeni subjekt na čiju se sposobnost oslonio radi dokazivanja kriterija za odabir, ako utvrdi da kod tog subjekta</w:t>
      </w:r>
      <w:r w:rsidR="00E6395D">
        <w:rPr>
          <w:rFonts w:ascii="Calibri" w:hAnsi="Calibri" w:cs="Calibri"/>
          <w:color w:val="000000"/>
        </w:rPr>
        <w:t xml:space="preserve"> postoje osnove za isključenje ili da ne udovoljava relevantnim kriterijima za odabir gospodarskog subjekta.</w:t>
      </w:r>
    </w:p>
    <w:p w14:paraId="5633B4F3" w14:textId="77777777" w:rsidR="00BC72C6" w:rsidRPr="001B3CDC" w:rsidRDefault="00BC72C6" w:rsidP="001B3CDC">
      <w:pPr>
        <w:autoSpaceDE w:val="0"/>
        <w:autoSpaceDN w:val="0"/>
        <w:adjustRightInd w:val="0"/>
        <w:spacing w:after="0" w:line="240" w:lineRule="auto"/>
        <w:jc w:val="both"/>
        <w:rPr>
          <w:rFonts w:ascii="Calibri" w:hAnsi="Calibri" w:cs="Calibri"/>
          <w:color w:val="000000"/>
        </w:rPr>
      </w:pPr>
    </w:p>
    <w:p w14:paraId="18B19F94" w14:textId="77777777" w:rsidR="001B3CDC" w:rsidRDefault="001B3CDC" w:rsidP="001B3CDC">
      <w:pPr>
        <w:autoSpaceDE w:val="0"/>
        <w:autoSpaceDN w:val="0"/>
        <w:adjustRightInd w:val="0"/>
        <w:spacing w:after="0" w:line="240" w:lineRule="auto"/>
        <w:jc w:val="both"/>
        <w:rPr>
          <w:rFonts w:ascii="Calibri" w:hAnsi="Calibri" w:cs="Calibri"/>
          <w:color w:val="000000"/>
        </w:rPr>
      </w:pPr>
      <w:r w:rsidRPr="001B3CDC">
        <w:rPr>
          <w:rFonts w:ascii="Calibri" w:hAnsi="Calibri" w:cs="Calibri"/>
          <w:color w:val="000000"/>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7143A750" w14:textId="77777777" w:rsidR="001B3CDC" w:rsidRPr="001B3CDC" w:rsidRDefault="001B3CDC" w:rsidP="001B3CDC">
      <w:pPr>
        <w:autoSpaceDE w:val="0"/>
        <w:autoSpaceDN w:val="0"/>
        <w:adjustRightInd w:val="0"/>
        <w:spacing w:after="0" w:line="240" w:lineRule="auto"/>
        <w:jc w:val="both"/>
        <w:rPr>
          <w:rFonts w:ascii="Calibri" w:hAnsi="Calibri" w:cs="Calibri"/>
          <w:color w:val="000000"/>
        </w:rPr>
      </w:pPr>
    </w:p>
    <w:p w14:paraId="4B768AE4" w14:textId="77777777" w:rsidR="001B3CDC" w:rsidRDefault="001B3CDC" w:rsidP="001B3CDC">
      <w:pPr>
        <w:autoSpaceDE w:val="0"/>
        <w:autoSpaceDN w:val="0"/>
        <w:adjustRightInd w:val="0"/>
        <w:spacing w:after="0" w:line="240" w:lineRule="auto"/>
        <w:jc w:val="both"/>
        <w:rPr>
          <w:rFonts w:ascii="Calibri" w:hAnsi="Calibri" w:cs="Calibri"/>
          <w:color w:val="000000"/>
        </w:rPr>
      </w:pPr>
      <w:r w:rsidRPr="001B3CDC">
        <w:rPr>
          <w:rFonts w:ascii="Calibri" w:hAnsi="Calibri" w:cs="Calibri"/>
          <w:color w:val="000000"/>
        </w:rPr>
        <w:t xml:space="preserve">Pod istim uvjetima zajednica gospodarskih subjekata može se osloniti na sposobnost članova zajednice gospodarskih subjekata, podugovaratelja ili drugih subjekata. </w:t>
      </w:r>
    </w:p>
    <w:p w14:paraId="1DBB3D26" w14:textId="77777777" w:rsidR="001B3CDC" w:rsidRPr="001B3CDC" w:rsidRDefault="001B3CDC" w:rsidP="001B3CDC">
      <w:pPr>
        <w:autoSpaceDE w:val="0"/>
        <w:autoSpaceDN w:val="0"/>
        <w:adjustRightInd w:val="0"/>
        <w:spacing w:after="0" w:line="240" w:lineRule="auto"/>
        <w:jc w:val="both"/>
        <w:rPr>
          <w:rFonts w:ascii="Calibri" w:hAnsi="Calibri" w:cs="Calibri"/>
          <w:color w:val="000000"/>
        </w:rPr>
      </w:pPr>
    </w:p>
    <w:p w14:paraId="332598FF" w14:textId="77777777" w:rsidR="001B3CDC" w:rsidRDefault="001B3CDC" w:rsidP="001B3CDC">
      <w:pPr>
        <w:autoSpaceDE w:val="0"/>
        <w:autoSpaceDN w:val="0"/>
        <w:adjustRightInd w:val="0"/>
        <w:spacing w:after="0" w:line="240" w:lineRule="auto"/>
        <w:jc w:val="both"/>
        <w:rPr>
          <w:rFonts w:ascii="Calibri" w:hAnsi="Calibri" w:cs="Calibri"/>
        </w:rPr>
      </w:pPr>
      <w:r w:rsidRPr="001B3CDC">
        <w:rPr>
          <w:rFonts w:ascii="Calibri" w:hAnsi="Calibri" w:cs="Calibri"/>
          <w:color w:val="000000"/>
        </w:rPr>
        <w:t>Okolnost da će imati na raspolaganju resurse drugih subjekata gospodarski subjekt dokazuje ugovorom ili sporazumom između njega i drugog gospodarsk</w:t>
      </w:r>
      <w:r>
        <w:rPr>
          <w:rFonts w:ascii="Calibri" w:hAnsi="Calibri" w:cs="Calibri"/>
          <w:color w:val="000000"/>
        </w:rPr>
        <w:t xml:space="preserve">og subjekta, ili izjavom drugog </w:t>
      </w:r>
      <w:r w:rsidRPr="001B3CDC">
        <w:rPr>
          <w:rFonts w:ascii="Calibri" w:hAnsi="Calibri" w:cs="Calibri"/>
        </w:rPr>
        <w:t xml:space="preserve">gospodarskog subjekta kojom drugi subjekt prihvaća obvezu stavljanja ponuditelju na raspolaganje resursa nužnih za izvršenje ugovora o javnoj nabavi. </w:t>
      </w:r>
    </w:p>
    <w:p w14:paraId="446B3F56" w14:textId="77777777" w:rsidR="001B3CDC" w:rsidRPr="001B3CDC" w:rsidRDefault="001B3CDC" w:rsidP="001B3CDC">
      <w:pPr>
        <w:autoSpaceDE w:val="0"/>
        <w:autoSpaceDN w:val="0"/>
        <w:adjustRightInd w:val="0"/>
        <w:spacing w:after="0" w:line="240" w:lineRule="auto"/>
        <w:jc w:val="both"/>
        <w:rPr>
          <w:rFonts w:ascii="Calibri" w:hAnsi="Calibri" w:cs="Calibri"/>
          <w:sz w:val="18"/>
          <w:szCs w:val="18"/>
        </w:rPr>
      </w:pPr>
    </w:p>
    <w:p w14:paraId="616991C5" w14:textId="77777777" w:rsidR="001B3CDC" w:rsidRPr="001B3CDC" w:rsidRDefault="001B3CDC" w:rsidP="001B3CDC">
      <w:pPr>
        <w:autoSpaceDE w:val="0"/>
        <w:autoSpaceDN w:val="0"/>
        <w:adjustRightInd w:val="0"/>
        <w:spacing w:after="0" w:line="240" w:lineRule="auto"/>
        <w:jc w:val="both"/>
        <w:rPr>
          <w:rFonts w:ascii="Calibri" w:hAnsi="Calibri" w:cs="Calibri"/>
        </w:rPr>
      </w:pPr>
      <w:r w:rsidRPr="001B3CDC">
        <w:rPr>
          <w:rFonts w:ascii="Calibri" w:hAnsi="Calibri" w:cs="Calibri"/>
        </w:rPr>
        <w:t xml:space="preserve">Valjani ugovor, sporazum ili izjava kojom drugi subjekt prihvaća obvezu stavljanja na raspolaganje resursa nužnih za izvršenje ugovora o javnoj nabavi ponuditelju ili zajednici gospodarskih subjekata, mora sadržavati minimalno sljedeće elemente: </w:t>
      </w:r>
    </w:p>
    <w:p w14:paraId="2A0A1001" w14:textId="77777777" w:rsidR="001B3CDC" w:rsidRPr="001B3CDC" w:rsidRDefault="001B3CDC" w:rsidP="008C6309">
      <w:pPr>
        <w:pStyle w:val="Odlomakpopisa"/>
        <w:numPr>
          <w:ilvl w:val="0"/>
          <w:numId w:val="6"/>
        </w:numPr>
        <w:autoSpaceDE w:val="0"/>
        <w:autoSpaceDN w:val="0"/>
        <w:adjustRightInd w:val="0"/>
        <w:spacing w:after="90" w:line="240" w:lineRule="auto"/>
        <w:jc w:val="both"/>
        <w:rPr>
          <w:rFonts w:ascii="Calibri" w:hAnsi="Calibri" w:cs="Calibri"/>
        </w:rPr>
      </w:pPr>
      <w:r w:rsidRPr="001B3CDC">
        <w:rPr>
          <w:rFonts w:ascii="Calibri" w:hAnsi="Calibri" w:cs="Calibri"/>
        </w:rPr>
        <w:t xml:space="preserve">naziv drugog subjekta koji stavlja svoje resurse na raspolaganje, </w:t>
      </w:r>
    </w:p>
    <w:p w14:paraId="5F14BD3E" w14:textId="77777777" w:rsidR="001B3CDC" w:rsidRPr="001B3CDC" w:rsidRDefault="001B3CDC" w:rsidP="008C6309">
      <w:pPr>
        <w:pStyle w:val="Odlomakpopisa"/>
        <w:numPr>
          <w:ilvl w:val="0"/>
          <w:numId w:val="6"/>
        </w:numPr>
        <w:autoSpaceDE w:val="0"/>
        <w:autoSpaceDN w:val="0"/>
        <w:adjustRightInd w:val="0"/>
        <w:spacing w:after="90" w:line="240" w:lineRule="auto"/>
        <w:jc w:val="both"/>
        <w:rPr>
          <w:rFonts w:ascii="Calibri" w:hAnsi="Calibri" w:cs="Calibri"/>
        </w:rPr>
      </w:pPr>
      <w:r w:rsidRPr="001B3CDC">
        <w:rPr>
          <w:rFonts w:ascii="Calibri" w:hAnsi="Calibri" w:cs="Calibri"/>
        </w:rPr>
        <w:t xml:space="preserve">naziv ponuditelja ili zajednice gospodarskih subjekata kojemu se resursi ustupaju, </w:t>
      </w:r>
    </w:p>
    <w:p w14:paraId="39ACED48" w14:textId="77777777" w:rsidR="001B3CDC" w:rsidRPr="001B3CDC" w:rsidRDefault="001B3CDC" w:rsidP="008C6309">
      <w:pPr>
        <w:pStyle w:val="Odlomakpopisa"/>
        <w:numPr>
          <w:ilvl w:val="0"/>
          <w:numId w:val="6"/>
        </w:numPr>
        <w:autoSpaceDE w:val="0"/>
        <w:autoSpaceDN w:val="0"/>
        <w:adjustRightInd w:val="0"/>
        <w:spacing w:after="90" w:line="240" w:lineRule="auto"/>
        <w:jc w:val="both"/>
        <w:rPr>
          <w:rFonts w:ascii="Calibri" w:hAnsi="Calibri" w:cs="Calibri"/>
        </w:rPr>
      </w:pPr>
      <w:r w:rsidRPr="001B3CDC">
        <w:rPr>
          <w:rFonts w:ascii="Calibri" w:hAnsi="Calibri" w:cs="Calibri"/>
        </w:rPr>
        <w:t xml:space="preserve">naziv ovog predmeta javne nabave, odnosno puni naziv projekta koji je predmet ovog postupka javne nabave za koji se resursi stavljaju na raspolaganje, </w:t>
      </w:r>
    </w:p>
    <w:p w14:paraId="3A17C35D" w14:textId="77777777" w:rsidR="001B3CDC" w:rsidRPr="001B3CDC" w:rsidRDefault="001B3CDC" w:rsidP="008C6309">
      <w:pPr>
        <w:pStyle w:val="Odlomakpopisa"/>
        <w:numPr>
          <w:ilvl w:val="0"/>
          <w:numId w:val="6"/>
        </w:numPr>
        <w:autoSpaceDE w:val="0"/>
        <w:autoSpaceDN w:val="0"/>
        <w:adjustRightInd w:val="0"/>
        <w:spacing w:after="0" w:line="240" w:lineRule="auto"/>
        <w:jc w:val="both"/>
        <w:rPr>
          <w:rFonts w:ascii="Calibri" w:hAnsi="Calibri" w:cs="Calibri"/>
        </w:rPr>
      </w:pPr>
      <w:r w:rsidRPr="001B3CDC">
        <w:rPr>
          <w:rFonts w:ascii="Calibri" w:hAnsi="Calibri" w:cs="Calibri"/>
        </w:rPr>
        <w:t xml:space="preserve">opis resursa koji se ustupaju za izvršenje ovog Ugovora (financijski/tehnički/stručni). </w:t>
      </w:r>
    </w:p>
    <w:p w14:paraId="3CAEA951" w14:textId="77777777" w:rsidR="00BC72C6" w:rsidRDefault="00BC72C6">
      <w:pPr>
        <w:rPr>
          <w:rFonts w:eastAsia="Times New Roman" w:cstheme="minorHAnsi"/>
          <w:lang w:eastAsia="hr-HR"/>
        </w:rPr>
      </w:pPr>
    </w:p>
    <w:p w14:paraId="13A25CCC" w14:textId="77777777" w:rsidR="000B58FE" w:rsidRPr="008E47B6" w:rsidRDefault="00353255" w:rsidP="00B01632">
      <w:pPr>
        <w:pStyle w:val="Odlomakpopisa"/>
        <w:numPr>
          <w:ilvl w:val="1"/>
          <w:numId w:val="1"/>
        </w:numPr>
        <w:spacing w:after="0"/>
        <w:rPr>
          <w:rFonts w:eastAsia="Times New Roman" w:cstheme="minorHAnsi"/>
          <w:lang w:eastAsia="hr-HR"/>
        </w:rPr>
      </w:pPr>
      <w:r w:rsidRPr="008E47B6">
        <w:rPr>
          <w:rFonts w:eastAsia="Times New Roman" w:cstheme="minorHAnsi"/>
          <w:lang w:eastAsia="hr-HR"/>
        </w:rPr>
        <w:t>Odredbe koje se odnose na z</w:t>
      </w:r>
      <w:r w:rsidR="00BC72C6" w:rsidRPr="008E47B6">
        <w:rPr>
          <w:rFonts w:eastAsia="Times New Roman" w:cstheme="minorHAnsi"/>
          <w:lang w:eastAsia="hr-HR"/>
        </w:rPr>
        <w:t>ajednic</w:t>
      </w:r>
      <w:r w:rsidRPr="008E47B6">
        <w:rPr>
          <w:rFonts w:eastAsia="Times New Roman" w:cstheme="minorHAnsi"/>
          <w:lang w:eastAsia="hr-HR"/>
        </w:rPr>
        <w:t>u</w:t>
      </w:r>
      <w:r w:rsidR="00BC72C6" w:rsidRPr="008E47B6">
        <w:rPr>
          <w:rFonts w:eastAsia="Times New Roman" w:cstheme="minorHAnsi"/>
          <w:lang w:eastAsia="hr-HR"/>
        </w:rPr>
        <w:t xml:space="preserve"> gospodarskih subjekata</w:t>
      </w:r>
    </w:p>
    <w:p w14:paraId="56CEC5D1" w14:textId="77777777" w:rsidR="00007B62" w:rsidRDefault="00007B62" w:rsidP="008C0364">
      <w:pPr>
        <w:spacing w:after="0"/>
        <w:jc w:val="both"/>
      </w:pPr>
      <w:r>
        <w:t xml:space="preserve">Naručitelj ne zahtijeva od zajednice gospodarskih subjekata određeni pravni oblik u trenutku dostave ponude, ali može zahtijevati da ima određeni pravni oblik nakon sklapanja ugovora u mjeri u kojoj je to nužno za zadovoljavajuće izvršenje tog ugovora. </w:t>
      </w:r>
    </w:p>
    <w:p w14:paraId="5587B63F" w14:textId="77777777" w:rsidR="008C0364" w:rsidRPr="008C0364" w:rsidRDefault="008C0364" w:rsidP="008C0364">
      <w:pPr>
        <w:spacing w:after="0"/>
        <w:jc w:val="both"/>
      </w:pPr>
    </w:p>
    <w:p w14:paraId="52676820" w14:textId="77777777" w:rsidR="000B58FE" w:rsidRDefault="000B58FE" w:rsidP="008C0364">
      <w:pPr>
        <w:spacing w:after="0"/>
        <w:jc w:val="both"/>
        <w:rPr>
          <w:rFonts w:eastAsia="Times New Roman" w:cstheme="minorHAnsi"/>
          <w:lang w:eastAsia="hr-HR"/>
        </w:rPr>
      </w:pPr>
      <w:r w:rsidRPr="000B58FE">
        <w:rPr>
          <w:rFonts w:eastAsia="Times New Roman" w:cstheme="minorHAnsi"/>
          <w:lang w:eastAsia="hr-HR"/>
        </w:rPr>
        <w:t>Ukoliko se radi o zajednici gospodarskih subjekata</w:t>
      </w:r>
      <w:r>
        <w:rPr>
          <w:rFonts w:eastAsia="Times New Roman" w:cstheme="minorHAnsi"/>
          <w:lang w:eastAsia="hr-HR"/>
        </w:rPr>
        <w:t>, o</w:t>
      </w:r>
      <w:r w:rsidR="00007B62">
        <w:rPr>
          <w:rFonts w:eastAsia="Times New Roman" w:cstheme="minorHAnsi"/>
          <w:lang w:eastAsia="hr-HR"/>
        </w:rPr>
        <w:t>snove za isključenje iz točaka 4.1. i 4</w:t>
      </w:r>
      <w:r>
        <w:rPr>
          <w:rFonts w:eastAsia="Times New Roman" w:cstheme="minorHAnsi"/>
          <w:lang w:eastAsia="hr-HR"/>
        </w:rPr>
        <w:t xml:space="preserve">.2. </w:t>
      </w:r>
      <w:r w:rsidR="00007B62">
        <w:rPr>
          <w:rFonts w:eastAsia="Times New Roman" w:cstheme="minorHAnsi"/>
          <w:lang w:eastAsia="hr-HR"/>
        </w:rPr>
        <w:t>te uvjeti sposobnosti iz točke 5</w:t>
      </w:r>
      <w:r>
        <w:rPr>
          <w:rFonts w:eastAsia="Times New Roman" w:cstheme="minorHAnsi"/>
          <w:lang w:eastAsia="hr-HR"/>
        </w:rPr>
        <w:t>.1. utvrđuju se za svak</w:t>
      </w:r>
      <w:r w:rsidR="00007B62">
        <w:rPr>
          <w:rFonts w:eastAsia="Times New Roman" w:cstheme="minorHAnsi"/>
          <w:lang w:eastAsia="hr-HR"/>
        </w:rPr>
        <w:t>og člana zajednice pojedinačno. Uvjeti sposobnosti iz točaka 5</w:t>
      </w:r>
      <w:r>
        <w:rPr>
          <w:rFonts w:eastAsia="Times New Roman" w:cstheme="minorHAnsi"/>
          <w:lang w:eastAsia="hr-HR"/>
        </w:rPr>
        <w:t>.2</w:t>
      </w:r>
      <w:r w:rsidR="00007B62">
        <w:rPr>
          <w:rFonts w:eastAsia="Times New Roman" w:cstheme="minorHAnsi"/>
          <w:lang w:eastAsia="hr-HR"/>
        </w:rPr>
        <w:t xml:space="preserve"> i 5.3</w:t>
      </w:r>
      <w:r>
        <w:rPr>
          <w:rFonts w:eastAsia="Times New Roman" w:cstheme="minorHAnsi"/>
          <w:lang w:eastAsia="hr-HR"/>
        </w:rPr>
        <w:t xml:space="preserve"> dokazuju se zajednički, odnosno dovoljan je dokaz jednog od članova zajednice.</w:t>
      </w:r>
    </w:p>
    <w:p w14:paraId="64127A46" w14:textId="77777777" w:rsidR="000B58FE" w:rsidRPr="000B58FE" w:rsidRDefault="000B58FE" w:rsidP="00007B62">
      <w:pPr>
        <w:spacing w:after="0"/>
        <w:jc w:val="both"/>
        <w:rPr>
          <w:rFonts w:eastAsia="Times New Roman" w:cstheme="minorHAnsi"/>
          <w:lang w:eastAsia="hr-HR"/>
        </w:rPr>
      </w:pPr>
    </w:p>
    <w:p w14:paraId="33E9C9CA" w14:textId="77777777" w:rsidR="00007B62" w:rsidRDefault="00007B62" w:rsidP="00007B62">
      <w:pPr>
        <w:spacing w:after="0"/>
        <w:jc w:val="both"/>
      </w:pPr>
      <w:r>
        <w:t>Zajednica gospodarskih subjekata, uključujući privremena udruženja, koji zajedno sudjeluju u postupku nabave, nužno dostavlja zaseban ESPD u kojem su utvrđeni podaci zatraženi na temelju dijelova II. – V. za svaki gospodarski subjekt koji sudjeluje u postupku.</w:t>
      </w:r>
    </w:p>
    <w:p w14:paraId="2AEF159D" w14:textId="77777777" w:rsidR="00007B62" w:rsidRDefault="00007B62" w:rsidP="00007B62">
      <w:pPr>
        <w:spacing w:after="0"/>
        <w:jc w:val="both"/>
      </w:pPr>
    </w:p>
    <w:p w14:paraId="311CE999" w14:textId="77777777" w:rsidR="00007B62" w:rsidRDefault="00007B62" w:rsidP="00007B62">
      <w:pPr>
        <w:spacing w:after="0"/>
        <w:jc w:val="both"/>
      </w:pPr>
      <w: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3D3A69F3" w14:textId="77777777" w:rsidR="00007B62" w:rsidRDefault="00007B62" w:rsidP="00007B62">
      <w:pPr>
        <w:spacing w:after="0"/>
        <w:jc w:val="both"/>
      </w:pPr>
    </w:p>
    <w:p w14:paraId="04FF612E" w14:textId="77777777" w:rsidR="000B58FE" w:rsidRDefault="000B58FE" w:rsidP="00007B62">
      <w:pPr>
        <w:spacing w:after="0"/>
        <w:jc w:val="both"/>
        <w:rPr>
          <w:rFonts w:cstheme="minorHAnsi"/>
          <w:color w:val="000000"/>
        </w:rPr>
      </w:pPr>
      <w:r>
        <w:rPr>
          <w:rFonts w:cstheme="minorHAnsi"/>
          <w:color w:val="000000"/>
        </w:rPr>
        <w:t xml:space="preserve">Ponuda zajednice gospodarskih subjekata mora biti ispunjena na način da je jasno navedeno koji će dio ugovora izvršavati pojedini član zajednice </w:t>
      </w:r>
      <w:r w:rsidR="0097476E">
        <w:rPr>
          <w:rFonts w:cstheme="minorHAnsi"/>
          <w:color w:val="000000"/>
        </w:rPr>
        <w:t>gospodarskih subjekata (predmet ili</w:t>
      </w:r>
      <w:r>
        <w:rPr>
          <w:rFonts w:cstheme="minorHAnsi"/>
          <w:color w:val="000000"/>
        </w:rPr>
        <w:t xml:space="preserve"> količina</w:t>
      </w:r>
      <w:r w:rsidR="0097476E">
        <w:rPr>
          <w:rFonts w:cstheme="minorHAnsi"/>
          <w:color w:val="000000"/>
        </w:rPr>
        <w:t xml:space="preserve"> ili </w:t>
      </w:r>
      <w:r>
        <w:rPr>
          <w:rFonts w:cstheme="minorHAnsi"/>
          <w:color w:val="000000"/>
        </w:rPr>
        <w:t>vrijednost i</w:t>
      </w:r>
      <w:r w:rsidR="0097476E">
        <w:rPr>
          <w:rFonts w:cstheme="minorHAnsi"/>
          <w:color w:val="000000"/>
        </w:rPr>
        <w:t>li</w:t>
      </w:r>
      <w:r>
        <w:rPr>
          <w:rFonts w:cstheme="minorHAnsi"/>
          <w:color w:val="000000"/>
        </w:rPr>
        <w:t xml:space="preserve"> postotak).</w:t>
      </w:r>
    </w:p>
    <w:p w14:paraId="543FC347" w14:textId="77777777" w:rsidR="000B58FE" w:rsidRDefault="000B58FE" w:rsidP="00007B62">
      <w:pPr>
        <w:spacing w:after="0"/>
        <w:jc w:val="both"/>
        <w:rPr>
          <w:rFonts w:cstheme="minorHAnsi"/>
          <w:color w:val="000000"/>
        </w:rPr>
      </w:pPr>
    </w:p>
    <w:p w14:paraId="2D336305" w14:textId="77777777" w:rsidR="00007B62" w:rsidRPr="00EC3282" w:rsidRDefault="00007B62" w:rsidP="00007B62">
      <w:pPr>
        <w:pStyle w:val="Odlomakpopisa"/>
        <w:numPr>
          <w:ilvl w:val="1"/>
          <w:numId w:val="1"/>
        </w:numPr>
        <w:spacing w:after="0"/>
        <w:jc w:val="both"/>
        <w:rPr>
          <w:rFonts w:cstheme="minorHAnsi"/>
          <w:color w:val="000000"/>
        </w:rPr>
      </w:pPr>
      <w:r w:rsidRPr="00EC3282">
        <w:rPr>
          <w:rFonts w:cstheme="minorHAnsi"/>
          <w:color w:val="000000"/>
        </w:rPr>
        <w:t>Odredbe koje se odnose na podugovaratelje</w:t>
      </w:r>
    </w:p>
    <w:p w14:paraId="276A83B2" w14:textId="77777777" w:rsidR="000C3E3F" w:rsidRPr="000C3E3F" w:rsidRDefault="000C3E3F" w:rsidP="005C293C">
      <w:pPr>
        <w:spacing w:after="0"/>
        <w:jc w:val="both"/>
        <w:rPr>
          <w:sz w:val="23"/>
          <w:szCs w:val="23"/>
        </w:rPr>
      </w:pPr>
      <w:r>
        <w:rPr>
          <w:sz w:val="23"/>
          <w:szCs w:val="23"/>
        </w:rPr>
        <w:lastRenderedPageBreak/>
        <w:t>Odredbe točaka 4.1. i 4</w:t>
      </w:r>
      <w:r w:rsidRPr="000C3E3F">
        <w:rPr>
          <w:sz w:val="23"/>
          <w:szCs w:val="23"/>
        </w:rPr>
        <w:t xml:space="preserve">.2. primjenjuju se na </w:t>
      </w:r>
      <w:r w:rsidRPr="000C3E3F">
        <w:rPr>
          <w:sz w:val="23"/>
          <w:szCs w:val="23"/>
          <w:u w:val="single"/>
        </w:rPr>
        <w:t>podugovaratelje kao i na podugovarateljepodugovaratelja ili na subjekte koji se nalaze niže u podugovarateljskom lancu</w:t>
      </w:r>
      <w:r w:rsidRPr="000C3E3F">
        <w:rPr>
          <w:sz w:val="23"/>
          <w:szCs w:val="23"/>
        </w:rPr>
        <w:t>. Ako Naručitelj utvrdi da postoje osnove za isključenje podugovaratelja, zatražit će od gospodarskog subjekta zamjenu tog podugovaratelja u primjerenom roku, ne kraćem od 5 dana.</w:t>
      </w:r>
    </w:p>
    <w:p w14:paraId="3C4B0514" w14:textId="77777777" w:rsidR="00007B62" w:rsidRDefault="00007B62" w:rsidP="005C293C">
      <w:pPr>
        <w:spacing w:after="0"/>
        <w:jc w:val="both"/>
        <w:rPr>
          <w:rFonts w:cstheme="minorHAnsi"/>
          <w:color w:val="000000"/>
        </w:rPr>
      </w:pPr>
    </w:p>
    <w:p w14:paraId="250E99B3" w14:textId="77777777" w:rsidR="005C293C" w:rsidRPr="000335B7" w:rsidRDefault="005C293C" w:rsidP="008C0364">
      <w:pPr>
        <w:spacing w:after="0"/>
        <w:jc w:val="both"/>
        <w:rPr>
          <w:rFonts w:cstheme="minorHAnsi"/>
        </w:rPr>
      </w:pPr>
      <w:r>
        <w:t>Gospodarski subjekt koji namjerava dati bilo koji dio ugovora u podugovor trećim osobama mora osigurati da naručitelj zaprimi njegov ESPD zajedno sa zasebnim ESPD-om u kojem su navedeni relevantni podaci (vidjeti Dio II., Odjeljak D) za svakog podugovaratelja na čije se sposobnosti gospodarski subjekt ne oslanja.</w:t>
      </w:r>
    </w:p>
    <w:p w14:paraId="3C2B1BCE" w14:textId="77777777" w:rsidR="005C293C" w:rsidRDefault="005C293C" w:rsidP="008C0364">
      <w:pPr>
        <w:spacing w:after="0"/>
        <w:jc w:val="both"/>
        <w:rPr>
          <w:rFonts w:cstheme="minorHAnsi"/>
          <w:color w:val="000000"/>
        </w:rPr>
      </w:pPr>
    </w:p>
    <w:p w14:paraId="5CD67504" w14:textId="77777777" w:rsidR="000C3E3F" w:rsidRPr="000335B7" w:rsidRDefault="000C3E3F" w:rsidP="005C293C">
      <w:pPr>
        <w:spacing w:after="0"/>
        <w:jc w:val="both"/>
        <w:rPr>
          <w:rFonts w:cstheme="minorHAnsi"/>
        </w:rPr>
      </w:pPr>
      <w:r w:rsidRPr="000335B7">
        <w:rPr>
          <w:rFonts w:cstheme="minorHAnsi"/>
        </w:rPr>
        <w:t>Gospodarski subjekt koji namjerava dati dio ugovora o javnoj nabavi u podugovor obvezan je u ponudi:</w:t>
      </w:r>
    </w:p>
    <w:p w14:paraId="2A5409B9" w14:textId="77777777" w:rsidR="000C3E3F" w:rsidRPr="000335B7" w:rsidRDefault="000C3E3F" w:rsidP="00FB0B14">
      <w:pPr>
        <w:pStyle w:val="Odlomakpopisa"/>
        <w:numPr>
          <w:ilvl w:val="0"/>
          <w:numId w:val="23"/>
        </w:numPr>
        <w:spacing w:after="0" w:line="276" w:lineRule="auto"/>
        <w:jc w:val="both"/>
        <w:rPr>
          <w:rFonts w:cstheme="minorHAnsi"/>
        </w:rPr>
      </w:pPr>
      <w:r w:rsidRPr="000335B7">
        <w:rPr>
          <w:rFonts w:cstheme="minorHAnsi"/>
        </w:rPr>
        <w:t>navesti koji dio ugovora namjerava dati u podugovor (predmet ili količina, vrijednost ili postotni udio),</w:t>
      </w:r>
    </w:p>
    <w:p w14:paraId="7505CDEE" w14:textId="77777777" w:rsidR="000C3E3F" w:rsidRPr="000335B7" w:rsidRDefault="000C3E3F" w:rsidP="00FB0B14">
      <w:pPr>
        <w:pStyle w:val="Odlomakpopisa"/>
        <w:numPr>
          <w:ilvl w:val="0"/>
          <w:numId w:val="23"/>
        </w:numPr>
        <w:spacing w:after="0" w:line="276" w:lineRule="auto"/>
        <w:jc w:val="both"/>
        <w:rPr>
          <w:rFonts w:cstheme="minorHAnsi"/>
        </w:rPr>
      </w:pPr>
      <w:r w:rsidRPr="000335B7">
        <w:rPr>
          <w:rFonts w:cstheme="minorHAnsi"/>
        </w:rPr>
        <w:t>navesti podatke o podugovarateljima (naziv ili tvrtka, sjedište, OIB ili nacionalni identifikacijski broj, broj računa, zakonski zastupnici podugovaratelja),</w:t>
      </w:r>
    </w:p>
    <w:p w14:paraId="7ABA077D" w14:textId="77777777" w:rsidR="000C3E3F" w:rsidRDefault="000C3E3F" w:rsidP="00FB0B14">
      <w:pPr>
        <w:pStyle w:val="Odlomakpopisa"/>
        <w:numPr>
          <w:ilvl w:val="0"/>
          <w:numId w:val="23"/>
        </w:numPr>
        <w:spacing w:after="0" w:line="276" w:lineRule="auto"/>
        <w:jc w:val="both"/>
        <w:rPr>
          <w:rFonts w:cstheme="minorHAnsi"/>
        </w:rPr>
      </w:pPr>
      <w:r w:rsidRPr="000335B7">
        <w:rPr>
          <w:rFonts w:cstheme="minorHAnsi"/>
        </w:rPr>
        <w:t>dostaviti europsku jedinstvenu dokumentaciju o nabavi za svakog od podugovaratelja.</w:t>
      </w:r>
    </w:p>
    <w:p w14:paraId="4DBE3321" w14:textId="77777777" w:rsidR="005C293C" w:rsidRDefault="005C293C" w:rsidP="005C293C">
      <w:pPr>
        <w:spacing w:after="0" w:line="276" w:lineRule="auto"/>
        <w:jc w:val="both"/>
        <w:rPr>
          <w:rFonts w:cstheme="minorHAnsi"/>
        </w:rPr>
      </w:pPr>
    </w:p>
    <w:p w14:paraId="14BC6869" w14:textId="77777777" w:rsidR="000C3E3F" w:rsidRDefault="000C3E3F" w:rsidP="005C293C">
      <w:pPr>
        <w:spacing w:after="0" w:line="276" w:lineRule="auto"/>
        <w:jc w:val="both"/>
        <w:rPr>
          <w:rFonts w:cstheme="minorHAnsi"/>
        </w:rPr>
      </w:pPr>
      <w:r>
        <w:rPr>
          <w:rFonts w:cstheme="minorHAnsi"/>
        </w:rPr>
        <w:t>Podaci o podugovaratelju/ima navedeni pod točkama 1. i 2. će biti sastavni dio ugovora o javnoj nabavi.</w:t>
      </w:r>
    </w:p>
    <w:p w14:paraId="1AFE3B72" w14:textId="77777777" w:rsidR="005C293C" w:rsidRDefault="005C293C" w:rsidP="005C293C">
      <w:pPr>
        <w:spacing w:after="0" w:line="276" w:lineRule="auto"/>
        <w:jc w:val="both"/>
        <w:rPr>
          <w:rFonts w:cstheme="minorHAnsi"/>
        </w:rPr>
      </w:pPr>
    </w:p>
    <w:p w14:paraId="263B39D7" w14:textId="77777777" w:rsidR="000C3E3F" w:rsidRDefault="000C3E3F" w:rsidP="005C293C">
      <w:pPr>
        <w:spacing w:after="0" w:line="276" w:lineRule="auto"/>
        <w:jc w:val="both"/>
        <w:rPr>
          <w:rFonts w:cstheme="minorHAnsi"/>
        </w:rPr>
      </w:pPr>
      <w:r>
        <w:rPr>
          <w:rFonts w:cstheme="minorHAnsi"/>
        </w:rPr>
        <w:t>Javni naručitelj je obvezan neposredno plaćati podugovaratelju za dio ugovora koji je isti izvršio, osim ako ugovaratelj dokaže da su obveze prema podugovaratelju za taj dio ugovora već podmirene. Ugovaratelj mora svom računu ili situaciji priložiti račune ili situacije svojih podugovaratelja koje je prethodno potvrdio.</w:t>
      </w:r>
    </w:p>
    <w:p w14:paraId="4926B423" w14:textId="77777777" w:rsidR="005C293C" w:rsidRDefault="005C293C" w:rsidP="005C293C">
      <w:pPr>
        <w:spacing w:after="0" w:line="276" w:lineRule="auto"/>
        <w:jc w:val="both"/>
        <w:rPr>
          <w:rFonts w:cstheme="minorHAnsi"/>
        </w:rPr>
      </w:pPr>
    </w:p>
    <w:p w14:paraId="6CD9840B" w14:textId="77777777" w:rsidR="000C3E3F" w:rsidRDefault="000C3E3F" w:rsidP="005C293C">
      <w:pPr>
        <w:spacing w:after="0" w:line="276" w:lineRule="auto"/>
        <w:jc w:val="both"/>
        <w:rPr>
          <w:rFonts w:cstheme="minorHAnsi"/>
        </w:rPr>
      </w:pPr>
      <w:r>
        <w:rPr>
          <w:rFonts w:cstheme="minorHAnsi"/>
        </w:rPr>
        <w:t>Sukladno članku 224. ZJN 2016, ugovaratelj može tijekom izvršenja ugov</w:t>
      </w:r>
      <w:r w:rsidR="006F4029">
        <w:rPr>
          <w:rFonts w:cstheme="minorHAnsi"/>
        </w:rPr>
        <w:t>o</w:t>
      </w:r>
      <w:r>
        <w:rPr>
          <w:rFonts w:cstheme="minorHAnsi"/>
        </w:rPr>
        <w:t>ra o javnoj nabavi od javnog naručitelja zahtijevati:</w:t>
      </w:r>
    </w:p>
    <w:p w14:paraId="6FAB9853" w14:textId="77777777" w:rsidR="000C3E3F" w:rsidRPr="000335B7" w:rsidRDefault="000C3E3F" w:rsidP="00FB0B14">
      <w:pPr>
        <w:pStyle w:val="Odlomakpopisa"/>
        <w:numPr>
          <w:ilvl w:val="0"/>
          <w:numId w:val="24"/>
        </w:numPr>
        <w:spacing w:after="0" w:line="276" w:lineRule="auto"/>
        <w:jc w:val="both"/>
        <w:rPr>
          <w:rFonts w:cstheme="minorHAnsi"/>
        </w:rPr>
      </w:pPr>
      <w:r w:rsidRPr="000335B7">
        <w:rPr>
          <w:rFonts w:cstheme="minorHAnsi"/>
        </w:rPr>
        <w:t>promjenu podugovaratelja za onaj dio ugovora o javnoj nabavi koji je prethodno dao u podugovor,</w:t>
      </w:r>
    </w:p>
    <w:p w14:paraId="24FF8B96" w14:textId="77777777" w:rsidR="000C3E3F" w:rsidRPr="000335B7" w:rsidRDefault="000C3E3F" w:rsidP="00FB0B14">
      <w:pPr>
        <w:pStyle w:val="Odlomakpopisa"/>
        <w:numPr>
          <w:ilvl w:val="0"/>
          <w:numId w:val="24"/>
        </w:numPr>
        <w:spacing w:after="0" w:line="276" w:lineRule="auto"/>
        <w:jc w:val="both"/>
        <w:rPr>
          <w:rFonts w:cstheme="minorHAnsi"/>
        </w:rPr>
      </w:pPr>
      <w:r w:rsidRPr="000335B7">
        <w:rPr>
          <w:rFonts w:cstheme="minorHAnsi"/>
        </w:rPr>
        <w:t>uvođenje jednog ili više novih podugovaratelja čiji ukupni udio ne smije prijeći 30% vrijednosti ugovora o javnoj nabavi bez poreza na dodanu vrijednost, neovisno o tome je li prethodno dao dio ugovora o javnoj nabavi u podugovor ili ne,</w:t>
      </w:r>
    </w:p>
    <w:p w14:paraId="7A9AAE77" w14:textId="77777777" w:rsidR="000C3E3F" w:rsidRPr="000335B7" w:rsidRDefault="000C3E3F" w:rsidP="00FB0B14">
      <w:pPr>
        <w:pStyle w:val="Odlomakpopisa"/>
        <w:numPr>
          <w:ilvl w:val="0"/>
          <w:numId w:val="24"/>
        </w:numPr>
        <w:spacing w:after="0" w:line="276" w:lineRule="auto"/>
        <w:jc w:val="both"/>
        <w:rPr>
          <w:rFonts w:cstheme="minorHAnsi"/>
        </w:rPr>
      </w:pPr>
      <w:r w:rsidRPr="000335B7">
        <w:rPr>
          <w:rFonts w:cstheme="minorHAnsi"/>
        </w:rPr>
        <w:t>preuzimanje izvršenja dijela ugovora o javnoj nabavi koji je prethodno dao u podugovor.</w:t>
      </w:r>
    </w:p>
    <w:p w14:paraId="1B23F52F" w14:textId="77777777" w:rsidR="005C293C" w:rsidRDefault="005C293C" w:rsidP="005C293C">
      <w:pPr>
        <w:spacing w:after="0" w:line="276" w:lineRule="auto"/>
        <w:jc w:val="both"/>
        <w:rPr>
          <w:rFonts w:cstheme="minorHAnsi"/>
        </w:rPr>
      </w:pPr>
    </w:p>
    <w:p w14:paraId="4D81B98E" w14:textId="77777777" w:rsidR="000C3E3F" w:rsidRPr="000C3E3F" w:rsidRDefault="006F4029" w:rsidP="005C293C">
      <w:pPr>
        <w:spacing w:after="0" w:line="276" w:lineRule="auto"/>
        <w:jc w:val="both"/>
        <w:rPr>
          <w:rFonts w:cstheme="minorHAnsi"/>
        </w:rPr>
      </w:pPr>
      <w:r>
        <w:rPr>
          <w:rFonts w:cstheme="minorHAnsi"/>
        </w:rPr>
        <w:t xml:space="preserve">Uz zahtjev, ugovaratelj naručitelju dostavlja podatke i dokumente tražene ovom DON za novog podugovaratelja. </w:t>
      </w:r>
    </w:p>
    <w:p w14:paraId="04B8603F" w14:textId="77777777" w:rsidR="005C293C" w:rsidRDefault="005C293C" w:rsidP="005C293C">
      <w:pPr>
        <w:spacing w:after="0"/>
        <w:jc w:val="both"/>
        <w:rPr>
          <w:rFonts w:cstheme="minorHAnsi"/>
          <w:color w:val="000000"/>
        </w:rPr>
      </w:pPr>
    </w:p>
    <w:p w14:paraId="3050F454" w14:textId="77777777" w:rsidR="000C3E3F" w:rsidRDefault="006F4029" w:rsidP="005C293C">
      <w:pPr>
        <w:spacing w:after="0"/>
        <w:jc w:val="both"/>
        <w:rPr>
          <w:rFonts w:cstheme="minorHAnsi"/>
          <w:color w:val="000000"/>
        </w:rPr>
      </w:pPr>
      <w:r>
        <w:rPr>
          <w:rFonts w:cstheme="minorHAnsi"/>
          <w:color w:val="000000"/>
        </w:rPr>
        <w:t>Naručitelj ne smije odobriti zahtjev ugovaratelja:</w:t>
      </w:r>
    </w:p>
    <w:p w14:paraId="2CBA1122" w14:textId="77777777" w:rsidR="006F4029" w:rsidRPr="006F4029" w:rsidRDefault="006F4029" w:rsidP="00FB0B14">
      <w:pPr>
        <w:pStyle w:val="Odlomakpopisa"/>
        <w:numPr>
          <w:ilvl w:val="0"/>
          <w:numId w:val="22"/>
        </w:numPr>
        <w:spacing w:after="0"/>
        <w:jc w:val="both"/>
        <w:rPr>
          <w:rFonts w:cstheme="minorHAnsi"/>
          <w:color w:val="000000"/>
        </w:rPr>
      </w:pPr>
      <w:r>
        <w:rPr>
          <w:rFonts w:cstheme="minorHAnsi"/>
          <w:color w:val="000000"/>
        </w:rPr>
        <w:t xml:space="preserve">u slučaju promjene ili uvođenja jednog ili više novih podugovaratelja, </w:t>
      </w:r>
      <w:r w:rsidRPr="000335B7">
        <w:rPr>
          <w:rFonts w:cstheme="minorHAnsi"/>
        </w:rPr>
        <w:t>ako se ugovaratelj u postupku javne nabave radi dokazivanja ispunjenja kriterija za odabir gospodarskog subjekta oslonio na sposobnost podugovaratelja kojeg sada mijenja, a novi podugovaratelj ne ispunjava iste uvjete, ili postoje osnove za isključenje</w:t>
      </w:r>
    </w:p>
    <w:p w14:paraId="79301E4A" w14:textId="77777777" w:rsidR="000C3E3F" w:rsidRPr="005C293C" w:rsidRDefault="006F4029" w:rsidP="00FB0B14">
      <w:pPr>
        <w:pStyle w:val="Odlomakpopisa"/>
        <w:numPr>
          <w:ilvl w:val="0"/>
          <w:numId w:val="22"/>
        </w:numPr>
        <w:spacing w:after="0"/>
        <w:jc w:val="both"/>
        <w:rPr>
          <w:rFonts w:cstheme="minorHAnsi"/>
          <w:color w:val="000000"/>
        </w:rPr>
      </w:pPr>
      <w:r w:rsidRPr="006F4029">
        <w:rPr>
          <w:rFonts w:cstheme="minorHAnsi"/>
        </w:rPr>
        <w:t xml:space="preserve">u slučaju preuzimanja izvršenja dijela ugovora o javnoj nabavi, ako se ugovaratelj u postupku javne nabave radi dokazivanja ispunjenja kriterija za odabir gospodarskog subjekta oslonio na </w:t>
      </w:r>
      <w:r w:rsidRPr="006F4029">
        <w:rPr>
          <w:rFonts w:cstheme="minorHAnsi"/>
        </w:rPr>
        <w:lastRenderedPageBreak/>
        <w:t>sposobnost podugovaratelja za izvršenje tog dijela, a ugovaratelj samostalno ne posjeduje takvu sposobnost, ili ako je taj dio ugovora već izvršen.</w:t>
      </w:r>
    </w:p>
    <w:p w14:paraId="4606EE06" w14:textId="77777777" w:rsidR="00007B62" w:rsidRPr="00007B62" w:rsidRDefault="00007B62" w:rsidP="00007B62">
      <w:pPr>
        <w:spacing w:after="0"/>
        <w:jc w:val="both"/>
        <w:rPr>
          <w:rFonts w:cstheme="minorHAnsi"/>
          <w:color w:val="000000"/>
        </w:rPr>
      </w:pPr>
    </w:p>
    <w:p w14:paraId="12E640D0" w14:textId="77777777" w:rsidR="00007B62" w:rsidRDefault="00007B62">
      <w:pPr>
        <w:rPr>
          <w:rFonts w:eastAsia="Times New Roman" w:cstheme="minorHAnsi"/>
          <w:b/>
          <w:lang w:eastAsia="hr-HR"/>
        </w:rPr>
      </w:pPr>
      <w:r>
        <w:rPr>
          <w:rFonts w:eastAsia="Times New Roman" w:cstheme="minorHAnsi"/>
          <w:b/>
          <w:lang w:eastAsia="hr-HR"/>
        </w:rPr>
        <w:br w:type="page"/>
      </w:r>
    </w:p>
    <w:p w14:paraId="26511CDE" w14:textId="77777777" w:rsidR="00B101F2" w:rsidRPr="00AA20E9" w:rsidRDefault="00B101F2" w:rsidP="00B101F2">
      <w:pPr>
        <w:pStyle w:val="Odlomakpopisa"/>
        <w:numPr>
          <w:ilvl w:val="0"/>
          <w:numId w:val="1"/>
        </w:numPr>
        <w:spacing w:after="0"/>
        <w:rPr>
          <w:rFonts w:eastAsia="Times New Roman" w:cstheme="minorHAnsi"/>
          <w:lang w:eastAsia="hr-HR"/>
        </w:rPr>
      </w:pPr>
      <w:r w:rsidRPr="00AA20E9">
        <w:rPr>
          <w:rFonts w:eastAsia="Times New Roman" w:cstheme="minorHAnsi"/>
          <w:lang w:eastAsia="hr-HR"/>
        </w:rPr>
        <w:lastRenderedPageBreak/>
        <w:t>DODATNE INFORMACIJE O DOKUMENTACIJI O NABAVI</w:t>
      </w:r>
    </w:p>
    <w:p w14:paraId="10CD380F" w14:textId="77777777" w:rsidR="00B101F2" w:rsidRPr="00B101F2" w:rsidRDefault="00B101F2" w:rsidP="00B101F2">
      <w:pPr>
        <w:pStyle w:val="Odlomakpopisa"/>
        <w:spacing w:after="0"/>
        <w:ind w:left="360"/>
        <w:rPr>
          <w:rFonts w:eastAsia="Times New Roman" w:cstheme="minorHAnsi"/>
          <w:highlight w:val="darkCyan"/>
          <w:lang w:eastAsia="hr-HR"/>
        </w:rPr>
      </w:pPr>
    </w:p>
    <w:p w14:paraId="2BEC4EE6" w14:textId="77777777" w:rsidR="00B101F2" w:rsidRPr="00AA20E9" w:rsidRDefault="00B101F2" w:rsidP="00B101F2">
      <w:pPr>
        <w:spacing w:after="0"/>
        <w:rPr>
          <w:rFonts w:eastAsia="Times New Roman" w:cstheme="minorHAnsi"/>
          <w:lang w:eastAsia="hr-HR"/>
        </w:rPr>
      </w:pPr>
      <w:r w:rsidRPr="00AA20E9">
        <w:rPr>
          <w:rFonts w:eastAsia="Times New Roman" w:cstheme="minorHAnsi"/>
          <w:lang w:eastAsia="hr-HR"/>
        </w:rPr>
        <w:t>6.1 Trošak ponude i preuzimanje DON</w:t>
      </w:r>
    </w:p>
    <w:p w14:paraId="239B90EB" w14:textId="77777777" w:rsidR="00B101F2" w:rsidRDefault="00B101F2" w:rsidP="00B101F2">
      <w:pPr>
        <w:spacing w:after="0"/>
        <w:jc w:val="both"/>
        <w:rPr>
          <w:rFonts w:cstheme="minorHAnsi"/>
        </w:rPr>
      </w:pPr>
      <w:r w:rsidRPr="000335B7">
        <w:rPr>
          <w:rFonts w:cstheme="minorHAnsi"/>
        </w:rPr>
        <w:t xml:space="preserve">Trošak pripreme i podnošenja ponude u cijelosti snosi ponuditelj. </w:t>
      </w:r>
    </w:p>
    <w:p w14:paraId="2213462A" w14:textId="77777777" w:rsidR="00B101F2" w:rsidRPr="000335B7" w:rsidRDefault="00B101F2" w:rsidP="00B101F2">
      <w:pPr>
        <w:spacing w:after="0"/>
        <w:jc w:val="both"/>
        <w:rPr>
          <w:rFonts w:cstheme="minorHAnsi"/>
        </w:rPr>
      </w:pPr>
    </w:p>
    <w:p w14:paraId="587774F9" w14:textId="77777777" w:rsidR="00B101F2" w:rsidRDefault="00B101F2" w:rsidP="00B101F2">
      <w:pPr>
        <w:spacing w:after="0"/>
        <w:jc w:val="both"/>
        <w:rPr>
          <w:rStyle w:val="Hiperveza"/>
          <w:rFonts w:cstheme="minorHAnsi"/>
          <w:szCs w:val="20"/>
        </w:rPr>
      </w:pPr>
      <w:r w:rsidRPr="000335B7">
        <w:rPr>
          <w:rFonts w:cstheme="minorHAnsi"/>
        </w:rPr>
        <w:t xml:space="preserve">DON se ne naplaćuje te se može preuzeti neograničeno i u cijelosti u elektroničkom obliku na internetskoj stranici Elektroničkog oglasnika javne nabave Republike Hrvatske (dalje: Elektronički oglasnik): </w:t>
      </w:r>
      <w:hyperlink r:id="rId13" w:history="1">
        <w:r w:rsidRPr="000335B7">
          <w:rPr>
            <w:rStyle w:val="Hiperveza"/>
            <w:rFonts w:cstheme="minorHAnsi"/>
            <w:szCs w:val="20"/>
          </w:rPr>
          <w:t>https://eojn.nn.hr/Oglasnik/</w:t>
        </w:r>
      </w:hyperlink>
    </w:p>
    <w:p w14:paraId="79CF6BBD" w14:textId="77777777" w:rsidR="00B101F2" w:rsidRPr="000335B7" w:rsidRDefault="00B101F2" w:rsidP="00B101F2">
      <w:pPr>
        <w:spacing w:after="0"/>
        <w:jc w:val="both"/>
        <w:rPr>
          <w:rFonts w:cstheme="minorHAnsi"/>
        </w:rPr>
      </w:pPr>
    </w:p>
    <w:p w14:paraId="25653875" w14:textId="77777777" w:rsidR="00B101F2" w:rsidRDefault="00B101F2" w:rsidP="00B101F2">
      <w:pPr>
        <w:spacing w:after="0"/>
        <w:jc w:val="both"/>
        <w:rPr>
          <w:rFonts w:cstheme="minorHAnsi"/>
        </w:rPr>
      </w:pPr>
      <w:r w:rsidRPr="000335B7">
        <w:rPr>
          <w:rFonts w:cstheme="minorHAnsi"/>
        </w:rPr>
        <w:t xml:space="preserve">Prilikom preuzimanja DON, zainteresirani gospodarski subjekti moraju se registrirati i prijaviti kako bi bili evidentirani kao zainteresirani gospodarski subjekti te kako bi im sustav slao sve dodatne obavijesti o tom postupku. </w:t>
      </w:r>
    </w:p>
    <w:p w14:paraId="3733B1A7" w14:textId="77777777" w:rsidR="00B101F2" w:rsidRPr="000335B7" w:rsidRDefault="00B101F2" w:rsidP="00B101F2">
      <w:pPr>
        <w:spacing w:after="0"/>
        <w:jc w:val="both"/>
        <w:rPr>
          <w:rFonts w:cstheme="minorHAnsi"/>
        </w:rPr>
      </w:pPr>
    </w:p>
    <w:p w14:paraId="553322A4" w14:textId="77777777" w:rsidR="00B101F2" w:rsidRDefault="00B101F2" w:rsidP="00B101F2">
      <w:pPr>
        <w:spacing w:after="0"/>
        <w:jc w:val="both"/>
        <w:rPr>
          <w:rFonts w:cstheme="minorHAnsi"/>
        </w:rPr>
      </w:pPr>
      <w:r w:rsidRPr="000335B7">
        <w:rPr>
          <w:rFonts w:cstheme="minorHAnsi"/>
        </w:rPr>
        <w:t xml:space="preserve">U slučaju da gospodarski subjekt podnese ponudu bez prethodne registracije na portalu Elektroničkog oglasnika, sam snosi rizik izrade ponude na neodgovarajućoj podlozi (DON). </w:t>
      </w:r>
    </w:p>
    <w:p w14:paraId="25C4D8A7" w14:textId="77777777" w:rsidR="00B101F2" w:rsidRPr="000335B7" w:rsidRDefault="00B101F2" w:rsidP="00B101F2">
      <w:pPr>
        <w:spacing w:after="0"/>
        <w:jc w:val="both"/>
        <w:rPr>
          <w:rFonts w:cstheme="minorHAnsi"/>
        </w:rPr>
      </w:pPr>
    </w:p>
    <w:p w14:paraId="0BB847CD" w14:textId="77777777" w:rsidR="00B101F2" w:rsidRDefault="00B101F2" w:rsidP="00B101F2">
      <w:pPr>
        <w:spacing w:after="0"/>
        <w:jc w:val="both"/>
        <w:rPr>
          <w:rStyle w:val="Hiperveza"/>
          <w:rFonts w:cstheme="minorHAnsi"/>
          <w:szCs w:val="20"/>
        </w:rPr>
      </w:pPr>
      <w:r w:rsidRPr="000335B7">
        <w:rPr>
          <w:rFonts w:cstheme="minorHAnsi"/>
        </w:rPr>
        <w:t xml:space="preserve">Upute za korištenje Elektroničkog oglasnika dostupne su na internetskoj stranici: </w:t>
      </w:r>
      <w:hyperlink r:id="rId14" w:history="1">
        <w:r w:rsidRPr="000335B7">
          <w:rPr>
            <w:rStyle w:val="Hiperveza"/>
            <w:rFonts w:cstheme="minorHAnsi"/>
            <w:szCs w:val="20"/>
          </w:rPr>
          <w:t>https://eojn.nn.hr/Oglasnik/clanak/upute-za-koristenje-eojna-rh/0/93/</w:t>
        </w:r>
      </w:hyperlink>
    </w:p>
    <w:p w14:paraId="37A741BD" w14:textId="77777777" w:rsidR="00B101F2" w:rsidRDefault="00B101F2" w:rsidP="00B101F2">
      <w:pPr>
        <w:spacing w:after="0"/>
        <w:jc w:val="both"/>
        <w:rPr>
          <w:rStyle w:val="Hiperveza"/>
          <w:rFonts w:cstheme="minorHAnsi"/>
          <w:szCs w:val="20"/>
        </w:rPr>
      </w:pPr>
    </w:p>
    <w:p w14:paraId="2691C754" w14:textId="77777777" w:rsidR="00B101F2" w:rsidRPr="00B101F2" w:rsidRDefault="00B101F2" w:rsidP="00B101F2">
      <w:pPr>
        <w:spacing w:after="0"/>
        <w:jc w:val="both"/>
        <w:rPr>
          <w:rStyle w:val="Hiperveza"/>
          <w:rFonts w:cstheme="minorHAnsi"/>
          <w:color w:val="auto"/>
          <w:szCs w:val="20"/>
          <w:u w:val="none"/>
        </w:rPr>
      </w:pPr>
      <w:r w:rsidRPr="004546EA">
        <w:rPr>
          <w:rStyle w:val="Hiperveza"/>
          <w:rFonts w:cstheme="minorHAnsi"/>
          <w:color w:val="auto"/>
          <w:szCs w:val="20"/>
          <w:u w:val="none"/>
        </w:rPr>
        <w:t>6.2 Dodatne informacije i objašnjenja te izmjene DON</w:t>
      </w:r>
    </w:p>
    <w:p w14:paraId="4198A8EC" w14:textId="77777777" w:rsidR="004546EA" w:rsidRDefault="004546EA" w:rsidP="004546EA">
      <w:pPr>
        <w:spacing w:after="0"/>
        <w:rPr>
          <w:rFonts w:cstheme="minorHAnsi"/>
        </w:rPr>
      </w:pPr>
      <w:r w:rsidRPr="000335B7">
        <w:rPr>
          <w:rFonts w:cstheme="minorHAnsi"/>
        </w:rPr>
        <w:t xml:space="preserve">Naručitelj može izmijeniti ili dopuniti DON do isteka roka za dostavu ponuda. </w:t>
      </w:r>
    </w:p>
    <w:p w14:paraId="1895438C" w14:textId="77777777" w:rsidR="004546EA" w:rsidRDefault="004546EA" w:rsidP="004546EA">
      <w:pPr>
        <w:spacing w:after="0"/>
        <w:rPr>
          <w:rFonts w:cstheme="minorHAnsi"/>
        </w:rPr>
      </w:pPr>
    </w:p>
    <w:p w14:paraId="314D1539" w14:textId="77777777" w:rsidR="004546EA" w:rsidRDefault="004546EA" w:rsidP="004546EA">
      <w:pPr>
        <w:spacing w:after="0"/>
        <w:jc w:val="both"/>
        <w:rPr>
          <w:rFonts w:cstheme="minorHAnsi"/>
        </w:rPr>
      </w:pPr>
      <w:r>
        <w:rPr>
          <w:rFonts w:cstheme="minorHAnsi"/>
        </w:rPr>
        <w:t>Gospodarski subjekt može</w:t>
      </w:r>
      <w:r w:rsidRPr="000335B7">
        <w:rPr>
          <w:rFonts w:cstheme="minorHAnsi"/>
        </w:rPr>
        <w:t xml:space="preserve"> zahtijevati dodatne informacije, objaš</w:t>
      </w:r>
      <w:r>
        <w:rPr>
          <w:rFonts w:cstheme="minorHAnsi"/>
        </w:rPr>
        <w:t>njenja ili izmjene u vezi s DON tijekom roka za dostavu ponuda.</w:t>
      </w:r>
      <w:r w:rsidRPr="000335B7">
        <w:rPr>
          <w:rFonts w:cstheme="minorHAnsi"/>
        </w:rPr>
        <w:t xml:space="preserve"> Zahtjev je pravodoban ako je dostavljen Naručitelju najkasnije tijekom osmog dana prije roka određenog za dostavu ponuda. </w:t>
      </w:r>
    </w:p>
    <w:p w14:paraId="7533EA7E" w14:textId="77777777" w:rsidR="004546EA" w:rsidRPr="000335B7" w:rsidRDefault="004546EA" w:rsidP="004546EA">
      <w:pPr>
        <w:spacing w:after="0"/>
        <w:jc w:val="both"/>
        <w:rPr>
          <w:rFonts w:cstheme="minorHAnsi"/>
        </w:rPr>
      </w:pPr>
    </w:p>
    <w:p w14:paraId="63B7EC37" w14:textId="77777777" w:rsidR="004546EA" w:rsidRPr="000335B7" w:rsidRDefault="004546EA" w:rsidP="004546EA">
      <w:pPr>
        <w:spacing w:after="0"/>
        <w:jc w:val="both"/>
        <w:rPr>
          <w:rFonts w:cstheme="minorHAnsi"/>
        </w:rPr>
      </w:pPr>
      <w:r w:rsidRPr="000335B7">
        <w:rPr>
          <w:rFonts w:cstheme="minorHAnsi"/>
        </w:rPr>
        <w:t xml:space="preserve">Pod uvjetom da je zahtjev dostavljen pravodobno, Naručitelj </w:t>
      </w:r>
      <w:r>
        <w:rPr>
          <w:rFonts w:cstheme="minorHAnsi"/>
        </w:rPr>
        <w:t>je obvezan</w:t>
      </w:r>
      <w:r w:rsidRPr="000335B7">
        <w:rPr>
          <w:rFonts w:cstheme="minorHAnsi"/>
        </w:rPr>
        <w:t xml:space="preserve"> odgovor, dodatne informacije i objašnjenja bez odgode, a najkasnije tijekom šestog dana prije roka određenog za dostavu ponuda staviti na raspolaganje na isti način i na istim internetskim stranicama kao i osnovnu dokumentaciju bez navođenja po</w:t>
      </w:r>
      <w:r>
        <w:rPr>
          <w:rFonts w:cstheme="minorHAnsi"/>
        </w:rPr>
        <w:t>dataka o podnositelju zahtjeva.</w:t>
      </w:r>
    </w:p>
    <w:p w14:paraId="21EDF158" w14:textId="77777777" w:rsidR="004546EA" w:rsidRDefault="004546EA" w:rsidP="004546EA">
      <w:pPr>
        <w:spacing w:after="0"/>
        <w:jc w:val="both"/>
        <w:rPr>
          <w:rFonts w:cstheme="minorHAnsi"/>
        </w:rPr>
      </w:pPr>
    </w:p>
    <w:p w14:paraId="40507E02" w14:textId="77777777" w:rsidR="004546EA" w:rsidRPr="000335B7" w:rsidRDefault="004546EA" w:rsidP="004546EA">
      <w:pPr>
        <w:spacing w:after="0"/>
        <w:jc w:val="both"/>
        <w:rPr>
          <w:rFonts w:cstheme="minorHAnsi"/>
        </w:rPr>
      </w:pPr>
      <w:r>
        <w:rPr>
          <w:rFonts w:cstheme="minorHAnsi"/>
        </w:rPr>
        <w:t>Sukladno članku 240. ZJN 2016, n</w:t>
      </w:r>
      <w:r w:rsidRPr="000335B7">
        <w:rPr>
          <w:rFonts w:cstheme="minorHAnsi"/>
        </w:rPr>
        <w:t>aručitelj će produžiti rok za dostavu ponuda u sljedećim slučajevima:</w:t>
      </w:r>
    </w:p>
    <w:p w14:paraId="6AFEDFAD" w14:textId="77777777" w:rsidR="004546EA" w:rsidRPr="000335B7" w:rsidRDefault="004546EA" w:rsidP="00FB0B14">
      <w:pPr>
        <w:pStyle w:val="Odlomakpopisa"/>
        <w:numPr>
          <w:ilvl w:val="0"/>
          <w:numId w:val="25"/>
        </w:numPr>
        <w:spacing w:after="0" w:line="276" w:lineRule="auto"/>
        <w:jc w:val="both"/>
        <w:rPr>
          <w:rFonts w:cstheme="minorHAnsi"/>
        </w:rPr>
      </w:pPr>
      <w:r w:rsidRPr="000335B7">
        <w:rPr>
          <w:rFonts w:cstheme="minorHAnsi"/>
        </w:rPr>
        <w:t>ako dodatne informacije, objašnjenja ili izmjene u vezi s DON, iako pravodobno zatražene od strane gospodarskog subjekta, nisu stavljene na raspolaganje najkasnije tijekom šestog dana prije roka određenog za dostavu</w:t>
      </w:r>
    </w:p>
    <w:p w14:paraId="4ED7DE97" w14:textId="77777777" w:rsidR="004546EA" w:rsidRDefault="00AA20E9" w:rsidP="00FB0B14">
      <w:pPr>
        <w:pStyle w:val="Odlomakpopisa"/>
        <w:numPr>
          <w:ilvl w:val="0"/>
          <w:numId w:val="25"/>
        </w:numPr>
        <w:spacing w:after="0" w:line="276" w:lineRule="auto"/>
        <w:jc w:val="both"/>
        <w:rPr>
          <w:rFonts w:cstheme="minorHAnsi"/>
        </w:rPr>
      </w:pPr>
      <w:r>
        <w:rPr>
          <w:rFonts w:cstheme="minorHAnsi"/>
        </w:rPr>
        <w:t>ako je DON značajno izmijenjena,</w:t>
      </w:r>
    </w:p>
    <w:p w14:paraId="4A8332AD" w14:textId="77777777" w:rsidR="004546EA" w:rsidRDefault="004546EA" w:rsidP="00FB0B14">
      <w:pPr>
        <w:pStyle w:val="Odlomakpopisa"/>
        <w:numPr>
          <w:ilvl w:val="0"/>
          <w:numId w:val="25"/>
        </w:numPr>
        <w:spacing w:after="0" w:line="276" w:lineRule="auto"/>
        <w:jc w:val="both"/>
        <w:rPr>
          <w:rFonts w:cstheme="minorHAnsi"/>
        </w:rPr>
      </w:pPr>
      <w:r>
        <w:rPr>
          <w:rFonts w:cstheme="minorHAnsi"/>
        </w:rPr>
        <w:t xml:space="preserve">Ako EOJN RH nije bio dostupan </w:t>
      </w:r>
      <w:r w:rsidR="0063300D" w:rsidRPr="002904A5">
        <w:rPr>
          <w:rFonts w:cstheme="minorHAnsi"/>
        </w:rPr>
        <w:t>tijekom razdoblja od četiri sata prije isteka roka za dostavu zbog tehničkih ili drugih razloga na strani EOJN RH</w:t>
      </w:r>
      <w:r w:rsidR="00AA20E9">
        <w:rPr>
          <w:rFonts w:cstheme="minorHAnsi"/>
        </w:rPr>
        <w:t>.</w:t>
      </w:r>
    </w:p>
    <w:p w14:paraId="263BFF4D" w14:textId="77777777" w:rsidR="0063300D" w:rsidRPr="0063300D" w:rsidRDefault="0063300D" w:rsidP="0063300D">
      <w:pPr>
        <w:pStyle w:val="Odlomakpopisa"/>
        <w:spacing w:after="0" w:line="276" w:lineRule="auto"/>
        <w:jc w:val="both"/>
        <w:rPr>
          <w:rFonts w:cstheme="minorHAnsi"/>
        </w:rPr>
      </w:pPr>
    </w:p>
    <w:p w14:paraId="66BDE864" w14:textId="77777777" w:rsidR="004546EA" w:rsidRPr="000335B7" w:rsidRDefault="004546EA" w:rsidP="004546EA">
      <w:pPr>
        <w:spacing w:after="0"/>
        <w:jc w:val="both"/>
        <w:rPr>
          <w:rFonts w:cstheme="minorHAnsi"/>
        </w:rPr>
      </w:pPr>
      <w:r w:rsidRPr="000335B7">
        <w:rPr>
          <w:rFonts w:cstheme="minorHAnsi"/>
        </w:rPr>
        <w:t xml:space="preserve">U </w:t>
      </w:r>
      <w:r w:rsidR="0063300D">
        <w:rPr>
          <w:rFonts w:cstheme="minorHAnsi"/>
        </w:rPr>
        <w:t>slučajevima iz stavka1. i 2. članka 240. ZJN 2016</w:t>
      </w:r>
      <w:r w:rsidRPr="000335B7">
        <w:rPr>
          <w:rFonts w:cstheme="minorHAnsi"/>
        </w:rPr>
        <w:t xml:space="preserve"> Naručitelj će produžiti rok za dostavu razmjerno važnosti dodatne informacije, objašnjenja ili izmjene, a najmanje za deset (10) dana od dana slanja ispravka poziva na nadmetanje.</w:t>
      </w:r>
    </w:p>
    <w:p w14:paraId="1E891FBE" w14:textId="77777777" w:rsidR="004546EA" w:rsidRDefault="004546EA" w:rsidP="004546EA">
      <w:pPr>
        <w:spacing w:after="0"/>
        <w:jc w:val="both"/>
        <w:rPr>
          <w:rFonts w:cstheme="minorHAnsi"/>
        </w:rPr>
      </w:pPr>
    </w:p>
    <w:p w14:paraId="0D938695" w14:textId="77777777" w:rsidR="0063300D" w:rsidRDefault="0063300D" w:rsidP="0063300D">
      <w:pPr>
        <w:spacing w:after="0"/>
        <w:jc w:val="both"/>
        <w:rPr>
          <w:rFonts w:cstheme="minorHAnsi"/>
        </w:rPr>
      </w:pPr>
      <w:r>
        <w:rPr>
          <w:rFonts w:cstheme="minorHAnsi"/>
        </w:rPr>
        <w:t xml:space="preserve">U slučaju iz članka 240. stavak 3. ZJN 2016 </w:t>
      </w:r>
      <w:r w:rsidRPr="002904A5">
        <w:rPr>
          <w:rFonts w:cstheme="minorHAnsi"/>
        </w:rPr>
        <w:t>rok za dostavu ne teče dok traje nedostupnost, odnosno dok javni naručitelj produlji rok za dostavu sukladno čl</w:t>
      </w:r>
      <w:r>
        <w:rPr>
          <w:rFonts w:cstheme="minorHAnsi"/>
        </w:rPr>
        <w:t>anku 240. ZJN 2016 za</w:t>
      </w:r>
      <w:r w:rsidRPr="002904A5">
        <w:rPr>
          <w:rFonts w:cstheme="minorHAnsi"/>
        </w:rPr>
        <w:t xml:space="preserve"> najmanje četiri dana od dana slanja ispravka poziva za nadmetanje.</w:t>
      </w:r>
    </w:p>
    <w:p w14:paraId="6F9EAB56" w14:textId="77777777" w:rsidR="0063300D" w:rsidRDefault="0063300D" w:rsidP="004546EA">
      <w:pPr>
        <w:spacing w:after="0"/>
        <w:jc w:val="both"/>
        <w:rPr>
          <w:rFonts w:cstheme="minorHAnsi"/>
        </w:rPr>
      </w:pPr>
    </w:p>
    <w:p w14:paraId="351FFEB3" w14:textId="77777777" w:rsidR="004546EA" w:rsidRDefault="004546EA" w:rsidP="004546EA">
      <w:pPr>
        <w:spacing w:after="0"/>
        <w:jc w:val="both"/>
        <w:rPr>
          <w:rFonts w:cstheme="minorHAnsi"/>
        </w:rPr>
      </w:pPr>
      <w:r w:rsidRPr="000335B7">
        <w:rPr>
          <w:rFonts w:cstheme="minorHAnsi"/>
        </w:rPr>
        <w:t>Naručitelj nije obvezan produljiti rok za dostavu ako dodatne informacije, objašnjenja ili izmjene nisu bile pravodobno zatražene ili ako je njihova važnost zanemariva za pripremu i dostavu prilagođenih ponuda.</w:t>
      </w:r>
    </w:p>
    <w:p w14:paraId="277AE7A1" w14:textId="77777777" w:rsidR="004546EA" w:rsidRPr="002904A5" w:rsidRDefault="004546EA" w:rsidP="004546EA">
      <w:pPr>
        <w:spacing w:after="0"/>
        <w:jc w:val="both"/>
        <w:rPr>
          <w:rFonts w:cstheme="minorHAnsi"/>
        </w:rPr>
      </w:pPr>
    </w:p>
    <w:p w14:paraId="3114D3B8" w14:textId="77777777" w:rsidR="004546EA" w:rsidRDefault="004546EA" w:rsidP="004546EA">
      <w:pPr>
        <w:spacing w:after="0"/>
        <w:jc w:val="both"/>
        <w:rPr>
          <w:rFonts w:cstheme="minorHAnsi"/>
        </w:rPr>
      </w:pPr>
      <w:r w:rsidRPr="002904A5">
        <w:rPr>
          <w:rFonts w:cstheme="minorHAnsi"/>
        </w:rPr>
        <w:t>U slučaju navedene nedostupnosti EOJN RH, Narodne novine d.d. obvezne su o tome bez odgode obavijestiti središnje tijelo državne uprave nadležno za politiku javne nabave i objaviti obavijest o nedostupnosti na internetskim stranicama.</w:t>
      </w:r>
    </w:p>
    <w:p w14:paraId="070B1795" w14:textId="77777777" w:rsidR="0063300D" w:rsidRPr="002904A5" w:rsidRDefault="0063300D" w:rsidP="004546EA">
      <w:pPr>
        <w:spacing w:after="0"/>
        <w:jc w:val="both"/>
        <w:rPr>
          <w:rFonts w:cstheme="minorHAnsi"/>
        </w:rPr>
      </w:pPr>
    </w:p>
    <w:p w14:paraId="4F946B85" w14:textId="77777777" w:rsidR="004546EA" w:rsidRPr="000335B7" w:rsidRDefault="004546EA" w:rsidP="004546EA">
      <w:pPr>
        <w:spacing w:after="0"/>
        <w:jc w:val="both"/>
        <w:rPr>
          <w:rFonts w:cstheme="minorHAnsi"/>
        </w:rPr>
      </w:pPr>
      <w:r w:rsidRPr="002904A5">
        <w:rPr>
          <w:rFonts w:cstheme="minorHAnsi"/>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0BEDB698" w14:textId="77777777" w:rsidR="00B101F2" w:rsidRDefault="00B101F2" w:rsidP="00B101F2">
      <w:pPr>
        <w:spacing w:after="0"/>
        <w:jc w:val="both"/>
        <w:rPr>
          <w:rFonts w:cstheme="minorHAnsi"/>
        </w:rPr>
      </w:pPr>
    </w:p>
    <w:p w14:paraId="3982A090" w14:textId="77777777" w:rsidR="004546EA" w:rsidRPr="000335B7" w:rsidRDefault="004546EA" w:rsidP="00B101F2">
      <w:pPr>
        <w:spacing w:after="0"/>
        <w:jc w:val="both"/>
        <w:rPr>
          <w:rFonts w:cstheme="minorHAnsi"/>
        </w:rPr>
      </w:pPr>
    </w:p>
    <w:p w14:paraId="635688C1" w14:textId="77777777" w:rsidR="00B101F2" w:rsidRPr="00B101F2" w:rsidRDefault="00B101F2" w:rsidP="00B101F2">
      <w:pPr>
        <w:rPr>
          <w:rFonts w:eastAsia="Times New Roman" w:cstheme="minorHAnsi"/>
          <w:highlight w:val="darkCyan"/>
          <w:lang w:eastAsia="hr-HR"/>
        </w:rPr>
      </w:pPr>
      <w:r w:rsidRPr="00B101F2">
        <w:rPr>
          <w:rFonts w:eastAsia="Times New Roman" w:cstheme="minorHAnsi"/>
          <w:highlight w:val="darkCyan"/>
          <w:lang w:eastAsia="hr-HR"/>
        </w:rPr>
        <w:br w:type="page"/>
      </w:r>
    </w:p>
    <w:p w14:paraId="09C94928" w14:textId="77777777" w:rsidR="00F936EB" w:rsidRPr="008E47B6" w:rsidRDefault="00DC392B" w:rsidP="00F936EB">
      <w:pPr>
        <w:pStyle w:val="Odlomakpopisa"/>
        <w:numPr>
          <w:ilvl w:val="0"/>
          <w:numId w:val="1"/>
        </w:numPr>
        <w:spacing w:after="0"/>
        <w:rPr>
          <w:rFonts w:eastAsia="Times New Roman" w:cstheme="minorHAnsi"/>
          <w:lang w:eastAsia="hr-HR"/>
        </w:rPr>
      </w:pPr>
      <w:r w:rsidRPr="008E47B6">
        <w:rPr>
          <w:rFonts w:eastAsia="Times New Roman" w:cstheme="minorHAnsi"/>
          <w:lang w:eastAsia="hr-HR"/>
        </w:rPr>
        <w:lastRenderedPageBreak/>
        <w:t>EUROPSKA JEDINSTVENA DOKUMENTACIJA O NABAVI (ESPD)</w:t>
      </w:r>
    </w:p>
    <w:p w14:paraId="0A082C5F" w14:textId="77777777" w:rsidR="00F936EB" w:rsidRDefault="00F936EB" w:rsidP="00F936EB">
      <w:pPr>
        <w:spacing w:after="0"/>
        <w:rPr>
          <w:rFonts w:cstheme="minorHAnsi"/>
          <w:color w:val="000000"/>
          <w:szCs w:val="23"/>
        </w:rPr>
      </w:pPr>
    </w:p>
    <w:p w14:paraId="769AEBC2" w14:textId="77777777" w:rsidR="00DC392B" w:rsidRPr="00F936EB" w:rsidRDefault="00DC392B" w:rsidP="00F936EB">
      <w:pPr>
        <w:spacing w:after="0"/>
        <w:rPr>
          <w:rFonts w:eastAsia="Times New Roman" w:cstheme="minorHAnsi"/>
          <w:b/>
          <w:lang w:eastAsia="hr-HR"/>
        </w:rPr>
      </w:pPr>
      <w:r w:rsidRPr="00F936EB">
        <w:rPr>
          <w:rFonts w:cstheme="minorHAnsi"/>
          <w:color w:val="000000"/>
          <w:szCs w:val="23"/>
        </w:rPr>
        <w:t xml:space="preserve">ESPD obrazac je ažurirana formalna izjava gospodarskog subjekta, koja služi kaopreliminarni dokaz umjesto potvrda koje izdaju tijela javne vlasti ili treće strane, a kojima se potvrđuje da taj gospodarski subjekt: </w:t>
      </w:r>
    </w:p>
    <w:p w14:paraId="30537AF9" w14:textId="77777777" w:rsidR="00DC392B" w:rsidRPr="00DC392B" w:rsidRDefault="00DC392B" w:rsidP="00C57538">
      <w:pPr>
        <w:autoSpaceDE w:val="0"/>
        <w:autoSpaceDN w:val="0"/>
        <w:adjustRightInd w:val="0"/>
        <w:spacing w:after="0" w:line="240" w:lineRule="auto"/>
        <w:jc w:val="both"/>
        <w:rPr>
          <w:rFonts w:cstheme="minorHAnsi"/>
          <w:color w:val="000000"/>
          <w:szCs w:val="23"/>
        </w:rPr>
      </w:pPr>
      <w:r w:rsidRPr="00DC392B">
        <w:rPr>
          <w:rFonts w:cstheme="minorHAnsi"/>
          <w:color w:val="000000"/>
          <w:szCs w:val="23"/>
        </w:rPr>
        <w:t>1. nije u jednoj od situacija zbog koje se gospodarski subjekt isključuje ili može isključiti iz postupka javne</w:t>
      </w:r>
      <w:r>
        <w:rPr>
          <w:rFonts w:cstheme="minorHAnsi"/>
          <w:color w:val="000000"/>
          <w:szCs w:val="23"/>
        </w:rPr>
        <w:t xml:space="preserve"> nabave (osnove za isključenje),</w:t>
      </w:r>
    </w:p>
    <w:p w14:paraId="0DA161ED" w14:textId="77777777" w:rsidR="001B3CDC" w:rsidRDefault="00DC392B" w:rsidP="00C57538">
      <w:pPr>
        <w:spacing w:after="0"/>
        <w:jc w:val="both"/>
        <w:rPr>
          <w:rFonts w:cstheme="minorHAnsi"/>
          <w:color w:val="000000"/>
          <w:szCs w:val="23"/>
        </w:rPr>
      </w:pPr>
      <w:r w:rsidRPr="00DC392B">
        <w:rPr>
          <w:rFonts w:cstheme="minorHAnsi"/>
          <w:color w:val="000000"/>
          <w:szCs w:val="23"/>
        </w:rPr>
        <w:t>2. ispunjava tražene kriterije za odabir gospodarskog subjekta</w:t>
      </w:r>
      <w:r>
        <w:rPr>
          <w:rFonts w:cstheme="minorHAnsi"/>
          <w:color w:val="000000"/>
          <w:szCs w:val="23"/>
        </w:rPr>
        <w:t>.</w:t>
      </w:r>
    </w:p>
    <w:p w14:paraId="03366ECF" w14:textId="77777777" w:rsidR="00DC392B" w:rsidRDefault="00DC392B" w:rsidP="00C57538">
      <w:pPr>
        <w:spacing w:after="0"/>
        <w:jc w:val="both"/>
        <w:rPr>
          <w:rFonts w:cstheme="minorHAnsi"/>
          <w:color w:val="000000"/>
          <w:szCs w:val="23"/>
        </w:rPr>
      </w:pPr>
    </w:p>
    <w:p w14:paraId="5A45A708" w14:textId="77777777" w:rsidR="00DC392B" w:rsidRPr="00744D1E" w:rsidRDefault="00DC392B" w:rsidP="00C57538">
      <w:pPr>
        <w:spacing w:after="0"/>
        <w:jc w:val="both"/>
        <w:rPr>
          <w:szCs w:val="23"/>
        </w:rPr>
      </w:pPr>
      <w:r w:rsidRPr="00744D1E">
        <w:rPr>
          <w:szCs w:val="23"/>
        </w:rPr>
        <w:t xml:space="preserve">Gospodarski subjekt dostavlja </w:t>
      </w:r>
      <w:r w:rsidR="00C57538" w:rsidRPr="00744D1E">
        <w:rPr>
          <w:szCs w:val="23"/>
        </w:rPr>
        <w:t>ESPD</w:t>
      </w:r>
      <w:r w:rsidRPr="00744D1E">
        <w:rPr>
          <w:szCs w:val="23"/>
        </w:rPr>
        <w:t xml:space="preserve"> na standardnom obrascu u ponudi, a naručitelj je mora prihvatiti. </w:t>
      </w:r>
    </w:p>
    <w:p w14:paraId="3D25C1B7" w14:textId="77777777" w:rsidR="00C57538" w:rsidRPr="00744D1E" w:rsidRDefault="00C57538" w:rsidP="00C57538">
      <w:pPr>
        <w:autoSpaceDE w:val="0"/>
        <w:autoSpaceDN w:val="0"/>
        <w:adjustRightInd w:val="0"/>
        <w:spacing w:after="0" w:line="240" w:lineRule="auto"/>
        <w:jc w:val="both"/>
        <w:rPr>
          <w:rFonts w:ascii="Calibri" w:hAnsi="Calibri" w:cs="Calibri"/>
          <w:color w:val="000000"/>
          <w:szCs w:val="24"/>
        </w:rPr>
      </w:pP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C57538" w:rsidRPr="00C57538" w14:paraId="0D52C790" w14:textId="77777777" w:rsidTr="0063300D">
        <w:trPr>
          <w:trHeight w:val="782"/>
        </w:trPr>
        <w:tc>
          <w:tcPr>
            <w:tcW w:w="9322" w:type="dxa"/>
          </w:tcPr>
          <w:p w14:paraId="6C8551DC" w14:textId="77777777" w:rsidR="00C57538" w:rsidRPr="00C57538" w:rsidRDefault="00C57538" w:rsidP="00815829">
            <w:pPr>
              <w:autoSpaceDE w:val="0"/>
              <w:autoSpaceDN w:val="0"/>
              <w:adjustRightInd w:val="0"/>
              <w:spacing w:after="0" w:line="240" w:lineRule="auto"/>
              <w:jc w:val="both"/>
              <w:rPr>
                <w:rFonts w:ascii="Calibri" w:hAnsi="Calibri" w:cs="Calibri"/>
                <w:color w:val="000000"/>
              </w:rPr>
            </w:pPr>
            <w:r w:rsidRPr="00C57538">
              <w:rPr>
                <w:rFonts w:ascii="Calibri" w:hAnsi="Calibri" w:cs="Calibri"/>
                <w:iCs/>
                <w:color w:val="000000"/>
              </w:rPr>
              <w:t xml:space="preserve">Obrazac ESPD u elektroničkom obliku (.doc format) na hrvatskom jeziku </w:t>
            </w:r>
            <w:r w:rsidR="0063300D">
              <w:rPr>
                <w:rFonts w:ascii="Calibri" w:hAnsi="Calibri" w:cs="Calibri"/>
                <w:iCs/>
                <w:color w:val="000000"/>
              </w:rPr>
              <w:t>je dodan kao prilog ovoj DON</w:t>
            </w:r>
          </w:p>
          <w:p w14:paraId="51A25098" w14:textId="77777777" w:rsidR="00C57538" w:rsidRPr="00C57538" w:rsidRDefault="00C57538" w:rsidP="00815829">
            <w:pPr>
              <w:autoSpaceDE w:val="0"/>
              <w:autoSpaceDN w:val="0"/>
              <w:adjustRightInd w:val="0"/>
              <w:spacing w:after="0" w:line="240" w:lineRule="auto"/>
              <w:jc w:val="both"/>
              <w:rPr>
                <w:rFonts w:ascii="Calibri" w:hAnsi="Calibri" w:cs="Calibri"/>
                <w:color w:val="000000"/>
              </w:rPr>
            </w:pPr>
            <w:r w:rsidRPr="00C57538">
              <w:rPr>
                <w:rFonts w:ascii="Calibri" w:hAnsi="Calibri" w:cs="Calibri"/>
                <w:iCs/>
                <w:color w:val="000000"/>
              </w:rPr>
              <w:t xml:space="preserve">http://www.javnanabava.hr/userdocsimages/userfiles/file/EU%20akti/Prilog2-ESPDobrazac.doc, </w:t>
            </w:r>
          </w:p>
          <w:p w14:paraId="5AFAB1CE" w14:textId="77777777" w:rsidR="00C57538" w:rsidRPr="00C57538" w:rsidRDefault="00C57538" w:rsidP="00815829">
            <w:pPr>
              <w:autoSpaceDE w:val="0"/>
              <w:autoSpaceDN w:val="0"/>
              <w:adjustRightInd w:val="0"/>
              <w:spacing w:after="0" w:line="240" w:lineRule="auto"/>
              <w:jc w:val="both"/>
              <w:rPr>
                <w:rFonts w:ascii="Calibri" w:hAnsi="Calibri" w:cs="Calibri"/>
                <w:color w:val="000000"/>
              </w:rPr>
            </w:pPr>
            <w:r w:rsidRPr="00C57538">
              <w:rPr>
                <w:rFonts w:ascii="Calibri" w:hAnsi="Calibri" w:cs="Calibri"/>
                <w:iCs/>
                <w:color w:val="000000"/>
              </w:rPr>
              <w:t>a Europska komisija razvila je servis za ele</w:t>
            </w:r>
            <w:r>
              <w:rPr>
                <w:rFonts w:ascii="Calibri" w:hAnsi="Calibri" w:cs="Calibri"/>
                <w:iCs/>
                <w:color w:val="000000"/>
              </w:rPr>
              <w:t>ktroničko popunjavanje ESPD-a (.</w:t>
            </w:r>
            <w:r w:rsidRPr="00C57538">
              <w:rPr>
                <w:rFonts w:ascii="Calibri" w:hAnsi="Calibri" w:cs="Calibri"/>
                <w:iCs/>
                <w:color w:val="000000"/>
              </w:rPr>
              <w:t xml:space="preserve">xml format) koji je dostupan na internetskoj adresi: </w:t>
            </w:r>
          </w:p>
          <w:p w14:paraId="5E841CD4" w14:textId="77777777" w:rsidR="00C57538" w:rsidRPr="00C57538" w:rsidRDefault="00C57538" w:rsidP="00815829">
            <w:pPr>
              <w:autoSpaceDE w:val="0"/>
              <w:autoSpaceDN w:val="0"/>
              <w:adjustRightInd w:val="0"/>
              <w:spacing w:after="0" w:line="240" w:lineRule="auto"/>
              <w:jc w:val="both"/>
              <w:rPr>
                <w:rFonts w:ascii="Calibri" w:hAnsi="Calibri" w:cs="Calibri"/>
                <w:color w:val="000000"/>
              </w:rPr>
            </w:pPr>
            <w:r w:rsidRPr="00C57538">
              <w:rPr>
                <w:rFonts w:ascii="Calibri" w:hAnsi="Calibri" w:cs="Calibri"/>
                <w:iCs/>
                <w:color w:val="000000"/>
              </w:rPr>
              <w:t xml:space="preserve">https://ec.europa.eu/growth/tools-databases/espd/filter?lang=hr. </w:t>
            </w:r>
          </w:p>
        </w:tc>
      </w:tr>
    </w:tbl>
    <w:p w14:paraId="3BBE8AEC" w14:textId="77777777" w:rsidR="00C57538" w:rsidRDefault="00C57538" w:rsidP="00C57538">
      <w:pPr>
        <w:spacing w:after="0"/>
        <w:jc w:val="both"/>
        <w:rPr>
          <w:sz w:val="23"/>
          <w:szCs w:val="23"/>
        </w:rPr>
      </w:pPr>
    </w:p>
    <w:p w14:paraId="17E44EA3" w14:textId="77777777" w:rsidR="00C57538" w:rsidRPr="00744D1E" w:rsidRDefault="00C57538" w:rsidP="00C57538">
      <w:pPr>
        <w:spacing w:after="0"/>
        <w:jc w:val="both"/>
        <w:rPr>
          <w:szCs w:val="23"/>
        </w:rPr>
      </w:pPr>
      <w:r w:rsidRPr="00744D1E">
        <w:rPr>
          <w:szCs w:val="23"/>
        </w:rPr>
        <w:t xml:space="preserve">Ako se gospodarski subjekt oslanja na sposobnost drugog subjekta, obvezan je u ponudi dostaviti </w:t>
      </w:r>
      <w:r w:rsidR="00F936EB">
        <w:rPr>
          <w:szCs w:val="23"/>
        </w:rPr>
        <w:t>zaseban ESPD obrazac koji</w:t>
      </w:r>
      <w:r w:rsidRPr="00744D1E">
        <w:rPr>
          <w:szCs w:val="23"/>
        </w:rPr>
        <w:t xml:space="preserve"> sadržava podatke za tog subjekta.</w:t>
      </w:r>
    </w:p>
    <w:p w14:paraId="2CA980F5" w14:textId="77777777" w:rsidR="00C57538" w:rsidRPr="00744D1E" w:rsidRDefault="00C57538" w:rsidP="00C57538">
      <w:pPr>
        <w:spacing w:after="0"/>
        <w:jc w:val="both"/>
        <w:rPr>
          <w:szCs w:val="23"/>
        </w:rPr>
      </w:pPr>
    </w:p>
    <w:p w14:paraId="7DC50440" w14:textId="77777777" w:rsidR="00C57538" w:rsidRPr="00744D1E" w:rsidRDefault="00F936EB" w:rsidP="00C57538">
      <w:pPr>
        <w:spacing w:after="0"/>
        <w:jc w:val="both"/>
        <w:rPr>
          <w:szCs w:val="23"/>
        </w:rPr>
      </w:pPr>
      <w:r>
        <w:rPr>
          <w:szCs w:val="23"/>
        </w:rPr>
        <w:t>U ESPD obrascu</w:t>
      </w:r>
      <w:r w:rsidR="00C57538" w:rsidRPr="00744D1E">
        <w:rPr>
          <w:szCs w:val="23"/>
        </w:rPr>
        <w:t xml:space="preserve"> navode se izdavat</w:t>
      </w:r>
      <w:r>
        <w:rPr>
          <w:szCs w:val="23"/>
        </w:rPr>
        <w:t>elji popratnih dokumenata te on</w:t>
      </w:r>
      <w:r w:rsidR="00C57538" w:rsidRPr="00744D1E">
        <w:rPr>
          <w:szCs w:val="23"/>
        </w:rPr>
        <w:t xml:space="preserve"> sadržava izjavu da će gospodarski subjekt moći, na zahtjev i bez odgode, naručitelju dostaviti te dokumente.</w:t>
      </w:r>
    </w:p>
    <w:p w14:paraId="0A4115DF" w14:textId="77777777" w:rsidR="00C57538" w:rsidRDefault="00C57538" w:rsidP="00C57538">
      <w:pPr>
        <w:spacing w:after="0"/>
        <w:jc w:val="both"/>
        <w:rPr>
          <w:sz w:val="23"/>
          <w:szCs w:val="23"/>
        </w:rPr>
      </w:pPr>
    </w:p>
    <w:p w14:paraId="7DF0C0FC" w14:textId="77777777" w:rsidR="00C57538" w:rsidRPr="00744D1E" w:rsidRDefault="00C57538" w:rsidP="00C57538">
      <w:pPr>
        <w:spacing w:after="0"/>
        <w:jc w:val="both"/>
        <w:rPr>
          <w:szCs w:val="23"/>
        </w:rPr>
      </w:pPr>
      <w:r w:rsidRPr="00744D1E">
        <w:rPr>
          <w:szCs w:val="23"/>
        </w:rPr>
        <w:t xml:space="preserve">Ako naručitelj može dobiti popratne dokumente izravno, pristupanjem bazi podataka, gospodarski subjekt u </w:t>
      </w:r>
      <w:r w:rsidR="00F936EB">
        <w:rPr>
          <w:szCs w:val="23"/>
        </w:rPr>
        <w:t>ESPD obrascu navodi</w:t>
      </w:r>
      <w:r w:rsidRPr="00744D1E">
        <w:rPr>
          <w:szCs w:val="23"/>
        </w:rPr>
        <w:t xml:space="preserve"> podatke koji su potrebni u tu svrhu, npr. internetska adresa baze podataka, svi identifikacijski podaci i izjava o pristanku, ako je potrebno.</w:t>
      </w:r>
    </w:p>
    <w:p w14:paraId="18286D80" w14:textId="77777777" w:rsidR="00C57538" w:rsidRDefault="00C57538" w:rsidP="00C57538">
      <w:pPr>
        <w:spacing w:after="0"/>
        <w:jc w:val="both"/>
        <w:rPr>
          <w:sz w:val="23"/>
          <w:szCs w:val="23"/>
        </w:rPr>
      </w:pPr>
    </w:p>
    <w:p w14:paraId="61FD74FB" w14:textId="77777777" w:rsidR="00C57538" w:rsidRDefault="00F936EB" w:rsidP="00C57538">
      <w:pPr>
        <w:autoSpaceDE w:val="0"/>
        <w:autoSpaceDN w:val="0"/>
        <w:adjustRightInd w:val="0"/>
        <w:spacing w:after="0" w:line="240" w:lineRule="auto"/>
        <w:jc w:val="both"/>
        <w:rPr>
          <w:rFonts w:cstheme="minorHAnsi"/>
          <w:color w:val="000000"/>
          <w:szCs w:val="23"/>
        </w:rPr>
      </w:pPr>
      <w:r>
        <w:rPr>
          <w:rFonts w:cstheme="minorHAnsi"/>
          <w:color w:val="000000"/>
          <w:szCs w:val="23"/>
        </w:rPr>
        <w:t>ESPD obrazac</w:t>
      </w:r>
      <w:r w:rsidR="00C57538" w:rsidRPr="00C57538">
        <w:rPr>
          <w:rFonts w:cstheme="minorHAnsi"/>
          <w:color w:val="000000"/>
          <w:szCs w:val="23"/>
        </w:rPr>
        <w:t xml:space="preserve"> sadržava i druge relevantne informacije koje zahtijeva naručitelj. </w:t>
      </w:r>
    </w:p>
    <w:p w14:paraId="537DA4D6" w14:textId="77777777" w:rsidR="00744D1E" w:rsidRPr="00C57538" w:rsidRDefault="00744D1E" w:rsidP="00C57538">
      <w:pPr>
        <w:autoSpaceDE w:val="0"/>
        <w:autoSpaceDN w:val="0"/>
        <w:adjustRightInd w:val="0"/>
        <w:spacing w:after="0" w:line="240" w:lineRule="auto"/>
        <w:jc w:val="both"/>
        <w:rPr>
          <w:rFonts w:cstheme="minorHAnsi"/>
          <w:color w:val="000000"/>
          <w:szCs w:val="23"/>
        </w:rPr>
      </w:pPr>
    </w:p>
    <w:p w14:paraId="162995EA" w14:textId="77777777" w:rsidR="00C57538" w:rsidRPr="00C57538" w:rsidRDefault="00C57538" w:rsidP="00C57538">
      <w:pPr>
        <w:autoSpaceDE w:val="0"/>
        <w:autoSpaceDN w:val="0"/>
        <w:adjustRightInd w:val="0"/>
        <w:spacing w:after="0" w:line="240" w:lineRule="auto"/>
        <w:jc w:val="both"/>
        <w:rPr>
          <w:rFonts w:cstheme="minorHAnsi"/>
          <w:color w:val="000000"/>
          <w:szCs w:val="23"/>
        </w:rPr>
      </w:pPr>
      <w:r w:rsidRPr="00C57538">
        <w:rPr>
          <w:rFonts w:cstheme="minorHAnsi"/>
          <w:color w:val="000000"/>
          <w:szCs w:val="23"/>
        </w:rPr>
        <w:t xml:space="preserve">Gospodarski subjekt može ponovno koristiti </w:t>
      </w:r>
      <w:r w:rsidR="00F936EB">
        <w:rPr>
          <w:rFonts w:cstheme="minorHAnsi"/>
          <w:color w:val="000000"/>
          <w:szCs w:val="23"/>
        </w:rPr>
        <w:t>ESPD obrazac koji</w:t>
      </w:r>
      <w:r w:rsidRPr="00C57538">
        <w:rPr>
          <w:rFonts w:cstheme="minorHAnsi"/>
          <w:color w:val="000000"/>
          <w:szCs w:val="23"/>
        </w:rPr>
        <w:t xml:space="preserve"> je već koristio u nekom prethodnom postupku nabave, ako potvrdi da su u </w:t>
      </w:r>
      <w:r w:rsidR="00F936EB">
        <w:rPr>
          <w:rFonts w:cstheme="minorHAnsi"/>
          <w:color w:val="000000"/>
          <w:szCs w:val="23"/>
        </w:rPr>
        <w:t xml:space="preserve">njoj sadržani podaci ispravni.  </w:t>
      </w:r>
      <w:r w:rsidRPr="00C57538">
        <w:rPr>
          <w:rFonts w:cstheme="minorHAnsi"/>
          <w:color w:val="000000"/>
          <w:szCs w:val="23"/>
        </w:rPr>
        <w:t xml:space="preserve">Standardni obrazac europske jedinstvene dokumentacije o nabavi propisuje Europska komisija provedbenim aktom. </w:t>
      </w:r>
    </w:p>
    <w:p w14:paraId="5468E243" w14:textId="77777777" w:rsidR="00744D1E" w:rsidRDefault="00744D1E" w:rsidP="00C57538">
      <w:pPr>
        <w:autoSpaceDE w:val="0"/>
        <w:autoSpaceDN w:val="0"/>
        <w:adjustRightInd w:val="0"/>
        <w:spacing w:after="0" w:line="240" w:lineRule="auto"/>
        <w:jc w:val="both"/>
        <w:rPr>
          <w:rFonts w:cstheme="minorHAnsi"/>
          <w:color w:val="000000"/>
          <w:szCs w:val="23"/>
        </w:rPr>
      </w:pPr>
    </w:p>
    <w:p w14:paraId="56BCFD47" w14:textId="77777777" w:rsidR="00C57538" w:rsidRDefault="00C57538" w:rsidP="00C57538">
      <w:pPr>
        <w:autoSpaceDE w:val="0"/>
        <w:autoSpaceDN w:val="0"/>
        <w:adjustRightInd w:val="0"/>
        <w:spacing w:after="0" w:line="240" w:lineRule="auto"/>
        <w:jc w:val="both"/>
        <w:rPr>
          <w:rFonts w:cstheme="minorHAnsi"/>
          <w:color w:val="000000"/>
          <w:szCs w:val="23"/>
        </w:rPr>
      </w:pPr>
      <w:r w:rsidRPr="00C57538">
        <w:rPr>
          <w:rFonts w:cstheme="minorHAnsi"/>
          <w:color w:val="000000"/>
          <w:szCs w:val="23"/>
        </w:rPr>
        <w:t xml:space="preserve">Europska jedinstvena dokumentacija o nabavi </w:t>
      </w:r>
      <w:r>
        <w:rPr>
          <w:rFonts w:cstheme="minorHAnsi"/>
          <w:color w:val="000000"/>
          <w:szCs w:val="23"/>
        </w:rPr>
        <w:t xml:space="preserve">u ovom postupku se dostavlja u elektroničkom obliku </w:t>
      </w:r>
      <w:r w:rsidR="00744D1E">
        <w:rPr>
          <w:rFonts w:cstheme="minorHAnsi"/>
          <w:color w:val="000000"/>
          <w:szCs w:val="23"/>
        </w:rPr>
        <w:t>kao dio ponude.</w:t>
      </w:r>
    </w:p>
    <w:p w14:paraId="2B4D7DF0" w14:textId="77777777" w:rsidR="00744D1E" w:rsidRDefault="00744D1E" w:rsidP="00C57538">
      <w:pPr>
        <w:autoSpaceDE w:val="0"/>
        <w:autoSpaceDN w:val="0"/>
        <w:adjustRightInd w:val="0"/>
        <w:spacing w:after="0" w:line="240" w:lineRule="auto"/>
        <w:jc w:val="both"/>
        <w:rPr>
          <w:rFonts w:cstheme="minorHAnsi"/>
          <w:color w:val="000000"/>
          <w:szCs w:val="23"/>
        </w:rPr>
      </w:pPr>
    </w:p>
    <w:p w14:paraId="56E51E4D" w14:textId="77777777" w:rsidR="00C57538" w:rsidRDefault="00C57538" w:rsidP="00C57538">
      <w:pPr>
        <w:autoSpaceDE w:val="0"/>
        <w:autoSpaceDN w:val="0"/>
        <w:adjustRightInd w:val="0"/>
        <w:spacing w:after="0" w:line="240" w:lineRule="auto"/>
        <w:jc w:val="both"/>
        <w:rPr>
          <w:rFonts w:cstheme="minorHAnsi"/>
          <w:color w:val="000000"/>
          <w:szCs w:val="23"/>
        </w:rPr>
      </w:pPr>
      <w:r w:rsidRPr="00C57538">
        <w:rPr>
          <w:rFonts w:cstheme="minorHAnsi"/>
          <w:color w:val="000000"/>
          <w:szCs w:val="23"/>
        </w:rPr>
        <w:t xml:space="preserve">Naručitelj može u bilo kojem trenutku tijekom postupka javne nabave, ako je to potrebno za pravilno provođenje postupka, provjeriti informacije navedene u </w:t>
      </w:r>
      <w:r w:rsidR="00F936EB">
        <w:rPr>
          <w:rFonts w:cstheme="minorHAnsi"/>
          <w:color w:val="000000"/>
          <w:szCs w:val="23"/>
        </w:rPr>
        <w:t>ESPD obrascu</w:t>
      </w:r>
      <w:r w:rsidRPr="00C57538">
        <w:rPr>
          <w:rFonts w:cstheme="minorHAnsi"/>
          <w:color w:val="000000"/>
          <w:szCs w:val="23"/>
        </w:rPr>
        <w:t xml:space="preserve">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 </w:t>
      </w:r>
    </w:p>
    <w:p w14:paraId="2EC86011" w14:textId="77777777" w:rsidR="00C57538" w:rsidRPr="00C57538" w:rsidRDefault="00C57538" w:rsidP="00C57538">
      <w:pPr>
        <w:autoSpaceDE w:val="0"/>
        <w:autoSpaceDN w:val="0"/>
        <w:adjustRightInd w:val="0"/>
        <w:spacing w:after="0" w:line="240" w:lineRule="auto"/>
        <w:jc w:val="both"/>
        <w:rPr>
          <w:rFonts w:ascii="Calibri" w:hAnsi="Calibri" w:cs="Calibri"/>
          <w:color w:val="000000"/>
          <w:sz w:val="24"/>
          <w:szCs w:val="24"/>
        </w:rPr>
      </w:pPr>
    </w:p>
    <w:p w14:paraId="581A3BD3" w14:textId="77777777" w:rsidR="00C57538" w:rsidRDefault="00C57538" w:rsidP="00C57538">
      <w:pPr>
        <w:autoSpaceDE w:val="0"/>
        <w:autoSpaceDN w:val="0"/>
        <w:adjustRightInd w:val="0"/>
        <w:spacing w:after="0" w:line="240" w:lineRule="auto"/>
        <w:jc w:val="both"/>
        <w:rPr>
          <w:rFonts w:cstheme="minorHAnsi"/>
          <w:color w:val="000000"/>
          <w:szCs w:val="23"/>
        </w:rPr>
      </w:pPr>
      <w:r w:rsidRPr="00C57538">
        <w:rPr>
          <w:rFonts w:cstheme="minorHAnsi"/>
          <w:color w:val="000000"/>
          <w:szCs w:val="23"/>
        </w:rPr>
        <w:t xml:space="preserve">Ako se ne može obaviti provjera ili ishoditi potvrda sukladno </w:t>
      </w:r>
      <w:r w:rsidR="00F936EB">
        <w:rPr>
          <w:rFonts w:cstheme="minorHAnsi"/>
          <w:color w:val="000000"/>
          <w:szCs w:val="23"/>
        </w:rPr>
        <w:t>članku 262. stavak 1. ZJN 2016</w:t>
      </w:r>
      <w:r w:rsidRPr="00C57538">
        <w:rPr>
          <w:rFonts w:cstheme="minorHAnsi"/>
          <w:color w:val="000000"/>
          <w:szCs w:val="23"/>
        </w:rPr>
        <w:t xml:space="preserve">, naručitelj može zahtijevati od gospodarskog subjekta da u primjerenom roku, ne kraćem od pet dana, dostavi sve ili dio popratnih dokumenata ili dokaza. </w:t>
      </w:r>
    </w:p>
    <w:p w14:paraId="0175EAB8" w14:textId="77777777" w:rsidR="00C57538" w:rsidRPr="00C57538" w:rsidRDefault="00C57538" w:rsidP="00C57538">
      <w:pPr>
        <w:autoSpaceDE w:val="0"/>
        <w:autoSpaceDN w:val="0"/>
        <w:adjustRightInd w:val="0"/>
        <w:spacing w:after="0" w:line="240" w:lineRule="auto"/>
        <w:jc w:val="both"/>
        <w:rPr>
          <w:rFonts w:cstheme="minorHAnsi"/>
          <w:color w:val="000000"/>
          <w:szCs w:val="23"/>
        </w:rPr>
      </w:pPr>
    </w:p>
    <w:p w14:paraId="23BA38E3" w14:textId="77777777" w:rsidR="00C57538" w:rsidRPr="00C57538" w:rsidRDefault="00C57538" w:rsidP="00C57538">
      <w:pPr>
        <w:autoSpaceDE w:val="0"/>
        <w:autoSpaceDN w:val="0"/>
        <w:adjustRightInd w:val="0"/>
        <w:spacing w:after="0" w:line="240" w:lineRule="auto"/>
        <w:jc w:val="both"/>
        <w:rPr>
          <w:rFonts w:cstheme="minorHAnsi"/>
          <w:color w:val="000000"/>
          <w:szCs w:val="23"/>
        </w:rPr>
      </w:pPr>
      <w:r w:rsidRPr="00C57538">
        <w:rPr>
          <w:rFonts w:cstheme="minorHAnsi"/>
          <w:color w:val="000000"/>
          <w:szCs w:val="23"/>
        </w:rPr>
        <w:t xml:space="preserve">Naručitelj je obvezan prije donošenja odluke u ovom postupku javne nabave od ponuditelja koji je podnio ekonomski najpovoljniju ponudu zatražiti da u primjerenom roku, ne kraćem od pet dana, dostavi ažurirane popratne dokumente u skladu s odredbama Zakona. </w:t>
      </w:r>
    </w:p>
    <w:p w14:paraId="3A251E1B" w14:textId="77777777" w:rsidR="00C57538" w:rsidRDefault="00C57538" w:rsidP="00C57538">
      <w:pPr>
        <w:spacing w:after="0"/>
        <w:jc w:val="both"/>
        <w:rPr>
          <w:rFonts w:cstheme="minorHAnsi"/>
          <w:color w:val="000000"/>
          <w:szCs w:val="23"/>
        </w:rPr>
      </w:pPr>
    </w:p>
    <w:p w14:paraId="3D00B548" w14:textId="77777777" w:rsidR="00744D1E" w:rsidRDefault="00C57538" w:rsidP="00C57538">
      <w:pPr>
        <w:spacing w:after="0"/>
        <w:jc w:val="both"/>
        <w:rPr>
          <w:rFonts w:cstheme="minorHAnsi"/>
          <w:color w:val="000000"/>
          <w:szCs w:val="23"/>
        </w:rPr>
      </w:pPr>
      <w:r>
        <w:rPr>
          <w:rFonts w:cstheme="minorHAnsi"/>
          <w:color w:val="000000"/>
          <w:szCs w:val="23"/>
        </w:rPr>
        <w:t>N</w:t>
      </w:r>
      <w:r w:rsidRPr="00C57538">
        <w:rPr>
          <w:rFonts w:cstheme="minorHAnsi"/>
          <w:color w:val="000000"/>
          <w:szCs w:val="23"/>
        </w:rPr>
        <w:t>aručitelj može pozvati gospodarske subjekte da nadopune ili objasne dokumente zaprimljene sukladno odredbama Zakona.</w:t>
      </w:r>
    </w:p>
    <w:p w14:paraId="5F37679E" w14:textId="77777777" w:rsidR="007848CA" w:rsidRDefault="007848CA" w:rsidP="00C57538">
      <w:pPr>
        <w:spacing w:after="0"/>
        <w:jc w:val="both"/>
        <w:rPr>
          <w:rFonts w:cstheme="minorHAnsi"/>
          <w:color w:val="000000"/>
          <w:szCs w:val="23"/>
        </w:rPr>
      </w:pPr>
    </w:p>
    <w:p w14:paraId="6B8EF7C8" w14:textId="77777777" w:rsidR="00F936EB" w:rsidRDefault="007848CA" w:rsidP="00594134">
      <w:pPr>
        <w:spacing w:after="0"/>
        <w:jc w:val="both"/>
        <w:rPr>
          <w:rFonts w:cstheme="minorHAnsi"/>
          <w:szCs w:val="23"/>
        </w:rPr>
      </w:pPr>
      <w:r w:rsidRPr="00594134">
        <w:rPr>
          <w:rFonts w:cstheme="minorHAnsi"/>
        </w:rPr>
        <w:t xml:space="preserve">Ako ponuditelj koji je podnio ekonomski najpovoljniju ponudu ne dostavi ažurne popratne dokumente </w:t>
      </w:r>
      <w:r w:rsidR="00594134" w:rsidRPr="00594134">
        <w:rPr>
          <w:rFonts w:cstheme="minorHAnsi"/>
        </w:rPr>
        <w:t>u</w:t>
      </w:r>
      <w:r w:rsidRPr="00594134">
        <w:rPr>
          <w:rFonts w:cstheme="minorHAnsi"/>
        </w:rPr>
        <w:t xml:space="preserve"> ostavljenom roku ili njima ne dokaže da ispunjava uvjete iz članka 260. stavka 1. točaka 1. – 3. </w:t>
      </w:r>
      <w:r w:rsidR="00594134" w:rsidRPr="00594134">
        <w:rPr>
          <w:rFonts w:cstheme="minorHAnsi"/>
        </w:rPr>
        <w:t>ZJN 2016</w:t>
      </w:r>
      <w:r w:rsidRPr="00594134">
        <w:rPr>
          <w:rFonts w:cstheme="minorHAnsi"/>
        </w:rPr>
        <w:t xml:space="preserve">, javni naručitelj obvezan je odbiti ponudu tog ponuditelja te postupiti sukladno stavku 1. </w:t>
      </w:r>
      <w:r w:rsidR="00594134" w:rsidRPr="00594134">
        <w:rPr>
          <w:rFonts w:cstheme="minorHAnsi"/>
        </w:rPr>
        <w:t>članka 263.</w:t>
      </w:r>
      <w:r w:rsidRPr="00594134">
        <w:rPr>
          <w:rFonts w:cstheme="minorHAnsi"/>
        </w:rPr>
        <w:t xml:space="preserve"> u odnosu na ponuditelja koji je podnio sljedeću najpovoljniju ponudu ili poništiti postupak javne nabave, ako postoje razlozi za poništenje</w:t>
      </w:r>
      <w:r w:rsidRPr="00594134">
        <w:rPr>
          <w:rFonts w:ascii="Arial" w:hAnsi="Arial" w:cs="Arial"/>
          <w:sz w:val="26"/>
          <w:szCs w:val="26"/>
          <w:shd w:val="clear" w:color="auto" w:fill="E4E4E7"/>
        </w:rPr>
        <w:t>.</w:t>
      </w:r>
    </w:p>
    <w:p w14:paraId="66C49643" w14:textId="77777777" w:rsidR="00594134" w:rsidRDefault="00594134" w:rsidP="00594134">
      <w:pPr>
        <w:autoSpaceDE w:val="0"/>
        <w:autoSpaceDN w:val="0"/>
        <w:adjustRightInd w:val="0"/>
        <w:spacing w:after="0" w:line="240" w:lineRule="auto"/>
        <w:jc w:val="both"/>
        <w:rPr>
          <w:rFonts w:cstheme="minorHAnsi"/>
          <w:color w:val="000000"/>
          <w:szCs w:val="23"/>
        </w:rPr>
      </w:pPr>
    </w:p>
    <w:p w14:paraId="1EC563AE" w14:textId="77777777" w:rsidR="00744D1E" w:rsidRPr="00F936EB" w:rsidRDefault="00744D1E" w:rsidP="00F936EB">
      <w:pPr>
        <w:autoSpaceDE w:val="0"/>
        <w:autoSpaceDN w:val="0"/>
        <w:adjustRightInd w:val="0"/>
        <w:spacing w:after="0" w:line="240" w:lineRule="auto"/>
        <w:jc w:val="both"/>
        <w:rPr>
          <w:rFonts w:ascii="Calibri" w:hAnsi="Calibri" w:cs="Calibri"/>
          <w:iCs/>
          <w:color w:val="000000"/>
        </w:rPr>
      </w:pPr>
      <w:r>
        <w:rPr>
          <w:rFonts w:cstheme="minorHAnsi"/>
          <w:color w:val="000000"/>
          <w:szCs w:val="23"/>
        </w:rPr>
        <w:br w:type="page"/>
      </w:r>
    </w:p>
    <w:p w14:paraId="158DCDCD" w14:textId="77777777" w:rsidR="00C57538" w:rsidRPr="00AA20E9" w:rsidRDefault="00744D1E" w:rsidP="00B01632">
      <w:pPr>
        <w:pStyle w:val="Odlomakpopisa"/>
        <w:numPr>
          <w:ilvl w:val="0"/>
          <w:numId w:val="1"/>
        </w:numPr>
        <w:spacing w:after="0"/>
        <w:jc w:val="both"/>
        <w:rPr>
          <w:rFonts w:eastAsia="Times New Roman" w:cstheme="minorHAnsi"/>
          <w:lang w:eastAsia="hr-HR"/>
        </w:rPr>
      </w:pPr>
      <w:r w:rsidRPr="00AA20E9">
        <w:rPr>
          <w:rFonts w:eastAsia="Times New Roman" w:cstheme="minorHAnsi"/>
          <w:lang w:eastAsia="hr-HR"/>
        </w:rPr>
        <w:lastRenderedPageBreak/>
        <w:t>PODACI O PONUDI</w:t>
      </w:r>
    </w:p>
    <w:p w14:paraId="7C1CDECD" w14:textId="77777777" w:rsidR="00744D1E" w:rsidRPr="00C952B1" w:rsidRDefault="00744D1E" w:rsidP="00744D1E">
      <w:pPr>
        <w:spacing w:after="0"/>
        <w:jc w:val="both"/>
        <w:rPr>
          <w:rFonts w:eastAsia="Times New Roman" w:cstheme="minorHAnsi"/>
          <w:lang w:eastAsia="hr-HR"/>
        </w:rPr>
      </w:pPr>
    </w:p>
    <w:p w14:paraId="7A9C5A8D" w14:textId="77777777" w:rsidR="00C952B1" w:rsidRPr="00AA20E9" w:rsidRDefault="00594134" w:rsidP="00744D1E">
      <w:pPr>
        <w:spacing w:after="0"/>
        <w:jc w:val="both"/>
        <w:rPr>
          <w:rFonts w:eastAsia="Times New Roman" w:cstheme="minorHAnsi"/>
          <w:lang w:eastAsia="hr-HR"/>
        </w:rPr>
      </w:pPr>
      <w:r w:rsidRPr="00AA20E9">
        <w:rPr>
          <w:rFonts w:eastAsia="Times New Roman" w:cstheme="minorHAnsi"/>
          <w:lang w:eastAsia="hr-HR"/>
        </w:rPr>
        <w:t>8.1</w:t>
      </w:r>
      <w:r w:rsidR="00AB4451" w:rsidRPr="00AA20E9">
        <w:rPr>
          <w:rFonts w:eastAsia="Times New Roman" w:cstheme="minorHAnsi"/>
          <w:lang w:eastAsia="hr-HR"/>
        </w:rPr>
        <w:t xml:space="preserve"> Sadržaj i način izrade</w:t>
      </w:r>
      <w:r w:rsidR="00802CEE" w:rsidRPr="00AA20E9">
        <w:rPr>
          <w:rFonts w:eastAsia="Times New Roman" w:cstheme="minorHAnsi"/>
          <w:lang w:eastAsia="hr-HR"/>
        </w:rPr>
        <w:t xml:space="preserve"> ponude</w:t>
      </w:r>
    </w:p>
    <w:p w14:paraId="5B4ACBA2" w14:textId="77777777" w:rsidR="00C952B1" w:rsidRDefault="00C952B1" w:rsidP="00C952B1">
      <w:pPr>
        <w:pStyle w:val="Default"/>
        <w:jc w:val="both"/>
        <w:rPr>
          <w:rFonts w:asciiTheme="minorHAnsi" w:hAnsiTheme="minorHAnsi" w:cstheme="minorHAnsi"/>
          <w:sz w:val="22"/>
          <w:szCs w:val="22"/>
        </w:rPr>
      </w:pPr>
      <w:r w:rsidRPr="00C952B1">
        <w:rPr>
          <w:rFonts w:asciiTheme="minorHAnsi" w:eastAsia="Times New Roman" w:hAnsiTheme="minorHAnsi" w:cstheme="minorHAnsi"/>
          <w:sz w:val="22"/>
          <w:szCs w:val="22"/>
          <w:lang w:eastAsia="hr-HR"/>
        </w:rPr>
        <w:t xml:space="preserve">Pri izradi ponude ponuditelj se mora pridržavati zahtjeva i uvjeta iz dokumentacije o nabavi te ne smije mijenjati ni nadopunjavati tekst dokumentacije o nabavi. Ponuditelj je dužan </w:t>
      </w:r>
      <w:r w:rsidRPr="00C952B1">
        <w:rPr>
          <w:rFonts w:asciiTheme="minorHAnsi" w:hAnsiTheme="minorHAnsi" w:cstheme="minorHAnsi"/>
          <w:sz w:val="22"/>
          <w:szCs w:val="22"/>
        </w:rPr>
        <w:t>proučiti Dokumentaciju o nabavi, odgovore na dostavljene zahtjeve za dodatnim informacijama, objašnjenjima i zahtjevima za izmjenu Dokumentacije o nabavi kao i sve izmjene Dokumentacije o nabavi. Ponuditelj je dužan pažljivo uvažiti sve informacije koje bi mogle utjecati na formiran</w:t>
      </w:r>
      <w:r>
        <w:rPr>
          <w:rFonts w:asciiTheme="minorHAnsi" w:hAnsiTheme="minorHAnsi" w:cstheme="minorHAnsi"/>
          <w:sz w:val="22"/>
          <w:szCs w:val="22"/>
        </w:rPr>
        <w:t>je cijene ponude ili na pružanje usluga</w:t>
      </w:r>
      <w:r w:rsidRPr="00C952B1">
        <w:rPr>
          <w:rFonts w:asciiTheme="minorHAnsi" w:hAnsiTheme="minorHAnsi" w:cstheme="minorHAnsi"/>
          <w:sz w:val="22"/>
          <w:szCs w:val="22"/>
        </w:rPr>
        <w:t>.</w:t>
      </w:r>
    </w:p>
    <w:p w14:paraId="5F72DBCB" w14:textId="77777777" w:rsidR="00C952B1" w:rsidRDefault="00C952B1" w:rsidP="00C952B1">
      <w:pPr>
        <w:pStyle w:val="Default"/>
        <w:jc w:val="both"/>
        <w:rPr>
          <w:rFonts w:asciiTheme="minorHAnsi" w:hAnsiTheme="minorHAnsi" w:cstheme="minorHAnsi"/>
          <w:sz w:val="22"/>
          <w:szCs w:val="22"/>
        </w:rPr>
      </w:pPr>
    </w:p>
    <w:p w14:paraId="5466E1B2" w14:textId="77777777" w:rsidR="00B22FBF" w:rsidRDefault="00B22FBF" w:rsidP="00C952B1">
      <w:pPr>
        <w:pStyle w:val="Default"/>
        <w:jc w:val="both"/>
        <w:rPr>
          <w:rFonts w:asciiTheme="minorHAnsi" w:hAnsiTheme="minorHAnsi" w:cstheme="minorHAnsi"/>
          <w:sz w:val="22"/>
          <w:szCs w:val="22"/>
        </w:rPr>
      </w:pPr>
      <w:r>
        <w:rPr>
          <w:rFonts w:asciiTheme="minorHAnsi" w:hAnsiTheme="minorHAnsi" w:cstheme="minorHAnsi"/>
          <w:sz w:val="22"/>
          <w:szCs w:val="22"/>
        </w:rPr>
        <w:t>Varijante ponude nisu dozvoljene.</w:t>
      </w:r>
    </w:p>
    <w:p w14:paraId="09ED5989" w14:textId="77777777" w:rsidR="00C952B1" w:rsidRDefault="00C952B1" w:rsidP="00C952B1">
      <w:pPr>
        <w:pStyle w:val="Default"/>
        <w:jc w:val="both"/>
        <w:rPr>
          <w:rFonts w:asciiTheme="minorHAnsi" w:hAnsiTheme="minorHAnsi" w:cstheme="minorHAnsi"/>
          <w:sz w:val="22"/>
          <w:szCs w:val="22"/>
        </w:rPr>
      </w:pPr>
    </w:p>
    <w:p w14:paraId="71909783" w14:textId="77777777" w:rsidR="00841FA8" w:rsidRPr="00E33FF0" w:rsidRDefault="00C952B1" w:rsidP="00841FA8">
      <w:pPr>
        <w:pStyle w:val="Default"/>
        <w:jc w:val="both"/>
        <w:rPr>
          <w:rFonts w:asciiTheme="minorHAnsi" w:hAnsiTheme="minorHAnsi" w:cstheme="minorHAnsi"/>
          <w:color w:val="auto"/>
          <w:sz w:val="22"/>
          <w:szCs w:val="22"/>
        </w:rPr>
      </w:pPr>
      <w:r w:rsidRPr="00E33FF0">
        <w:rPr>
          <w:rFonts w:asciiTheme="minorHAnsi" w:hAnsiTheme="minorHAnsi" w:cstheme="minorHAnsi"/>
          <w:color w:val="auto"/>
          <w:sz w:val="22"/>
          <w:szCs w:val="22"/>
        </w:rPr>
        <w:t>Ponuda mora sadržavati sljedeće:</w:t>
      </w:r>
    </w:p>
    <w:p w14:paraId="53116603" w14:textId="77777777" w:rsidR="00C952B1" w:rsidRPr="00E33FF0" w:rsidRDefault="00C952B1" w:rsidP="00C952B1">
      <w:pPr>
        <w:pStyle w:val="Default"/>
        <w:jc w:val="both"/>
        <w:rPr>
          <w:rFonts w:asciiTheme="minorHAnsi" w:hAnsiTheme="minorHAnsi" w:cstheme="minorHAnsi"/>
          <w:color w:val="auto"/>
          <w:sz w:val="22"/>
          <w:szCs w:val="22"/>
        </w:rPr>
      </w:pPr>
    </w:p>
    <w:p w14:paraId="5D8370CE" w14:textId="77777777" w:rsidR="00C952B1" w:rsidRPr="00E33FF0" w:rsidRDefault="00841FA8" w:rsidP="008C6309">
      <w:pPr>
        <w:pStyle w:val="Default"/>
        <w:numPr>
          <w:ilvl w:val="0"/>
          <w:numId w:val="7"/>
        </w:numPr>
        <w:jc w:val="both"/>
        <w:rPr>
          <w:rFonts w:asciiTheme="minorHAnsi" w:hAnsiTheme="minorHAnsi" w:cstheme="minorHAnsi"/>
          <w:color w:val="auto"/>
          <w:sz w:val="22"/>
          <w:szCs w:val="22"/>
        </w:rPr>
      </w:pPr>
      <w:r w:rsidRPr="00E33FF0">
        <w:rPr>
          <w:rFonts w:asciiTheme="minorHAnsi" w:hAnsiTheme="minorHAnsi" w:cstheme="minorHAnsi"/>
          <w:color w:val="auto"/>
          <w:sz w:val="22"/>
          <w:szCs w:val="22"/>
        </w:rPr>
        <w:t>Popunjeni ponudbeni list</w:t>
      </w:r>
      <w:r w:rsidR="0078443E" w:rsidRPr="00E33FF0">
        <w:rPr>
          <w:rFonts w:asciiTheme="minorHAnsi" w:hAnsiTheme="minorHAnsi" w:cstheme="minorHAnsi"/>
          <w:color w:val="auto"/>
          <w:sz w:val="22"/>
          <w:szCs w:val="22"/>
        </w:rPr>
        <w:t xml:space="preserve"> </w:t>
      </w:r>
      <w:r w:rsidR="00E33FF0" w:rsidRPr="00E33FF0">
        <w:rPr>
          <w:rFonts w:asciiTheme="minorHAnsi" w:hAnsiTheme="minorHAnsi" w:cstheme="minorHAnsi"/>
          <w:color w:val="auto"/>
          <w:sz w:val="22"/>
          <w:szCs w:val="22"/>
        </w:rPr>
        <w:t>(automatski se generira u EOJN RH)</w:t>
      </w:r>
    </w:p>
    <w:p w14:paraId="168B885F" w14:textId="77777777" w:rsidR="00E33FF0" w:rsidRPr="00E33FF0" w:rsidRDefault="00E33FF0" w:rsidP="008C6309">
      <w:pPr>
        <w:pStyle w:val="Default"/>
        <w:numPr>
          <w:ilvl w:val="0"/>
          <w:numId w:val="7"/>
        </w:numPr>
        <w:jc w:val="both"/>
        <w:rPr>
          <w:rFonts w:asciiTheme="minorHAnsi" w:hAnsiTheme="minorHAnsi" w:cstheme="minorHAnsi"/>
          <w:color w:val="auto"/>
          <w:sz w:val="22"/>
          <w:szCs w:val="22"/>
        </w:rPr>
      </w:pPr>
      <w:r w:rsidRPr="00E33FF0">
        <w:rPr>
          <w:rFonts w:asciiTheme="minorHAnsi" w:hAnsiTheme="minorHAnsi" w:cstheme="minorHAnsi"/>
          <w:color w:val="auto"/>
          <w:sz w:val="22"/>
          <w:szCs w:val="22"/>
        </w:rPr>
        <w:t>Uvez ponude (automatski se generira u EOJN RH)</w:t>
      </w:r>
    </w:p>
    <w:p w14:paraId="01FB6FD2" w14:textId="77777777" w:rsidR="00841FA8" w:rsidRPr="00E33FF0" w:rsidRDefault="0078443E" w:rsidP="008C6309">
      <w:pPr>
        <w:pStyle w:val="Default"/>
        <w:numPr>
          <w:ilvl w:val="0"/>
          <w:numId w:val="7"/>
        </w:numPr>
        <w:jc w:val="both"/>
        <w:rPr>
          <w:rFonts w:asciiTheme="minorHAnsi" w:hAnsiTheme="minorHAnsi" w:cstheme="minorHAnsi"/>
          <w:color w:val="auto"/>
          <w:sz w:val="22"/>
          <w:szCs w:val="22"/>
        </w:rPr>
      </w:pPr>
      <w:r w:rsidRPr="00E33FF0">
        <w:rPr>
          <w:rFonts w:asciiTheme="minorHAnsi" w:hAnsiTheme="minorHAnsi" w:cstheme="minorHAnsi"/>
          <w:color w:val="auto"/>
          <w:sz w:val="22"/>
          <w:szCs w:val="22"/>
        </w:rPr>
        <w:t>Popunjeni troškovnik</w:t>
      </w:r>
    </w:p>
    <w:p w14:paraId="25FD6D75" w14:textId="77777777" w:rsidR="00B744DF" w:rsidRPr="00E33FF0" w:rsidRDefault="0078443E" w:rsidP="008C6309">
      <w:pPr>
        <w:pStyle w:val="Default"/>
        <w:numPr>
          <w:ilvl w:val="0"/>
          <w:numId w:val="7"/>
        </w:numPr>
        <w:jc w:val="both"/>
        <w:rPr>
          <w:rFonts w:asciiTheme="minorHAnsi" w:hAnsiTheme="minorHAnsi" w:cstheme="minorHAnsi"/>
          <w:color w:val="auto"/>
          <w:sz w:val="22"/>
          <w:szCs w:val="22"/>
        </w:rPr>
      </w:pPr>
      <w:r w:rsidRPr="00E33FF0">
        <w:rPr>
          <w:rFonts w:asciiTheme="minorHAnsi" w:hAnsiTheme="minorHAnsi" w:cstheme="minorHAnsi"/>
          <w:color w:val="auto"/>
          <w:sz w:val="22"/>
          <w:szCs w:val="22"/>
        </w:rPr>
        <w:t>Popunjen ESPD obrazac</w:t>
      </w:r>
    </w:p>
    <w:p w14:paraId="065CF4C1" w14:textId="77777777" w:rsidR="004D3D54" w:rsidRPr="00E33FF0" w:rsidRDefault="004D3D54" w:rsidP="008C6309">
      <w:pPr>
        <w:pStyle w:val="Default"/>
        <w:numPr>
          <w:ilvl w:val="0"/>
          <w:numId w:val="7"/>
        </w:numPr>
        <w:jc w:val="both"/>
        <w:rPr>
          <w:rFonts w:asciiTheme="minorHAnsi" w:hAnsiTheme="minorHAnsi" w:cstheme="minorHAnsi"/>
          <w:color w:val="auto"/>
          <w:sz w:val="22"/>
          <w:szCs w:val="22"/>
        </w:rPr>
      </w:pPr>
      <w:r w:rsidRPr="00E33FF0">
        <w:rPr>
          <w:rFonts w:asciiTheme="minorHAnsi" w:hAnsiTheme="minorHAnsi" w:cstheme="minorHAnsi"/>
          <w:color w:val="auto"/>
          <w:sz w:val="22"/>
          <w:szCs w:val="22"/>
        </w:rPr>
        <w:t>Jamstvo za ozbiljnost ponude</w:t>
      </w:r>
    </w:p>
    <w:p w14:paraId="37265306" w14:textId="77777777" w:rsidR="00B744DF" w:rsidRPr="00E33FF0" w:rsidRDefault="0078443E" w:rsidP="008C6309">
      <w:pPr>
        <w:pStyle w:val="Default"/>
        <w:numPr>
          <w:ilvl w:val="0"/>
          <w:numId w:val="7"/>
        </w:numPr>
        <w:jc w:val="both"/>
        <w:rPr>
          <w:rFonts w:asciiTheme="minorHAnsi" w:hAnsiTheme="minorHAnsi" w:cstheme="minorHAnsi"/>
          <w:color w:val="auto"/>
          <w:sz w:val="22"/>
          <w:szCs w:val="22"/>
        </w:rPr>
      </w:pPr>
      <w:r w:rsidRPr="00E33FF0">
        <w:rPr>
          <w:rFonts w:asciiTheme="minorHAnsi" w:hAnsiTheme="minorHAnsi" w:cstheme="minorHAnsi"/>
          <w:color w:val="auto"/>
          <w:sz w:val="22"/>
          <w:szCs w:val="22"/>
        </w:rPr>
        <w:t>Ostalo zatraženo u Dokumentaciji o nabavi, a nije navedeno u ESPD obrascu</w:t>
      </w:r>
    </w:p>
    <w:p w14:paraId="544BEEE3" w14:textId="77777777" w:rsidR="0078443E" w:rsidRPr="0078443E" w:rsidRDefault="0078443E" w:rsidP="0078443E">
      <w:pPr>
        <w:autoSpaceDE w:val="0"/>
        <w:autoSpaceDN w:val="0"/>
        <w:adjustRightInd w:val="0"/>
        <w:spacing w:after="0" w:line="240" w:lineRule="auto"/>
        <w:rPr>
          <w:rFonts w:ascii="Calibri" w:hAnsi="Calibri" w:cs="Calibri"/>
          <w:color w:val="000000"/>
          <w:sz w:val="24"/>
          <w:szCs w:val="24"/>
        </w:rPr>
      </w:pPr>
    </w:p>
    <w:p w14:paraId="00184EEA" w14:textId="77777777" w:rsidR="0078443E" w:rsidRDefault="0078443E" w:rsidP="004D3D54">
      <w:pPr>
        <w:autoSpaceDE w:val="0"/>
        <w:autoSpaceDN w:val="0"/>
        <w:adjustRightInd w:val="0"/>
        <w:spacing w:after="0" w:line="240" w:lineRule="auto"/>
        <w:jc w:val="both"/>
        <w:rPr>
          <w:rFonts w:ascii="Calibri" w:hAnsi="Calibri" w:cs="Calibri"/>
          <w:color w:val="000000"/>
        </w:rPr>
      </w:pPr>
      <w:r w:rsidRPr="0078443E">
        <w:rPr>
          <w:rFonts w:ascii="Calibri" w:hAnsi="Calibri" w:cs="Calibri"/>
          <w:color w:val="000000"/>
        </w:rPr>
        <w:t xml:space="preserve">Procesom predaje ponude smatra se prilaganje (upload/učitavanje) svih dokumenata ponude, popunjenih obrazaca i troškovnika. Sve priložene dokumente Elektronički oglasnik javne nabave uvezuje u cjelovitu ponudu, pod nazivom „Uvez ponude“. </w:t>
      </w:r>
    </w:p>
    <w:p w14:paraId="3F980F52" w14:textId="77777777" w:rsidR="00844003" w:rsidRPr="0078443E" w:rsidRDefault="00844003" w:rsidP="004D3D54">
      <w:pPr>
        <w:autoSpaceDE w:val="0"/>
        <w:autoSpaceDN w:val="0"/>
        <w:adjustRightInd w:val="0"/>
        <w:spacing w:after="0" w:line="240" w:lineRule="auto"/>
        <w:jc w:val="both"/>
        <w:rPr>
          <w:rFonts w:ascii="Calibri" w:hAnsi="Calibri" w:cs="Calibri"/>
          <w:color w:val="000000"/>
        </w:rPr>
      </w:pPr>
    </w:p>
    <w:p w14:paraId="47908BFD" w14:textId="77777777" w:rsidR="00B22FBF" w:rsidRDefault="0078443E" w:rsidP="004D3D54">
      <w:pPr>
        <w:pStyle w:val="Default"/>
        <w:jc w:val="both"/>
        <w:rPr>
          <w:rFonts w:ascii="Calibri" w:hAnsi="Calibri" w:cs="Calibri"/>
          <w:sz w:val="22"/>
          <w:szCs w:val="22"/>
        </w:rPr>
      </w:pPr>
      <w:r w:rsidRPr="0078443E">
        <w:rPr>
          <w:rFonts w:ascii="Calibri" w:hAnsi="Calibri" w:cs="Calibri"/>
          <w:sz w:val="22"/>
          <w:szCs w:val="22"/>
        </w:rPr>
        <w:t xml:space="preserve">Uvez ponude, stoga, sadrži podatke o naručitelju, ponuditelju ili zajednici gospodarskih subjekata, po potrebi podugovarateljima, ponudi te u Elektroničkom oglasniku javne nabave generirani ponudbeni list i ostale priloge ponudi (npr. obrasci, </w:t>
      </w:r>
      <w:r>
        <w:rPr>
          <w:rFonts w:ascii="Calibri" w:hAnsi="Calibri" w:cs="Calibri"/>
          <w:sz w:val="22"/>
          <w:szCs w:val="22"/>
        </w:rPr>
        <w:t>troškovnic</w:t>
      </w:r>
      <w:r w:rsidRPr="0078443E">
        <w:rPr>
          <w:rFonts w:ascii="Calibri" w:hAnsi="Calibri" w:cs="Calibri"/>
          <w:sz w:val="22"/>
          <w:szCs w:val="22"/>
        </w:rPr>
        <w:t>i, i sl.).</w:t>
      </w:r>
    </w:p>
    <w:p w14:paraId="0F57502A" w14:textId="77777777" w:rsidR="0078443E" w:rsidRDefault="0078443E" w:rsidP="0078443E">
      <w:pPr>
        <w:pStyle w:val="Default"/>
        <w:jc w:val="both"/>
        <w:rPr>
          <w:rFonts w:ascii="Calibri" w:hAnsi="Calibri" w:cs="Calibri"/>
          <w:sz w:val="22"/>
          <w:szCs w:val="22"/>
        </w:rPr>
      </w:pPr>
    </w:p>
    <w:p w14:paraId="23AB1A46" w14:textId="77777777" w:rsidR="0078443E" w:rsidRDefault="004D3D54" w:rsidP="0078443E">
      <w:pPr>
        <w:pStyle w:val="Default"/>
        <w:jc w:val="both"/>
        <w:rPr>
          <w:rFonts w:ascii="Calibri" w:hAnsi="Calibri" w:cs="Calibri"/>
          <w:sz w:val="22"/>
          <w:szCs w:val="22"/>
        </w:rPr>
      </w:pPr>
      <w:r>
        <w:rPr>
          <w:rFonts w:ascii="Calibri" w:hAnsi="Calibri" w:cs="Calibri"/>
          <w:sz w:val="22"/>
          <w:szCs w:val="22"/>
        </w:rPr>
        <w:t xml:space="preserve">Ako se radi o zajednici gospodarskih subjekata ponudbeni list sadrži podatke za svakog člana zajednice uz obveznu naznaku člana koji je voditelj zajednice te ovlašten za komunikaciju s naručiteljem. </w:t>
      </w:r>
    </w:p>
    <w:p w14:paraId="761BC00D" w14:textId="77777777" w:rsidR="0078443E" w:rsidRDefault="0078443E" w:rsidP="0078443E">
      <w:pPr>
        <w:pStyle w:val="Default"/>
        <w:jc w:val="both"/>
        <w:rPr>
          <w:rFonts w:asciiTheme="minorHAnsi" w:hAnsiTheme="minorHAnsi" w:cstheme="minorHAnsi"/>
          <w:sz w:val="22"/>
          <w:szCs w:val="22"/>
        </w:rPr>
      </w:pPr>
    </w:p>
    <w:p w14:paraId="21A39DA6" w14:textId="77777777" w:rsidR="00B22FBF" w:rsidRPr="008E47B6" w:rsidRDefault="00AB4451" w:rsidP="00B01632">
      <w:pPr>
        <w:pStyle w:val="Default"/>
        <w:numPr>
          <w:ilvl w:val="1"/>
          <w:numId w:val="1"/>
        </w:numPr>
        <w:jc w:val="both"/>
        <w:rPr>
          <w:rFonts w:asciiTheme="minorHAnsi" w:hAnsiTheme="minorHAnsi" w:cstheme="minorHAnsi"/>
          <w:sz w:val="22"/>
          <w:szCs w:val="22"/>
        </w:rPr>
      </w:pPr>
      <w:r w:rsidRPr="008E47B6">
        <w:rPr>
          <w:rFonts w:asciiTheme="minorHAnsi" w:hAnsiTheme="minorHAnsi" w:cstheme="minorHAnsi"/>
          <w:sz w:val="22"/>
          <w:szCs w:val="22"/>
        </w:rPr>
        <w:t>Način dostave ponude</w:t>
      </w:r>
    </w:p>
    <w:p w14:paraId="1CE3A493" w14:textId="77777777" w:rsidR="00B744DF" w:rsidRDefault="00B22FBF" w:rsidP="00B22FBF">
      <w:pPr>
        <w:pStyle w:val="Default"/>
        <w:jc w:val="both"/>
        <w:rPr>
          <w:rFonts w:asciiTheme="minorHAnsi" w:hAnsiTheme="minorHAnsi" w:cstheme="minorHAnsi"/>
          <w:sz w:val="22"/>
          <w:szCs w:val="22"/>
        </w:rPr>
      </w:pPr>
      <w:r>
        <w:rPr>
          <w:rFonts w:asciiTheme="minorHAnsi" w:hAnsiTheme="minorHAnsi" w:cstheme="minorHAnsi"/>
          <w:sz w:val="22"/>
          <w:szCs w:val="22"/>
        </w:rPr>
        <w:t xml:space="preserve">Ponuda se dostavlja </w:t>
      </w:r>
      <w:r w:rsidR="005A2FB1">
        <w:rPr>
          <w:rFonts w:asciiTheme="minorHAnsi" w:hAnsiTheme="minorHAnsi" w:cstheme="minorHAnsi"/>
          <w:sz w:val="22"/>
          <w:szCs w:val="22"/>
        </w:rPr>
        <w:t>elektroničkim sredstvima komunikacije</w:t>
      </w:r>
      <w:r w:rsidR="00B744DF">
        <w:rPr>
          <w:rFonts w:asciiTheme="minorHAnsi" w:hAnsiTheme="minorHAnsi" w:cstheme="minorHAnsi"/>
          <w:sz w:val="22"/>
          <w:szCs w:val="22"/>
        </w:rPr>
        <w:t>putem Elektroničkog oglasnika javne nabave</w:t>
      </w:r>
      <w:r w:rsidR="005A2FB1">
        <w:rPr>
          <w:rFonts w:asciiTheme="minorHAnsi" w:hAnsiTheme="minorHAnsi" w:cstheme="minorHAnsi"/>
          <w:sz w:val="22"/>
          <w:szCs w:val="22"/>
        </w:rPr>
        <w:t xml:space="preserve"> Republike Hrvatske</w:t>
      </w:r>
      <w:r w:rsidR="00841FA8">
        <w:rPr>
          <w:rFonts w:asciiTheme="minorHAnsi" w:hAnsiTheme="minorHAnsi" w:cstheme="minorHAnsi"/>
          <w:sz w:val="22"/>
          <w:szCs w:val="22"/>
        </w:rPr>
        <w:t xml:space="preserve"> (EOJN RH)</w:t>
      </w:r>
      <w:r w:rsidR="00B744DF">
        <w:rPr>
          <w:rFonts w:asciiTheme="minorHAnsi" w:hAnsiTheme="minorHAnsi" w:cstheme="minorHAnsi"/>
          <w:sz w:val="22"/>
          <w:szCs w:val="22"/>
        </w:rPr>
        <w:t>.</w:t>
      </w:r>
    </w:p>
    <w:p w14:paraId="642D68E0" w14:textId="77777777" w:rsidR="00B22FBF" w:rsidRDefault="00B22FBF" w:rsidP="00B22FBF">
      <w:pPr>
        <w:pStyle w:val="Default"/>
        <w:jc w:val="both"/>
        <w:rPr>
          <w:rFonts w:asciiTheme="minorHAnsi" w:hAnsiTheme="minorHAnsi" w:cstheme="minorHAnsi"/>
          <w:sz w:val="22"/>
          <w:szCs w:val="22"/>
        </w:rPr>
      </w:pPr>
    </w:p>
    <w:p w14:paraId="3D1D5289" w14:textId="77777777" w:rsidR="00E4778B" w:rsidRDefault="00E4778B" w:rsidP="00E4778B">
      <w:pPr>
        <w:spacing w:after="0"/>
        <w:jc w:val="both"/>
      </w:pPr>
      <w:r w:rsidRPr="0012327D">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28F42099" w14:textId="77777777" w:rsidR="00E4778B" w:rsidRPr="0012327D" w:rsidRDefault="00E4778B" w:rsidP="00E4778B">
      <w:pPr>
        <w:spacing w:after="0"/>
        <w:jc w:val="both"/>
      </w:pPr>
    </w:p>
    <w:p w14:paraId="3893445B" w14:textId="77777777" w:rsidR="00E4778B" w:rsidRDefault="00E4778B" w:rsidP="00E4778B">
      <w:pPr>
        <w:spacing w:after="0"/>
        <w:jc w:val="both"/>
      </w:pPr>
      <w:r w:rsidRPr="0012327D">
        <w:t xml:space="preserve">U slučaju da Naručitelj zaustavi postupak javne nabave povodom izjavljene žalbe na </w:t>
      </w:r>
      <w:r>
        <w:t>DON</w:t>
      </w:r>
      <w:r w:rsidRPr="0012327D">
        <w:t xml:space="preserve">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04B2286F" w14:textId="77777777" w:rsidR="00E4778B" w:rsidRDefault="00E4778B" w:rsidP="00E4778B">
      <w:pPr>
        <w:spacing w:after="0"/>
        <w:jc w:val="both"/>
      </w:pPr>
    </w:p>
    <w:p w14:paraId="41C5E7D7" w14:textId="77777777" w:rsidR="00E4778B" w:rsidRPr="00E97A86" w:rsidRDefault="00E4778B" w:rsidP="00E4778B">
      <w:pPr>
        <w:spacing w:after="0"/>
        <w:jc w:val="both"/>
      </w:pPr>
      <w:r w:rsidRPr="0012327D">
        <w:t xml:space="preserve">U svrhu pohrane dokumentacije postupka javne nabave, EOJN RH će elektronički dostavljene ponude pohraniti na način koji omogućava čuvanje integriteta podataka i pristup integralnim verzijama </w:t>
      </w:r>
      <w:r w:rsidRPr="0012327D">
        <w:lastRenderedPageBreak/>
        <w:t>dokumenata uz istovremenu mogućnost pohrane kopije dokumenata u vlastitim arhivima Naručitelja po isteku roka za dostavu ponuda odnosno javnog otvaranja ponuda.</w:t>
      </w:r>
    </w:p>
    <w:p w14:paraId="605C01D0" w14:textId="77777777" w:rsidR="00E4778B" w:rsidRDefault="00E4778B" w:rsidP="00B22FBF">
      <w:pPr>
        <w:pStyle w:val="Default"/>
        <w:jc w:val="both"/>
        <w:rPr>
          <w:rFonts w:asciiTheme="minorHAnsi" w:hAnsiTheme="minorHAnsi" w:cstheme="minorHAnsi"/>
          <w:sz w:val="22"/>
          <w:szCs w:val="22"/>
        </w:rPr>
      </w:pPr>
    </w:p>
    <w:p w14:paraId="44BE792E" w14:textId="77777777" w:rsidR="00B22FBF" w:rsidRDefault="00B744DF" w:rsidP="00B22FBF">
      <w:pPr>
        <w:pStyle w:val="Default"/>
        <w:jc w:val="both"/>
        <w:rPr>
          <w:rFonts w:asciiTheme="minorHAnsi" w:hAnsiTheme="minorHAnsi" w:cstheme="minorHAnsi"/>
          <w:sz w:val="22"/>
          <w:szCs w:val="22"/>
        </w:rPr>
      </w:pPr>
      <w:r>
        <w:rPr>
          <w:rFonts w:asciiTheme="minorHAnsi" w:hAnsiTheme="minorHAnsi" w:cstheme="minorHAnsi"/>
          <w:sz w:val="22"/>
          <w:szCs w:val="22"/>
        </w:rPr>
        <w:t xml:space="preserve">U roku za dostavu ponuda ponuditelj može izmijeniti svoju ponudu ili od nje odustati. </w:t>
      </w:r>
      <w:r w:rsidR="004D3D54">
        <w:rPr>
          <w:rFonts w:asciiTheme="minorHAnsi" w:hAnsiTheme="minorHAnsi" w:cstheme="minorHAnsi"/>
          <w:sz w:val="22"/>
          <w:szCs w:val="22"/>
        </w:rPr>
        <w:t xml:space="preserve">Ponuditelj je obvezan izmjenu ponude ili odustanak od ponude dostaviti na isti način kao i osnovnu ponudu s naznakom da se radi o izmjeni ili odustanku. </w:t>
      </w:r>
      <w:r w:rsidR="00B22FBF">
        <w:rPr>
          <w:rFonts w:asciiTheme="minorHAnsi" w:hAnsiTheme="minorHAnsi" w:cstheme="minorHAnsi"/>
          <w:sz w:val="22"/>
          <w:szCs w:val="22"/>
        </w:rPr>
        <w:t xml:space="preserve">Ako ponuditelj tijekom roka za dostavu ponuda mijenja ponudu, smatra se da je ponuda </w:t>
      </w:r>
      <w:r>
        <w:rPr>
          <w:rFonts w:asciiTheme="minorHAnsi" w:hAnsiTheme="minorHAnsi" w:cstheme="minorHAnsi"/>
          <w:sz w:val="22"/>
          <w:szCs w:val="22"/>
        </w:rPr>
        <w:t>do</w:t>
      </w:r>
      <w:r w:rsidR="00B22FBF">
        <w:rPr>
          <w:rFonts w:asciiTheme="minorHAnsi" w:hAnsiTheme="minorHAnsi" w:cstheme="minorHAnsi"/>
          <w:sz w:val="22"/>
          <w:szCs w:val="22"/>
        </w:rPr>
        <w:t>stavljena u trenutku</w:t>
      </w:r>
      <w:r>
        <w:rPr>
          <w:rFonts w:asciiTheme="minorHAnsi" w:hAnsiTheme="minorHAnsi" w:cstheme="minorHAnsi"/>
          <w:sz w:val="22"/>
          <w:szCs w:val="22"/>
        </w:rPr>
        <w:t xml:space="preserve"> dostave posljednje izmjene ponude.  Nakon isteka roka za dostavu ponuda, ponuda ili konačna ponuda se ne smije mijenjati.</w:t>
      </w:r>
    </w:p>
    <w:p w14:paraId="5A3BB3C6" w14:textId="77777777" w:rsidR="00B744DF" w:rsidRDefault="00B744DF" w:rsidP="00B22FBF">
      <w:pPr>
        <w:pStyle w:val="Default"/>
        <w:jc w:val="both"/>
        <w:rPr>
          <w:rFonts w:asciiTheme="minorHAnsi" w:hAnsiTheme="minorHAnsi" w:cstheme="minorHAnsi"/>
          <w:sz w:val="22"/>
          <w:szCs w:val="22"/>
        </w:rPr>
      </w:pPr>
    </w:p>
    <w:p w14:paraId="3F6C9982" w14:textId="77777777" w:rsidR="00B744DF" w:rsidRDefault="00B744DF" w:rsidP="00B22FBF">
      <w:pPr>
        <w:pStyle w:val="Default"/>
        <w:jc w:val="both"/>
        <w:rPr>
          <w:rFonts w:asciiTheme="minorHAnsi" w:hAnsiTheme="minorHAnsi" w:cstheme="minorHAnsi"/>
          <w:sz w:val="22"/>
          <w:szCs w:val="22"/>
        </w:rPr>
      </w:pPr>
      <w:r>
        <w:rPr>
          <w:rFonts w:asciiTheme="minorHAnsi" w:hAnsiTheme="minorHAnsi" w:cstheme="minorHAnsi"/>
          <w:sz w:val="22"/>
          <w:szCs w:val="22"/>
        </w:rPr>
        <w:t xml:space="preserve">Ponuda obvezuje ponuditelja do isteka roka valjanosti ponuda, a na zahtjev javnog naručitelja </w:t>
      </w:r>
      <w:r w:rsidR="005A2FB1">
        <w:rPr>
          <w:rFonts w:asciiTheme="minorHAnsi" w:hAnsiTheme="minorHAnsi" w:cstheme="minorHAnsi"/>
          <w:sz w:val="22"/>
          <w:szCs w:val="22"/>
        </w:rPr>
        <w:t xml:space="preserve">ponuditelj može produžiti rok valjanosti svoje ponude. </w:t>
      </w:r>
    </w:p>
    <w:p w14:paraId="4449DD41" w14:textId="77777777" w:rsidR="00AF545B" w:rsidRDefault="00AF545B" w:rsidP="00B22FBF">
      <w:pPr>
        <w:pStyle w:val="Default"/>
        <w:jc w:val="both"/>
        <w:rPr>
          <w:rFonts w:asciiTheme="minorHAnsi" w:hAnsiTheme="minorHAnsi" w:cstheme="minorHAnsi"/>
          <w:sz w:val="22"/>
          <w:szCs w:val="22"/>
        </w:rPr>
      </w:pPr>
    </w:p>
    <w:p w14:paraId="60B9D5F6" w14:textId="77777777" w:rsidR="00AF545B" w:rsidRDefault="00AF545B" w:rsidP="00AF545B">
      <w:pPr>
        <w:spacing w:after="0"/>
        <w:rPr>
          <w:rFonts w:cstheme="minorHAnsi"/>
        </w:rPr>
      </w:pPr>
      <w:r w:rsidRPr="000335B7">
        <w:rPr>
          <w:rFonts w:cstheme="minorHAnsi"/>
        </w:rPr>
        <w:t>Nakon isteka roka za dostavu ponuda</w:t>
      </w:r>
      <w:r>
        <w:rPr>
          <w:rFonts w:cstheme="minorHAnsi"/>
        </w:rPr>
        <w:t>, ponuda se ne smije mijenjati.</w:t>
      </w:r>
    </w:p>
    <w:p w14:paraId="545225EB" w14:textId="77777777" w:rsidR="00784088" w:rsidRDefault="00784088" w:rsidP="00AF545B">
      <w:pPr>
        <w:spacing w:after="0"/>
        <w:rPr>
          <w:rFonts w:cstheme="minorHAnsi"/>
        </w:rPr>
      </w:pPr>
    </w:p>
    <w:p w14:paraId="6E858342" w14:textId="77777777" w:rsidR="004D3D54" w:rsidRDefault="00784088" w:rsidP="00B22FBF">
      <w:pPr>
        <w:pStyle w:val="Default"/>
        <w:jc w:val="both"/>
        <w:rPr>
          <w:rFonts w:asciiTheme="minorHAnsi" w:hAnsiTheme="minorHAnsi" w:cstheme="minorHAnsi"/>
          <w:sz w:val="22"/>
          <w:szCs w:val="22"/>
        </w:rPr>
      </w:pPr>
      <w:r w:rsidRPr="00253F31">
        <w:rPr>
          <w:rFonts w:asciiTheme="minorHAnsi" w:hAnsiTheme="minorHAnsi" w:cstheme="minorHAnsi"/>
          <w:sz w:val="22"/>
          <w:szCs w:val="22"/>
        </w:rPr>
        <w:t>8.3 Dostava dijela/dijelova ponude u tiskanom obliku</w:t>
      </w:r>
    </w:p>
    <w:p w14:paraId="1309617B" w14:textId="77777777" w:rsidR="00784088" w:rsidRDefault="00784088" w:rsidP="00784088">
      <w:pPr>
        <w:spacing w:after="0"/>
        <w:jc w:val="both"/>
      </w:pPr>
      <w: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69ED71BD" w14:textId="77777777" w:rsidR="00784088" w:rsidRDefault="00784088" w:rsidP="00784088">
      <w:pPr>
        <w:spacing w:after="0"/>
        <w:jc w:val="both"/>
      </w:pPr>
    </w:p>
    <w:p w14:paraId="5531597E" w14:textId="77777777" w:rsidR="00784088" w:rsidRDefault="00784088" w:rsidP="00784088">
      <w:pPr>
        <w:spacing w:after="0"/>
        <w:jc w:val="both"/>
      </w:pPr>
      <w: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61431DF3" w14:textId="77777777" w:rsidR="00784088" w:rsidRDefault="00784088" w:rsidP="00784088">
      <w:pPr>
        <w:spacing w:after="0"/>
        <w:jc w:val="both"/>
      </w:pPr>
    </w:p>
    <w:p w14:paraId="66E0D1AF" w14:textId="77777777" w:rsidR="00784088" w:rsidRDefault="00784088" w:rsidP="00784088">
      <w:pPr>
        <w:spacing w:after="0"/>
        <w:jc w:val="both"/>
      </w:pPr>
      <w:r>
        <w:t>U slučaju kada ponuditelj uz elektroničku dostavu ponuda u papirnatom obliku dostavlja određene dokumente koji ne postoje u elektroničkom obliku, ponuditelj ih dostavlja u zatvorenoj omotnici, na kojoj mora biti naznačeno:</w:t>
      </w:r>
    </w:p>
    <w:p w14:paraId="59D921AE" w14:textId="77777777" w:rsidR="00784088" w:rsidRDefault="00784088" w:rsidP="00784088">
      <w:pPr>
        <w:spacing w:after="0"/>
        <w:jc w:val="both"/>
      </w:pPr>
    </w:p>
    <w:p w14:paraId="79EDFAC1" w14:textId="77777777" w:rsidR="00784088" w:rsidRPr="00784088" w:rsidRDefault="00784088" w:rsidP="00FB0B14">
      <w:pPr>
        <w:pStyle w:val="Odlomakpopisa"/>
        <w:numPr>
          <w:ilvl w:val="0"/>
          <w:numId w:val="27"/>
        </w:numPr>
        <w:spacing w:after="0"/>
        <w:jc w:val="both"/>
        <w:rPr>
          <w:b/>
        </w:rPr>
      </w:pPr>
      <w:r w:rsidRPr="00784088">
        <w:rPr>
          <w:b/>
        </w:rPr>
        <w:t>Na prednjoj strani omotnice adresa Naručitelja:</w:t>
      </w:r>
    </w:p>
    <w:p w14:paraId="39B9C98E" w14:textId="77777777" w:rsidR="00784088" w:rsidRPr="00A46764" w:rsidRDefault="00784088" w:rsidP="00784088">
      <w:pPr>
        <w:autoSpaceDE w:val="0"/>
        <w:autoSpaceDN w:val="0"/>
        <w:adjustRightInd w:val="0"/>
        <w:spacing w:after="0" w:line="240" w:lineRule="auto"/>
        <w:jc w:val="both"/>
        <w:rPr>
          <w:rFonts w:ascii="Calibri" w:hAnsi="Calibri" w:cs="Calibri"/>
          <w:i/>
          <w:color w:val="000000"/>
        </w:rPr>
      </w:pPr>
      <w:r>
        <w:rPr>
          <w:rFonts w:ascii="Calibri" w:hAnsi="Calibri" w:cs="Calibri"/>
          <w:i/>
          <w:color w:val="000000"/>
        </w:rPr>
        <w:t>L</w:t>
      </w:r>
      <w:r w:rsidRPr="00A46764">
        <w:rPr>
          <w:rFonts w:ascii="Calibri" w:hAnsi="Calibri" w:cs="Calibri"/>
          <w:i/>
          <w:color w:val="000000"/>
        </w:rPr>
        <w:t>UČKA UPRAVA SLAVONSKI BROD</w:t>
      </w:r>
    </w:p>
    <w:p w14:paraId="277627C7" w14:textId="77777777" w:rsidR="00784088" w:rsidRPr="00A46764" w:rsidRDefault="00784088" w:rsidP="00784088">
      <w:pPr>
        <w:autoSpaceDE w:val="0"/>
        <w:autoSpaceDN w:val="0"/>
        <w:adjustRightInd w:val="0"/>
        <w:spacing w:after="0" w:line="240" w:lineRule="auto"/>
        <w:jc w:val="both"/>
        <w:rPr>
          <w:rFonts w:ascii="Calibri" w:hAnsi="Calibri" w:cs="Calibri"/>
          <w:i/>
          <w:color w:val="000000"/>
        </w:rPr>
      </w:pPr>
      <w:r w:rsidRPr="00A46764">
        <w:rPr>
          <w:rFonts w:ascii="Calibri" w:hAnsi="Calibri" w:cs="Calibri"/>
          <w:i/>
          <w:color w:val="000000"/>
        </w:rPr>
        <w:t>Šetalište braće Radić 19a</w:t>
      </w:r>
    </w:p>
    <w:p w14:paraId="7AE0B2F0" w14:textId="77777777" w:rsidR="00784088" w:rsidRPr="00A46764" w:rsidRDefault="00784088" w:rsidP="00784088">
      <w:pPr>
        <w:autoSpaceDE w:val="0"/>
        <w:autoSpaceDN w:val="0"/>
        <w:adjustRightInd w:val="0"/>
        <w:spacing w:after="0" w:line="240" w:lineRule="auto"/>
        <w:jc w:val="both"/>
        <w:rPr>
          <w:rFonts w:ascii="Calibri" w:hAnsi="Calibri" w:cs="Calibri"/>
          <w:i/>
          <w:color w:val="000000"/>
        </w:rPr>
      </w:pPr>
      <w:r w:rsidRPr="00A46764">
        <w:rPr>
          <w:rFonts w:ascii="Calibri" w:hAnsi="Calibri" w:cs="Calibri"/>
          <w:i/>
          <w:color w:val="000000"/>
        </w:rPr>
        <w:t xml:space="preserve">35000 Slavonski Brod </w:t>
      </w:r>
    </w:p>
    <w:p w14:paraId="193DA37E" w14:textId="77777777" w:rsidR="00784088" w:rsidRDefault="00784088" w:rsidP="00784088">
      <w:pPr>
        <w:autoSpaceDE w:val="0"/>
        <w:autoSpaceDN w:val="0"/>
        <w:adjustRightInd w:val="0"/>
        <w:spacing w:after="0" w:line="240" w:lineRule="auto"/>
        <w:jc w:val="both"/>
        <w:rPr>
          <w:rFonts w:ascii="Calibri" w:hAnsi="Calibri" w:cs="Calibri"/>
          <w:i/>
          <w:color w:val="000000"/>
        </w:rPr>
      </w:pPr>
      <w:r w:rsidRPr="00A46764">
        <w:rPr>
          <w:rFonts w:ascii="Calibri" w:hAnsi="Calibri" w:cs="Calibri"/>
          <w:i/>
          <w:color w:val="000000"/>
        </w:rPr>
        <w:t>HRVATSKA</w:t>
      </w:r>
    </w:p>
    <w:p w14:paraId="6CB5C774" w14:textId="77777777" w:rsidR="00784088" w:rsidRPr="00A46764" w:rsidRDefault="00784088" w:rsidP="00784088">
      <w:pPr>
        <w:autoSpaceDE w:val="0"/>
        <w:autoSpaceDN w:val="0"/>
        <w:adjustRightInd w:val="0"/>
        <w:spacing w:after="0" w:line="240" w:lineRule="auto"/>
        <w:jc w:val="both"/>
        <w:rPr>
          <w:rFonts w:ascii="Calibri" w:hAnsi="Calibri" w:cs="Calibri"/>
          <w:i/>
          <w:color w:val="000000"/>
        </w:rPr>
      </w:pPr>
    </w:p>
    <w:p w14:paraId="14B18D34" w14:textId="77777777" w:rsidR="00784088" w:rsidRDefault="00784088" w:rsidP="0078408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 naznakom na omotnici:</w:t>
      </w:r>
    </w:p>
    <w:p w14:paraId="7A82B245" w14:textId="77777777" w:rsidR="00784088" w:rsidRPr="00D57C87" w:rsidRDefault="00784088" w:rsidP="00784088">
      <w:pPr>
        <w:autoSpaceDE w:val="0"/>
        <w:autoSpaceDN w:val="0"/>
        <w:adjustRightInd w:val="0"/>
        <w:spacing w:after="0" w:line="240" w:lineRule="auto"/>
        <w:rPr>
          <w:rFonts w:ascii="Calibri" w:hAnsi="Calibri" w:cs="Calibr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725"/>
      </w:tblGrid>
      <w:tr w:rsidR="00784088" w:rsidRPr="00D57C87" w14:paraId="54BAF35E" w14:textId="77777777" w:rsidTr="00F6674D">
        <w:trPr>
          <w:trHeight w:val="1155"/>
        </w:trPr>
        <w:tc>
          <w:tcPr>
            <w:tcW w:w="8725" w:type="dxa"/>
          </w:tcPr>
          <w:p w14:paraId="02FDEB9E" w14:textId="77777777" w:rsidR="00784088" w:rsidRPr="00A46764" w:rsidRDefault="00784088" w:rsidP="00F6674D">
            <w:pPr>
              <w:autoSpaceDE w:val="0"/>
              <w:autoSpaceDN w:val="0"/>
              <w:adjustRightInd w:val="0"/>
              <w:spacing w:after="0" w:line="240" w:lineRule="auto"/>
              <w:rPr>
                <w:rFonts w:ascii="Calibri" w:hAnsi="Calibri" w:cs="Calibri"/>
                <w:i/>
                <w:color w:val="000000"/>
              </w:rPr>
            </w:pPr>
            <w:r w:rsidRPr="00A46764">
              <w:rPr>
                <w:rFonts w:ascii="Calibri" w:hAnsi="Calibri" w:cs="Calibri"/>
                <w:b/>
                <w:bCs/>
                <w:i/>
                <w:color w:val="000000"/>
              </w:rPr>
              <w:t>DIO ELEKTRONIČKE PONUDE ZA PREDMET NABAVE</w:t>
            </w:r>
          </w:p>
          <w:p w14:paraId="6244CB43" w14:textId="77777777" w:rsidR="00784088" w:rsidRDefault="008E47B6" w:rsidP="00F6674D">
            <w:pPr>
              <w:autoSpaceDE w:val="0"/>
              <w:autoSpaceDN w:val="0"/>
              <w:adjustRightInd w:val="0"/>
              <w:spacing w:after="0" w:line="240" w:lineRule="auto"/>
              <w:rPr>
                <w:rFonts w:ascii="Calibri" w:hAnsi="Calibri" w:cs="Calibri"/>
                <w:i/>
                <w:color w:val="000000"/>
              </w:rPr>
            </w:pPr>
            <w:r>
              <w:rPr>
                <w:rFonts w:ascii="Calibri" w:hAnsi="Calibri" w:cs="Calibri"/>
                <w:i/>
                <w:color w:val="000000"/>
              </w:rPr>
              <w:t>EVV – 17 /02</w:t>
            </w:r>
            <w:r w:rsidR="00784088">
              <w:rPr>
                <w:rFonts w:ascii="Calibri" w:hAnsi="Calibri" w:cs="Calibri"/>
                <w:i/>
                <w:color w:val="000000"/>
              </w:rPr>
              <w:t xml:space="preserve">USLUGE </w:t>
            </w:r>
            <w:r w:rsidR="00AA20E9">
              <w:rPr>
                <w:rFonts w:ascii="Calibri" w:hAnsi="Calibri" w:cs="Calibri"/>
                <w:i/>
                <w:color w:val="000000"/>
              </w:rPr>
              <w:t>STRUČNOG NADZORA NAD PROJEKTOM</w:t>
            </w:r>
            <w:r w:rsidR="00784088" w:rsidRPr="00A46764">
              <w:rPr>
                <w:rFonts w:ascii="Calibri" w:hAnsi="Calibri" w:cs="Calibri"/>
                <w:i/>
                <w:color w:val="000000"/>
              </w:rPr>
              <w:t xml:space="preserve"> „</w:t>
            </w:r>
            <w:r w:rsidR="00AA20E9" w:rsidRPr="00AA20E9">
              <w:rPr>
                <w:i/>
              </w:rPr>
              <w:t>INFRASTRUKTURNI RADOVI U LUČKOM PODRUČJU LUKE SLAVONSKI BROD SA KONCESIJOM ZA USLUGE</w:t>
            </w:r>
            <w:r w:rsidR="00784088" w:rsidRPr="00A46764">
              <w:rPr>
                <w:rFonts w:ascii="Calibri" w:hAnsi="Calibri" w:cs="Calibri"/>
                <w:i/>
                <w:color w:val="000000"/>
              </w:rPr>
              <w:t>“</w:t>
            </w:r>
          </w:p>
          <w:p w14:paraId="0436B265" w14:textId="77777777" w:rsidR="00784088" w:rsidRPr="00A46764" w:rsidRDefault="00784088" w:rsidP="00F6674D">
            <w:pPr>
              <w:autoSpaceDE w:val="0"/>
              <w:autoSpaceDN w:val="0"/>
              <w:adjustRightInd w:val="0"/>
              <w:spacing w:after="0" w:line="240" w:lineRule="auto"/>
              <w:rPr>
                <w:rFonts w:ascii="Calibri" w:hAnsi="Calibri" w:cs="Calibri"/>
                <w:i/>
                <w:color w:val="000000"/>
              </w:rPr>
            </w:pPr>
            <w:r>
              <w:rPr>
                <w:rFonts w:ascii="Calibri" w:hAnsi="Calibri" w:cs="Calibri"/>
                <w:i/>
                <w:color w:val="000000"/>
              </w:rPr>
              <w:t>Grupa nabave:</w:t>
            </w:r>
          </w:p>
          <w:p w14:paraId="41668A22" w14:textId="77777777" w:rsidR="00784088" w:rsidRDefault="00784088" w:rsidP="00F6674D">
            <w:pPr>
              <w:autoSpaceDE w:val="0"/>
              <w:autoSpaceDN w:val="0"/>
              <w:adjustRightInd w:val="0"/>
              <w:spacing w:after="0" w:line="240" w:lineRule="auto"/>
              <w:rPr>
                <w:rFonts w:ascii="Calibri" w:hAnsi="Calibri" w:cs="Calibri"/>
                <w:b/>
                <w:bCs/>
                <w:i/>
                <w:color w:val="000000"/>
              </w:rPr>
            </w:pPr>
            <w:r w:rsidRPr="00A46764">
              <w:rPr>
                <w:rFonts w:ascii="Calibri" w:hAnsi="Calibri" w:cs="Calibri"/>
                <w:b/>
                <w:bCs/>
                <w:i/>
                <w:color w:val="000000"/>
              </w:rPr>
              <w:t>"NE OTVARAJ"</w:t>
            </w:r>
          </w:p>
          <w:p w14:paraId="15CE1218" w14:textId="77777777" w:rsidR="00784088" w:rsidRDefault="00784088" w:rsidP="00F6674D">
            <w:pPr>
              <w:autoSpaceDE w:val="0"/>
              <w:autoSpaceDN w:val="0"/>
              <w:adjustRightInd w:val="0"/>
              <w:spacing w:after="0" w:line="240" w:lineRule="auto"/>
              <w:rPr>
                <w:rFonts w:ascii="Calibri" w:hAnsi="Calibri" w:cs="Calibri"/>
                <w:b/>
                <w:bCs/>
                <w:i/>
                <w:color w:val="000000"/>
              </w:rPr>
            </w:pPr>
          </w:p>
          <w:p w14:paraId="1D98F119" w14:textId="77777777" w:rsidR="00784088" w:rsidRPr="00E4778B" w:rsidRDefault="00784088" w:rsidP="00FB0B14">
            <w:pPr>
              <w:pStyle w:val="Odlomakpopisa"/>
              <w:numPr>
                <w:ilvl w:val="0"/>
                <w:numId w:val="27"/>
              </w:numPr>
              <w:autoSpaceDE w:val="0"/>
              <w:autoSpaceDN w:val="0"/>
              <w:adjustRightInd w:val="0"/>
              <w:spacing w:after="0" w:line="240" w:lineRule="auto"/>
              <w:rPr>
                <w:rFonts w:ascii="Calibri" w:hAnsi="Calibri" w:cs="Calibri"/>
                <w:b/>
                <w:color w:val="000000"/>
              </w:rPr>
            </w:pPr>
            <w:r w:rsidRPr="00E4778B">
              <w:rPr>
                <w:rFonts w:ascii="Calibri" w:hAnsi="Calibri" w:cs="Calibri"/>
                <w:b/>
                <w:color w:val="000000"/>
              </w:rPr>
              <w:t>Na poleđini omotnice:</w:t>
            </w:r>
          </w:p>
          <w:p w14:paraId="0F65FF69" w14:textId="77777777" w:rsidR="00784088" w:rsidRDefault="00784088" w:rsidP="00784088">
            <w:pPr>
              <w:autoSpaceDE w:val="0"/>
              <w:autoSpaceDN w:val="0"/>
              <w:adjustRightInd w:val="0"/>
              <w:spacing w:after="0" w:line="240" w:lineRule="auto"/>
              <w:rPr>
                <w:rFonts w:ascii="Calibri" w:hAnsi="Calibri" w:cs="Calibri"/>
                <w:color w:val="000000"/>
              </w:rPr>
            </w:pPr>
            <w:r>
              <w:rPr>
                <w:rFonts w:ascii="Calibri" w:hAnsi="Calibri" w:cs="Calibri"/>
                <w:color w:val="000000"/>
              </w:rPr>
              <w:t>Naziv i adresa ponuditelja/članova zajednice gospodarskih subjekata</w:t>
            </w:r>
          </w:p>
          <w:p w14:paraId="570422E1" w14:textId="77777777" w:rsidR="001A0CAD" w:rsidRPr="00784088" w:rsidRDefault="001A0CAD" w:rsidP="007F3899">
            <w:pPr>
              <w:autoSpaceDE w:val="0"/>
              <w:autoSpaceDN w:val="0"/>
              <w:adjustRightInd w:val="0"/>
              <w:spacing w:after="0" w:line="240" w:lineRule="auto"/>
              <w:rPr>
                <w:rFonts w:ascii="Calibri" w:hAnsi="Calibri" w:cs="Calibri"/>
                <w:color w:val="000000"/>
              </w:rPr>
            </w:pPr>
          </w:p>
        </w:tc>
      </w:tr>
    </w:tbl>
    <w:p w14:paraId="231750FD" w14:textId="77777777" w:rsidR="001A0CAD" w:rsidRDefault="001A0CAD" w:rsidP="001A0CAD">
      <w:pPr>
        <w:spacing w:after="0"/>
        <w:jc w:val="both"/>
      </w:pPr>
      <w:r>
        <w:lastRenderedPageBreak/>
        <w:t>Zatvorenu omotnicu s dijelom/dijelovima ponude ponuditelj predaje neposredno ili preporučenom poštanskom pošiljkom na adresu Naručitelja.</w:t>
      </w:r>
    </w:p>
    <w:p w14:paraId="508ACCB5" w14:textId="77777777" w:rsidR="001A0CAD" w:rsidRDefault="001A0CAD" w:rsidP="001A0CAD">
      <w:pPr>
        <w:spacing w:after="0"/>
        <w:jc w:val="both"/>
      </w:pPr>
    </w:p>
    <w:p w14:paraId="77DC0A93" w14:textId="77777777" w:rsidR="001A0CAD" w:rsidRDefault="001A0CAD" w:rsidP="001A0CAD">
      <w:pPr>
        <w:spacing w:after="0"/>
        <w:jc w:val="both"/>
      </w:pPr>
      <w:r>
        <w:t>Ponuditelj samostalno određuje način dostave dijela/dijelova ponude koji se dostavljaju u papirnatom obliku i sam snosi rizik eventualnog gubitka odnosno nepravovremene dostave ponude.</w:t>
      </w:r>
    </w:p>
    <w:p w14:paraId="4F8EACE7" w14:textId="77777777" w:rsidR="001A0CAD" w:rsidRDefault="001A0CAD" w:rsidP="001A0CAD">
      <w:pPr>
        <w:spacing w:after="0"/>
        <w:jc w:val="both"/>
      </w:pPr>
    </w:p>
    <w:p w14:paraId="2F8BEB5E" w14:textId="77777777" w:rsidR="001A0CAD" w:rsidRDefault="001A0CAD" w:rsidP="001A0CAD">
      <w:pPr>
        <w:spacing w:after="0"/>
        <w:jc w:val="both"/>
      </w:pPr>
      <w:r>
        <w:t>Naručitelj će za neposredno dostavljene dijele/dijelove ponude koji se dostavljaju u papirnatom obliku izdati potvrdu o primitku.</w:t>
      </w:r>
    </w:p>
    <w:p w14:paraId="25D139A3" w14:textId="77777777" w:rsidR="001A0CAD" w:rsidRDefault="001A0CAD" w:rsidP="001A0CAD">
      <w:pPr>
        <w:spacing w:after="0"/>
        <w:jc w:val="both"/>
      </w:pPr>
    </w:p>
    <w:p w14:paraId="669CD670" w14:textId="77777777" w:rsidR="001A0CAD" w:rsidRDefault="001A0CAD" w:rsidP="001A0CAD">
      <w:pPr>
        <w:spacing w:after="0"/>
        <w:jc w:val="both"/>
        <w:rPr>
          <w:b/>
        </w:rPr>
      </w:pPr>
      <w:r w:rsidRPr="00E258A1">
        <w:rPr>
          <w:b/>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14:paraId="29DB77AE" w14:textId="77777777" w:rsidR="001A0CAD" w:rsidRPr="00E258A1" w:rsidRDefault="001A0CAD" w:rsidP="001A0CAD">
      <w:pPr>
        <w:spacing w:after="0"/>
        <w:jc w:val="both"/>
        <w:rPr>
          <w:b/>
        </w:rPr>
      </w:pPr>
    </w:p>
    <w:p w14:paraId="638B24C0" w14:textId="77777777" w:rsidR="001A0CAD" w:rsidRDefault="001A0CAD" w:rsidP="001A0CAD">
      <w:pPr>
        <w:spacing w:after="0"/>
        <w:jc w:val="both"/>
      </w:pPr>
      <w:r>
        <w:t>Dio/dijelovi ponude pristigli nakon isteka roka za dostavu ponuda neće se otvarati, nego će se neotvoreni vratiti gospodarskom subjektu koji ih je dostavio.</w:t>
      </w:r>
    </w:p>
    <w:p w14:paraId="6C0DD215" w14:textId="77777777" w:rsidR="001A0CAD" w:rsidRDefault="001A0CAD" w:rsidP="001A0CAD">
      <w:pPr>
        <w:spacing w:after="0"/>
        <w:jc w:val="both"/>
      </w:pPr>
    </w:p>
    <w:p w14:paraId="694164E4" w14:textId="77777777" w:rsidR="001A0CAD" w:rsidRPr="00232A95" w:rsidRDefault="001A0CAD" w:rsidP="001A0CAD">
      <w:pPr>
        <w:spacing w:after="0"/>
        <w:jc w:val="both"/>
      </w:pPr>
      <w:r>
        <w:t>U slučaju pravodobne dostave dijela/dijelova ponude odvojeno u papirnatom obliku, kao vrijeme dostave ponude uzima se vrijeme zaprimanja ponude putem EOJN RH-a (elektroničke ponude).</w:t>
      </w:r>
    </w:p>
    <w:p w14:paraId="0CC86303" w14:textId="77777777" w:rsidR="00784088" w:rsidRDefault="00784088" w:rsidP="00B22FBF">
      <w:pPr>
        <w:pStyle w:val="Default"/>
        <w:jc w:val="both"/>
        <w:rPr>
          <w:rFonts w:asciiTheme="minorHAnsi" w:hAnsiTheme="minorHAnsi" w:cstheme="minorHAnsi"/>
          <w:sz w:val="22"/>
          <w:szCs w:val="22"/>
        </w:rPr>
      </w:pPr>
    </w:p>
    <w:p w14:paraId="7E8B17F1" w14:textId="77777777" w:rsidR="004D3D54" w:rsidRPr="00AA20E9" w:rsidRDefault="004D3D54" w:rsidP="00FB0B14">
      <w:pPr>
        <w:pStyle w:val="Default"/>
        <w:numPr>
          <w:ilvl w:val="1"/>
          <w:numId w:val="28"/>
        </w:numPr>
        <w:jc w:val="both"/>
        <w:rPr>
          <w:rFonts w:asciiTheme="minorHAnsi" w:hAnsiTheme="minorHAnsi" w:cstheme="minorHAnsi"/>
          <w:sz w:val="22"/>
          <w:szCs w:val="22"/>
        </w:rPr>
      </w:pPr>
      <w:r w:rsidRPr="00AA20E9">
        <w:rPr>
          <w:rFonts w:asciiTheme="minorHAnsi" w:hAnsiTheme="minorHAnsi" w:cstheme="minorHAnsi"/>
          <w:sz w:val="22"/>
          <w:szCs w:val="22"/>
        </w:rPr>
        <w:t xml:space="preserve">Cijena </w:t>
      </w:r>
      <w:r w:rsidR="00F704DB" w:rsidRPr="00AA20E9">
        <w:rPr>
          <w:rFonts w:asciiTheme="minorHAnsi" w:hAnsiTheme="minorHAnsi" w:cstheme="minorHAnsi"/>
          <w:sz w:val="22"/>
          <w:szCs w:val="22"/>
        </w:rPr>
        <w:t xml:space="preserve">i valuta </w:t>
      </w:r>
      <w:r w:rsidRPr="00AA20E9">
        <w:rPr>
          <w:rFonts w:asciiTheme="minorHAnsi" w:hAnsiTheme="minorHAnsi" w:cstheme="minorHAnsi"/>
          <w:sz w:val="22"/>
          <w:szCs w:val="22"/>
        </w:rPr>
        <w:t>ponude</w:t>
      </w:r>
    </w:p>
    <w:p w14:paraId="39227F0C" w14:textId="77777777" w:rsidR="00AB4451" w:rsidRDefault="00AB4451" w:rsidP="004D3D54">
      <w:pPr>
        <w:pStyle w:val="Default"/>
        <w:jc w:val="both"/>
        <w:rPr>
          <w:rFonts w:asciiTheme="minorHAnsi" w:hAnsiTheme="minorHAnsi" w:cstheme="minorHAnsi"/>
          <w:sz w:val="22"/>
          <w:szCs w:val="22"/>
        </w:rPr>
      </w:pPr>
      <w:r>
        <w:rPr>
          <w:rFonts w:asciiTheme="minorHAnsi" w:hAnsiTheme="minorHAnsi" w:cstheme="minorHAnsi"/>
          <w:sz w:val="22"/>
          <w:szCs w:val="22"/>
        </w:rPr>
        <w:t>Cijena ponude izražava se u hrvatskim kunama (HRK) i piše se brojkama.</w:t>
      </w:r>
      <w:r w:rsidR="00954A46">
        <w:rPr>
          <w:rStyle w:val="Referencafusnote"/>
          <w:rFonts w:asciiTheme="minorHAnsi" w:hAnsiTheme="minorHAnsi"/>
          <w:sz w:val="22"/>
          <w:szCs w:val="22"/>
        </w:rPr>
        <w:footnoteReference w:id="2"/>
      </w:r>
    </w:p>
    <w:p w14:paraId="7B70CAFE" w14:textId="77777777" w:rsidR="00AB4451" w:rsidRDefault="00AB4451" w:rsidP="004D3D54">
      <w:pPr>
        <w:pStyle w:val="Default"/>
        <w:jc w:val="both"/>
        <w:rPr>
          <w:rFonts w:asciiTheme="minorHAnsi" w:hAnsiTheme="minorHAnsi" w:cstheme="minorHAnsi"/>
          <w:sz w:val="22"/>
          <w:szCs w:val="22"/>
        </w:rPr>
      </w:pPr>
      <w:r>
        <w:rPr>
          <w:rFonts w:asciiTheme="minorHAnsi" w:hAnsiTheme="minorHAnsi" w:cstheme="minorHAnsi"/>
          <w:sz w:val="22"/>
          <w:szCs w:val="22"/>
        </w:rPr>
        <w:t xml:space="preserve">Cijena ponude tijekom trajanja ugovora ostaje nepromijenjena. </w:t>
      </w:r>
      <w:r w:rsidR="00AF545B">
        <w:rPr>
          <w:rFonts w:asciiTheme="minorHAnsi" w:hAnsiTheme="minorHAnsi" w:cstheme="minorHAnsi"/>
          <w:sz w:val="22"/>
          <w:szCs w:val="22"/>
        </w:rPr>
        <w:t>U cijenu ponude moraju biti uračunati svi troškovi i popusti.</w:t>
      </w:r>
    </w:p>
    <w:p w14:paraId="31287819" w14:textId="77777777" w:rsidR="00AB4451" w:rsidRDefault="00AB4451" w:rsidP="004D3D54">
      <w:pPr>
        <w:pStyle w:val="Default"/>
        <w:jc w:val="both"/>
        <w:rPr>
          <w:rFonts w:asciiTheme="minorHAnsi" w:hAnsiTheme="minorHAnsi" w:cstheme="minorHAnsi"/>
          <w:sz w:val="22"/>
          <w:szCs w:val="22"/>
        </w:rPr>
      </w:pPr>
    </w:p>
    <w:p w14:paraId="78941A70" w14:textId="77777777" w:rsidR="00AB4451" w:rsidRPr="00AB4451" w:rsidRDefault="00AB4451" w:rsidP="001A311A">
      <w:pPr>
        <w:pStyle w:val="Default"/>
        <w:jc w:val="both"/>
        <w:rPr>
          <w:rFonts w:asciiTheme="minorHAnsi" w:hAnsiTheme="minorHAnsi" w:cstheme="minorHAnsi"/>
          <w:sz w:val="20"/>
          <w:szCs w:val="22"/>
        </w:rPr>
      </w:pPr>
      <w:r w:rsidRPr="00AB4451">
        <w:rPr>
          <w:rFonts w:asciiTheme="minorHAnsi" w:hAnsiTheme="minorHAnsi" w:cstheme="minorHAnsi"/>
          <w:sz w:val="22"/>
        </w:rPr>
        <w:t>Kada cijena ponude bez poreza na dodanu vrijednost izražena u Troškovniku ne odgovara cijeni ponude bez poreza na dodanu vrijednost izraženoj u Uvezu ponude, vrijedi cijena ponude bez poreza na dodanu vrijednost izražena u Troškovniku.</w:t>
      </w:r>
    </w:p>
    <w:p w14:paraId="64C74634" w14:textId="77777777" w:rsidR="005A2FB1" w:rsidRDefault="005A2FB1" w:rsidP="001A311A">
      <w:pPr>
        <w:pStyle w:val="Default"/>
        <w:jc w:val="both"/>
        <w:rPr>
          <w:rFonts w:asciiTheme="minorHAnsi" w:hAnsiTheme="minorHAnsi" w:cstheme="minorHAnsi"/>
          <w:sz w:val="22"/>
          <w:szCs w:val="22"/>
        </w:rPr>
      </w:pPr>
    </w:p>
    <w:p w14:paraId="4BDD1B1F" w14:textId="77777777" w:rsidR="00AB4451" w:rsidRPr="00AB4451" w:rsidRDefault="00AB4451" w:rsidP="001A311A">
      <w:pPr>
        <w:autoSpaceDE w:val="0"/>
        <w:autoSpaceDN w:val="0"/>
        <w:adjustRightInd w:val="0"/>
        <w:spacing w:after="0" w:line="240" w:lineRule="auto"/>
        <w:jc w:val="both"/>
        <w:rPr>
          <w:rFonts w:ascii="Calibri" w:hAnsi="Calibri" w:cs="Calibri"/>
          <w:color w:val="000000"/>
        </w:rPr>
      </w:pPr>
      <w:r w:rsidRPr="00AB4451">
        <w:rPr>
          <w:rFonts w:ascii="Calibri" w:hAnsi="Calibri" w:cs="Calibri"/>
          <w:color w:val="000000"/>
        </w:rPr>
        <w:t xml:space="preserve">Iznos PDV-a te iznos ponude s PDV-om iskazuju se zasebno u ponudbenom listu. Ukoliko Ponuditelj nije u sustavu PDV-a ili je predmet nabave oslobođen PDV-a, u ponudbenom listu, na mjesto predviđeno za upis cijene ponude s PDV-om, upisuje se isti iznos kao što je upisan na mjesto predviđeno za upis cijene ponude bez PDV-a, a mjesto predviđeno za upis PDV-a ostavlja se prazno. </w:t>
      </w:r>
    </w:p>
    <w:p w14:paraId="7C66531E" w14:textId="77777777" w:rsidR="005A2FB1" w:rsidRDefault="00AB4451" w:rsidP="001A311A">
      <w:pPr>
        <w:pStyle w:val="Default"/>
        <w:jc w:val="both"/>
        <w:rPr>
          <w:rFonts w:asciiTheme="minorHAnsi" w:hAnsiTheme="minorHAnsi" w:cstheme="minorHAnsi"/>
          <w:sz w:val="22"/>
          <w:szCs w:val="22"/>
        </w:rPr>
      </w:pPr>
      <w:r w:rsidRPr="00AB4451">
        <w:rPr>
          <w:rFonts w:ascii="Calibri" w:hAnsi="Calibri" w:cs="Calibri"/>
          <w:sz w:val="22"/>
          <w:szCs w:val="22"/>
        </w:rPr>
        <w:t>V</w:t>
      </w:r>
      <w:r w:rsidR="001A311A">
        <w:rPr>
          <w:rFonts w:ascii="Calibri" w:hAnsi="Calibri" w:cs="Calibri"/>
          <w:sz w:val="22"/>
          <w:szCs w:val="22"/>
        </w:rPr>
        <w:t>odeć</w:t>
      </w:r>
      <w:r w:rsidRPr="00AB4451">
        <w:rPr>
          <w:rFonts w:ascii="Calibri" w:hAnsi="Calibri" w:cs="Calibri"/>
          <w:sz w:val="22"/>
          <w:szCs w:val="22"/>
        </w:rPr>
        <w:t>e je načelo da je za ponuđenu cijenu obvezna potpuna transparentnost i da nema skrivenih troškova u ponudi.</w:t>
      </w:r>
    </w:p>
    <w:p w14:paraId="7C8FA473" w14:textId="77777777" w:rsidR="00AB4451" w:rsidRDefault="00AB4451" w:rsidP="001A311A">
      <w:pPr>
        <w:autoSpaceDE w:val="0"/>
        <w:autoSpaceDN w:val="0"/>
        <w:adjustRightInd w:val="0"/>
        <w:spacing w:after="0" w:line="240" w:lineRule="auto"/>
        <w:jc w:val="both"/>
        <w:rPr>
          <w:rFonts w:ascii="Calibri" w:hAnsi="Calibri" w:cs="Calibri"/>
          <w:color w:val="000000"/>
          <w:sz w:val="24"/>
          <w:szCs w:val="24"/>
        </w:rPr>
      </w:pPr>
    </w:p>
    <w:p w14:paraId="2DA4C80A" w14:textId="77777777" w:rsidR="00AF545B" w:rsidRPr="000335B7" w:rsidRDefault="00AF545B" w:rsidP="00AA20E9">
      <w:pPr>
        <w:jc w:val="both"/>
        <w:rPr>
          <w:rFonts w:cstheme="minorHAnsi"/>
        </w:rPr>
      </w:pPr>
      <w:r w:rsidRPr="000335B7">
        <w:rPr>
          <w:rFonts w:cstheme="minorHAnsi"/>
        </w:rPr>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259AEFA4" w14:textId="77777777" w:rsidR="00AF545B" w:rsidRPr="00AB4451" w:rsidRDefault="00AF545B" w:rsidP="001A311A">
      <w:pPr>
        <w:autoSpaceDE w:val="0"/>
        <w:autoSpaceDN w:val="0"/>
        <w:adjustRightInd w:val="0"/>
        <w:spacing w:after="0" w:line="240" w:lineRule="auto"/>
        <w:jc w:val="both"/>
        <w:rPr>
          <w:rFonts w:ascii="Calibri" w:hAnsi="Calibri" w:cs="Calibri"/>
          <w:color w:val="000000"/>
          <w:sz w:val="24"/>
          <w:szCs w:val="24"/>
        </w:rPr>
      </w:pPr>
    </w:p>
    <w:p w14:paraId="43E82F69" w14:textId="77777777" w:rsidR="00AB4451" w:rsidRDefault="00AB4451" w:rsidP="001A311A">
      <w:pPr>
        <w:autoSpaceDE w:val="0"/>
        <w:autoSpaceDN w:val="0"/>
        <w:adjustRightInd w:val="0"/>
        <w:spacing w:after="0" w:line="240" w:lineRule="auto"/>
        <w:jc w:val="both"/>
        <w:rPr>
          <w:rFonts w:ascii="Calibri" w:hAnsi="Calibri" w:cs="Calibri"/>
          <w:color w:val="000000"/>
        </w:rPr>
      </w:pPr>
      <w:r w:rsidRPr="00AB4451">
        <w:rPr>
          <w:rFonts w:ascii="Calibri" w:hAnsi="Calibri" w:cs="Calibri"/>
          <w:color w:val="000000"/>
        </w:rPr>
        <w:t xml:space="preserve">Ako ponuda sadržava računsku pogrešku, Naručitelj će od ponuditelja zatražiti prihvat ispravka računske pogreške, a ponuditelj je dužan odgovoriti u roku od </w:t>
      </w:r>
      <w:r w:rsidR="00403587">
        <w:rPr>
          <w:rFonts w:ascii="Calibri" w:hAnsi="Calibri" w:cs="Calibri"/>
          <w:color w:val="000000"/>
        </w:rPr>
        <w:t>5 (</w:t>
      </w:r>
      <w:r w:rsidRPr="00AB4451">
        <w:rPr>
          <w:rFonts w:ascii="Calibri" w:hAnsi="Calibri" w:cs="Calibri"/>
          <w:color w:val="000000"/>
        </w:rPr>
        <w:t>pet</w:t>
      </w:r>
      <w:r w:rsidR="00403587">
        <w:rPr>
          <w:rFonts w:ascii="Calibri" w:hAnsi="Calibri" w:cs="Calibri"/>
          <w:color w:val="000000"/>
        </w:rPr>
        <w:t>)</w:t>
      </w:r>
      <w:r w:rsidRPr="00AB4451">
        <w:rPr>
          <w:rFonts w:ascii="Calibri" w:hAnsi="Calibri" w:cs="Calibri"/>
          <w:color w:val="000000"/>
        </w:rPr>
        <w:t xml:space="preserve"> dana od dana zaprimanja zahtjeva. </w:t>
      </w:r>
    </w:p>
    <w:p w14:paraId="3D6F97E6" w14:textId="77777777" w:rsidR="00954A46" w:rsidRPr="00AB4451" w:rsidRDefault="00954A46" w:rsidP="001A311A">
      <w:pPr>
        <w:autoSpaceDE w:val="0"/>
        <w:autoSpaceDN w:val="0"/>
        <w:adjustRightInd w:val="0"/>
        <w:spacing w:after="0" w:line="240" w:lineRule="auto"/>
        <w:jc w:val="both"/>
        <w:rPr>
          <w:rFonts w:ascii="Calibri" w:hAnsi="Calibri" w:cs="Calibri"/>
          <w:color w:val="000000"/>
        </w:rPr>
      </w:pPr>
    </w:p>
    <w:p w14:paraId="7D233AB4" w14:textId="77777777" w:rsidR="00AB4451" w:rsidRDefault="00AB4451" w:rsidP="001A311A">
      <w:pPr>
        <w:pStyle w:val="Default"/>
        <w:jc w:val="both"/>
        <w:rPr>
          <w:rFonts w:ascii="Calibri" w:hAnsi="Calibri" w:cs="Calibri"/>
          <w:sz w:val="22"/>
          <w:szCs w:val="22"/>
        </w:rPr>
      </w:pPr>
      <w:r w:rsidRPr="00AB4451">
        <w:rPr>
          <w:rFonts w:ascii="Calibri" w:hAnsi="Calibri" w:cs="Calibri"/>
          <w:sz w:val="22"/>
          <w:szCs w:val="22"/>
        </w:rPr>
        <w:t>Ako Ponuditelj ne postupi u skladu sa zahtjevima iz ove točke ili promijeni tekst troškovnika, smatrat će se da je takav troškovnik nepotpun i nevažeći te će ponuda biti odbijena.</w:t>
      </w:r>
    </w:p>
    <w:p w14:paraId="4B8FF7A9" w14:textId="77777777" w:rsidR="00AB4451" w:rsidRDefault="00AB4451" w:rsidP="001A311A">
      <w:pPr>
        <w:pStyle w:val="Default"/>
        <w:jc w:val="both"/>
        <w:rPr>
          <w:rFonts w:ascii="Calibri" w:hAnsi="Calibri" w:cs="Calibri"/>
          <w:sz w:val="22"/>
          <w:szCs w:val="22"/>
        </w:rPr>
      </w:pPr>
    </w:p>
    <w:p w14:paraId="6D1CFA5D" w14:textId="77777777" w:rsidR="009441D4" w:rsidRPr="009441D4" w:rsidRDefault="00954A46" w:rsidP="00960824">
      <w:pPr>
        <w:spacing w:after="0"/>
        <w:rPr>
          <w:rFonts w:cstheme="minorHAnsi"/>
        </w:rPr>
      </w:pPr>
      <w:r w:rsidRPr="000335B7">
        <w:rPr>
          <w:rFonts w:cstheme="minorHAnsi"/>
        </w:rPr>
        <w:lastRenderedPageBreak/>
        <w:t xml:space="preserve">Naručitelj </w:t>
      </w:r>
      <w:r w:rsidRPr="002904A5">
        <w:rPr>
          <w:rFonts w:cstheme="minorHAnsi"/>
          <w:b/>
          <w:u w:val="single"/>
        </w:rPr>
        <w:t>nije</w:t>
      </w:r>
      <w:r w:rsidRPr="000335B7">
        <w:rPr>
          <w:rFonts w:cstheme="minorHAnsi"/>
        </w:rPr>
        <w:t xml:space="preserve"> upis</w:t>
      </w:r>
      <w:r w:rsidR="00960824">
        <w:rPr>
          <w:rFonts w:cstheme="minorHAnsi"/>
        </w:rPr>
        <w:t xml:space="preserve">an u registar obveznika PDV-a. </w:t>
      </w:r>
    </w:p>
    <w:p w14:paraId="0BBDB82D" w14:textId="77777777" w:rsidR="00403587" w:rsidRDefault="00403587" w:rsidP="00AB4451">
      <w:pPr>
        <w:pStyle w:val="Default"/>
        <w:jc w:val="both"/>
        <w:rPr>
          <w:rFonts w:ascii="Calibri" w:hAnsi="Calibri" w:cs="Calibri"/>
          <w:sz w:val="22"/>
          <w:szCs w:val="22"/>
        </w:rPr>
      </w:pPr>
    </w:p>
    <w:p w14:paraId="084F4987" w14:textId="77777777" w:rsidR="00AB4451" w:rsidRPr="00AA20E9" w:rsidRDefault="00AB4451" w:rsidP="00FB0B14">
      <w:pPr>
        <w:pStyle w:val="Default"/>
        <w:numPr>
          <w:ilvl w:val="1"/>
          <w:numId w:val="28"/>
        </w:numPr>
        <w:jc w:val="both"/>
        <w:rPr>
          <w:rFonts w:asciiTheme="minorHAnsi" w:hAnsiTheme="minorHAnsi" w:cstheme="minorHAnsi"/>
          <w:sz w:val="22"/>
          <w:szCs w:val="22"/>
        </w:rPr>
      </w:pPr>
      <w:r w:rsidRPr="00AA20E9">
        <w:rPr>
          <w:rFonts w:asciiTheme="minorHAnsi" w:hAnsiTheme="minorHAnsi" w:cstheme="minorHAnsi"/>
          <w:sz w:val="22"/>
          <w:szCs w:val="22"/>
        </w:rPr>
        <w:t>Jezik i pismo ponude</w:t>
      </w:r>
    </w:p>
    <w:p w14:paraId="64C475D7" w14:textId="77777777" w:rsidR="00AB4451" w:rsidRDefault="00AB4451" w:rsidP="00C36157">
      <w:pPr>
        <w:autoSpaceDE w:val="0"/>
        <w:autoSpaceDN w:val="0"/>
        <w:adjustRightInd w:val="0"/>
        <w:spacing w:after="0" w:line="240" w:lineRule="auto"/>
        <w:jc w:val="both"/>
        <w:rPr>
          <w:rFonts w:ascii="Calibri" w:hAnsi="Calibri" w:cs="Calibri"/>
          <w:color w:val="000000"/>
        </w:rPr>
      </w:pPr>
      <w:r w:rsidRPr="00AB4451">
        <w:rPr>
          <w:rFonts w:ascii="Calibri" w:hAnsi="Calibri" w:cs="Calibri"/>
          <w:color w:val="000000"/>
        </w:rPr>
        <w:t xml:space="preserve">Ponuda i pripadajuća dokumentacija mora biti na hrvatskom jeziku. Ponuda se izrađuje latiničnim pismom. </w:t>
      </w:r>
    </w:p>
    <w:p w14:paraId="5FE9A2FA" w14:textId="77777777" w:rsidR="00954A46" w:rsidRPr="00AB4451" w:rsidRDefault="00954A46" w:rsidP="00C36157">
      <w:pPr>
        <w:autoSpaceDE w:val="0"/>
        <w:autoSpaceDN w:val="0"/>
        <w:adjustRightInd w:val="0"/>
        <w:spacing w:after="0" w:line="240" w:lineRule="auto"/>
        <w:jc w:val="both"/>
        <w:rPr>
          <w:rFonts w:ascii="Calibri" w:hAnsi="Calibri" w:cs="Calibri"/>
          <w:color w:val="000000"/>
          <w:sz w:val="24"/>
          <w:szCs w:val="24"/>
        </w:rPr>
      </w:pPr>
    </w:p>
    <w:p w14:paraId="211E43EA" w14:textId="77777777" w:rsidR="00C36157" w:rsidRDefault="00AB4451" w:rsidP="00C36157">
      <w:pPr>
        <w:pStyle w:val="Default"/>
        <w:jc w:val="both"/>
        <w:rPr>
          <w:rFonts w:ascii="Calibri" w:hAnsi="Calibri" w:cs="Calibri"/>
          <w:sz w:val="14"/>
          <w:szCs w:val="14"/>
        </w:rPr>
      </w:pPr>
      <w:r w:rsidRPr="00AB4451">
        <w:rPr>
          <w:rFonts w:ascii="Calibri" w:hAnsi="Calibri" w:cs="Calibri"/>
          <w:sz w:val="22"/>
          <w:szCs w:val="22"/>
        </w:rPr>
        <w:t>Ukoliko je dokument za dokazivanje na stranom jeziku, ponuditelj je dužan uz predmetni dokument na izvornom jeziku priložiti i</w:t>
      </w:r>
      <w:r w:rsidR="00F704DB">
        <w:rPr>
          <w:rFonts w:ascii="Calibri" w:hAnsi="Calibri" w:cs="Calibri"/>
          <w:sz w:val="22"/>
          <w:szCs w:val="22"/>
        </w:rPr>
        <w:t xml:space="preserve"> ovjereni  prijevod </w:t>
      </w:r>
      <w:r w:rsidR="007F3899">
        <w:rPr>
          <w:rFonts w:ascii="Calibri" w:hAnsi="Calibri" w:cs="Calibri"/>
          <w:sz w:val="22"/>
          <w:szCs w:val="22"/>
        </w:rPr>
        <w:t xml:space="preserve">od strane ovlaštenog sudskog tumača </w:t>
      </w:r>
      <w:r w:rsidR="00F704DB">
        <w:rPr>
          <w:rFonts w:ascii="Calibri" w:hAnsi="Calibri" w:cs="Calibri"/>
          <w:sz w:val="22"/>
          <w:szCs w:val="22"/>
        </w:rPr>
        <w:t>na hrvatskom</w:t>
      </w:r>
      <w:r w:rsidRPr="00AB4451">
        <w:rPr>
          <w:rFonts w:ascii="Calibri" w:hAnsi="Calibri" w:cs="Calibri"/>
          <w:sz w:val="22"/>
          <w:szCs w:val="22"/>
        </w:rPr>
        <w:t xml:space="preserve"> jezik</w:t>
      </w:r>
      <w:r w:rsidR="00F704DB">
        <w:rPr>
          <w:rFonts w:ascii="Calibri" w:hAnsi="Calibri" w:cs="Calibri"/>
          <w:sz w:val="22"/>
          <w:szCs w:val="22"/>
        </w:rPr>
        <w:t>u</w:t>
      </w:r>
      <w:r w:rsidR="00C36157">
        <w:rPr>
          <w:rFonts w:ascii="Calibri" w:hAnsi="Calibri" w:cs="Calibri"/>
          <w:sz w:val="14"/>
          <w:szCs w:val="14"/>
        </w:rPr>
        <w:t>.</w:t>
      </w:r>
    </w:p>
    <w:p w14:paraId="21201B7C" w14:textId="77777777" w:rsidR="00C36157" w:rsidRDefault="00C36157" w:rsidP="00954A46">
      <w:pPr>
        <w:pStyle w:val="Default"/>
        <w:jc w:val="both"/>
        <w:rPr>
          <w:rFonts w:ascii="Calibri" w:hAnsi="Calibri" w:cs="Calibri"/>
          <w:sz w:val="22"/>
          <w:szCs w:val="14"/>
        </w:rPr>
      </w:pPr>
    </w:p>
    <w:p w14:paraId="67CB35B7" w14:textId="77777777" w:rsidR="00954A46" w:rsidRPr="00232A95" w:rsidRDefault="00954A46" w:rsidP="00AA20E9">
      <w:pPr>
        <w:spacing w:after="0"/>
        <w:jc w:val="both"/>
      </w:pPr>
      <w:r w:rsidRPr="00BF2CD2">
        <w:t>Ponuditeljima je dozvoljeno u ponudi koristiti pojedine strane riječi, izraze koji ne utječu na razumljivost ponude kao npr. stručne riječi, internacionalizme i ostalo koji su opće razumljivi i koji ne utječu na razumljivost ponude prema naručiteljevom sudu. Ostale riječi ili navodi moraju biti na hrvatskom jeziku odnosno u skladu s</w:t>
      </w:r>
      <w:r>
        <w:t>a prethodnom uputom ovog poglavlja</w:t>
      </w:r>
      <w:r w:rsidRPr="00BF2CD2">
        <w:t>.</w:t>
      </w:r>
    </w:p>
    <w:p w14:paraId="79D8AD3B" w14:textId="77777777" w:rsidR="00954A46" w:rsidRDefault="00954A46" w:rsidP="00954A46">
      <w:pPr>
        <w:pStyle w:val="Default"/>
        <w:jc w:val="both"/>
        <w:rPr>
          <w:rFonts w:ascii="Calibri" w:hAnsi="Calibri" w:cs="Calibri"/>
          <w:sz w:val="22"/>
          <w:szCs w:val="14"/>
        </w:rPr>
      </w:pPr>
    </w:p>
    <w:p w14:paraId="087AA507" w14:textId="77777777" w:rsidR="00C36157" w:rsidRPr="00AA20E9" w:rsidRDefault="00C36157" w:rsidP="00FB0B14">
      <w:pPr>
        <w:pStyle w:val="Default"/>
        <w:numPr>
          <w:ilvl w:val="1"/>
          <w:numId w:val="28"/>
        </w:numPr>
        <w:jc w:val="both"/>
        <w:rPr>
          <w:rFonts w:ascii="Calibri" w:hAnsi="Calibri" w:cs="Calibri"/>
          <w:sz w:val="22"/>
          <w:szCs w:val="14"/>
        </w:rPr>
      </w:pPr>
      <w:r w:rsidRPr="00AA20E9">
        <w:rPr>
          <w:rFonts w:ascii="Calibri" w:hAnsi="Calibri" w:cs="Calibri"/>
          <w:sz w:val="22"/>
          <w:szCs w:val="14"/>
        </w:rPr>
        <w:t>Rok valjanosti ponude</w:t>
      </w:r>
    </w:p>
    <w:p w14:paraId="6419A2EE" w14:textId="77777777" w:rsidR="00B91C82" w:rsidRPr="00E33FF0" w:rsidRDefault="00B91C82" w:rsidP="00B91C82">
      <w:pPr>
        <w:pStyle w:val="Default"/>
        <w:jc w:val="both"/>
        <w:rPr>
          <w:rFonts w:ascii="Calibri" w:hAnsi="Calibri" w:cs="Calibri"/>
          <w:color w:val="auto"/>
          <w:sz w:val="22"/>
          <w:szCs w:val="14"/>
        </w:rPr>
      </w:pPr>
      <w:r w:rsidRPr="00E33FF0">
        <w:rPr>
          <w:rFonts w:ascii="Calibri" w:hAnsi="Calibri" w:cs="Calibri"/>
          <w:color w:val="auto"/>
          <w:sz w:val="22"/>
          <w:szCs w:val="14"/>
        </w:rPr>
        <w:t xml:space="preserve">Rok valjanosti ponude je </w:t>
      </w:r>
      <w:r w:rsidR="00AF545B" w:rsidRPr="00E33FF0">
        <w:rPr>
          <w:rFonts w:ascii="Calibri" w:hAnsi="Calibri" w:cs="Calibri"/>
          <w:color w:val="auto"/>
          <w:sz w:val="22"/>
          <w:szCs w:val="14"/>
        </w:rPr>
        <w:t>150</w:t>
      </w:r>
      <w:r w:rsidRPr="00E33FF0">
        <w:rPr>
          <w:rFonts w:ascii="Calibri" w:hAnsi="Calibri" w:cs="Calibri"/>
          <w:color w:val="auto"/>
          <w:sz w:val="22"/>
          <w:szCs w:val="14"/>
        </w:rPr>
        <w:t xml:space="preserve"> dana od dana isteka roka za dostavu ponuda.</w:t>
      </w:r>
    </w:p>
    <w:p w14:paraId="468C76CD" w14:textId="77777777" w:rsidR="00B91C82" w:rsidRDefault="00B91C82" w:rsidP="00B91C82">
      <w:pPr>
        <w:pStyle w:val="Default"/>
        <w:jc w:val="both"/>
        <w:rPr>
          <w:rFonts w:ascii="Calibri" w:hAnsi="Calibri" w:cs="Calibri"/>
          <w:sz w:val="22"/>
          <w:szCs w:val="14"/>
        </w:rPr>
      </w:pPr>
    </w:p>
    <w:p w14:paraId="15B6775C" w14:textId="77777777" w:rsidR="00C07E82" w:rsidRPr="00AF545B" w:rsidRDefault="00D426AE" w:rsidP="00AF545B">
      <w:pPr>
        <w:pStyle w:val="Default"/>
        <w:jc w:val="both"/>
        <w:rPr>
          <w:rFonts w:asciiTheme="minorHAnsi" w:hAnsiTheme="minorHAnsi" w:cstheme="minorHAnsi"/>
          <w:sz w:val="22"/>
        </w:rPr>
      </w:pPr>
      <w:r>
        <w:rPr>
          <w:rFonts w:asciiTheme="minorHAnsi" w:hAnsiTheme="minorHAnsi" w:cstheme="minorHAnsi"/>
          <w:sz w:val="22"/>
          <w:szCs w:val="22"/>
        </w:rPr>
        <w:t>Smatra se da ponuda dostavljena elektroničkim sredstvima komunikacije putem EO</w:t>
      </w:r>
      <w:r w:rsidR="009441D4">
        <w:rPr>
          <w:rFonts w:asciiTheme="minorHAnsi" w:hAnsiTheme="minorHAnsi" w:cstheme="minorHAnsi"/>
          <w:sz w:val="22"/>
          <w:szCs w:val="22"/>
        </w:rPr>
        <w:t>JN RH obvezuje ponuditelja u rok</w:t>
      </w:r>
      <w:r>
        <w:rPr>
          <w:rFonts w:asciiTheme="minorHAnsi" w:hAnsiTheme="minorHAnsi" w:cstheme="minorHAnsi"/>
          <w:sz w:val="22"/>
          <w:szCs w:val="22"/>
        </w:rPr>
        <w:t>u valjanosti ponude neovisno o tome je li potpisana ili nije te naručitelj ne smije odbiti takvu</w:t>
      </w:r>
      <w:r w:rsidR="00AF545B">
        <w:rPr>
          <w:rFonts w:asciiTheme="minorHAnsi" w:hAnsiTheme="minorHAnsi" w:cstheme="minorHAnsi"/>
          <w:sz w:val="22"/>
          <w:szCs w:val="22"/>
        </w:rPr>
        <w:t xml:space="preserve"> ponudu samo zbog toga razloga. </w:t>
      </w:r>
      <w:r w:rsidR="00C07E82" w:rsidRPr="00AF545B">
        <w:rPr>
          <w:rFonts w:asciiTheme="minorHAnsi" w:hAnsiTheme="minorHAnsi" w:cstheme="minorHAnsi"/>
          <w:sz w:val="22"/>
        </w:rPr>
        <w:t xml:space="preserve">Na zahtjev javnog naručitelja ponuditelj može produžiti rok valjanosti svoje ponude. </w:t>
      </w:r>
    </w:p>
    <w:p w14:paraId="140DB295" w14:textId="77777777" w:rsidR="00AF545B" w:rsidRPr="00AF545B" w:rsidRDefault="00AF545B" w:rsidP="00AF545B">
      <w:pPr>
        <w:pStyle w:val="Default"/>
        <w:jc w:val="both"/>
        <w:rPr>
          <w:rFonts w:asciiTheme="minorHAnsi" w:hAnsiTheme="minorHAnsi" w:cstheme="minorHAnsi"/>
          <w:sz w:val="22"/>
          <w:szCs w:val="22"/>
        </w:rPr>
      </w:pPr>
    </w:p>
    <w:p w14:paraId="6C88AD68" w14:textId="77777777" w:rsidR="00C07E82" w:rsidRPr="00C07E82" w:rsidRDefault="00C07E82" w:rsidP="00403587">
      <w:pPr>
        <w:autoSpaceDE w:val="0"/>
        <w:autoSpaceDN w:val="0"/>
        <w:adjustRightInd w:val="0"/>
        <w:spacing w:after="0" w:line="240" w:lineRule="auto"/>
        <w:jc w:val="both"/>
        <w:rPr>
          <w:rFonts w:cstheme="minorHAnsi"/>
          <w:color w:val="000000"/>
        </w:rPr>
      </w:pPr>
      <w:r w:rsidRPr="00C07E82">
        <w:rPr>
          <w:rFonts w:cstheme="minorHAnsi"/>
          <w:color w:val="000000"/>
        </w:rPr>
        <w:t xml:space="preserve">Ako tijekom postupka javne nabave istekne rok valjanosti ponude i/ili jamstva za ozbiljnost ponude, Naručitelj će prije odabira zatražiti produženje roka valjanosti ponude i/ili jamstva od ponuditelja koji je podnio ekonomski najpovoljniju ponudu u primjerenom roku ne kraćem od pet dana. </w:t>
      </w:r>
    </w:p>
    <w:p w14:paraId="52716039" w14:textId="77777777" w:rsidR="00C07E82" w:rsidRPr="00C07E82" w:rsidRDefault="00C07E82" w:rsidP="00C07E82">
      <w:pPr>
        <w:autoSpaceDE w:val="0"/>
        <w:autoSpaceDN w:val="0"/>
        <w:adjustRightInd w:val="0"/>
        <w:spacing w:after="0" w:line="240" w:lineRule="auto"/>
        <w:rPr>
          <w:rFonts w:cstheme="minorHAnsi"/>
          <w:color w:val="000000"/>
        </w:rPr>
      </w:pPr>
    </w:p>
    <w:p w14:paraId="628544D8" w14:textId="77777777" w:rsidR="00C07E82" w:rsidRPr="00C07E82" w:rsidRDefault="00C07E82" w:rsidP="00C07E82">
      <w:pPr>
        <w:pStyle w:val="Default"/>
        <w:jc w:val="both"/>
        <w:rPr>
          <w:rFonts w:asciiTheme="minorHAnsi" w:hAnsiTheme="minorHAnsi" w:cstheme="minorHAnsi"/>
          <w:sz w:val="22"/>
          <w:szCs w:val="22"/>
        </w:rPr>
      </w:pPr>
      <w:r w:rsidRPr="00C07E82">
        <w:rPr>
          <w:rFonts w:asciiTheme="minorHAnsi" w:hAnsiTheme="minorHAnsi" w:cstheme="minorHAnsi"/>
          <w:sz w:val="22"/>
          <w:szCs w:val="22"/>
        </w:rPr>
        <w:t>Ukoliko Ponuditelj prihvati produljenje roka valjanosti svoje ponude, obvezuje se da će u skladu s produljenim rokom valjanosti ponude produljiti i valjanost jamstva za ozbiljnost ponude.</w:t>
      </w:r>
      <w:r w:rsidR="00403587">
        <w:rPr>
          <w:rFonts w:asciiTheme="minorHAnsi" w:hAnsiTheme="minorHAnsi" w:cstheme="minorHAnsi"/>
          <w:sz w:val="22"/>
          <w:szCs w:val="22"/>
        </w:rPr>
        <w:t xml:space="preserve"> Ukoliko ponuditelj odbije produžiti rok valjanosti ponude, Naručitelj će odabrati sljedeću ekonomski najpovoljniju ponudu ili poništiti postupak javne nabave ukoliko postoje razlozi za poništenjem.</w:t>
      </w:r>
    </w:p>
    <w:p w14:paraId="2DAF0004" w14:textId="77777777" w:rsidR="00C07E82" w:rsidRPr="001A0CAD" w:rsidRDefault="00C07E82" w:rsidP="00C07E82">
      <w:pPr>
        <w:pStyle w:val="Default"/>
        <w:jc w:val="both"/>
        <w:rPr>
          <w:rFonts w:ascii="Calibri" w:hAnsi="Calibri" w:cs="Calibri"/>
          <w:sz w:val="22"/>
          <w:szCs w:val="14"/>
        </w:rPr>
      </w:pPr>
    </w:p>
    <w:p w14:paraId="2DA0625C" w14:textId="77777777" w:rsidR="00B91C82" w:rsidRPr="00253F31" w:rsidRDefault="00B91C82" w:rsidP="00FB0B14">
      <w:pPr>
        <w:pStyle w:val="Default"/>
        <w:numPr>
          <w:ilvl w:val="1"/>
          <w:numId w:val="28"/>
        </w:numPr>
        <w:jc w:val="both"/>
        <w:rPr>
          <w:rFonts w:ascii="Calibri" w:hAnsi="Calibri" w:cs="Calibri"/>
          <w:sz w:val="22"/>
          <w:szCs w:val="14"/>
        </w:rPr>
      </w:pPr>
      <w:r w:rsidRPr="00253F31">
        <w:rPr>
          <w:rFonts w:ascii="Calibri" w:hAnsi="Calibri" w:cs="Calibri"/>
          <w:sz w:val="22"/>
          <w:szCs w:val="14"/>
        </w:rPr>
        <w:t>Rok za dostavu ponuda</w:t>
      </w:r>
    </w:p>
    <w:p w14:paraId="7CEA3324" w14:textId="77777777" w:rsidR="00B91C82" w:rsidRPr="00E33FF0" w:rsidRDefault="00924C88" w:rsidP="00B91C82">
      <w:pPr>
        <w:pStyle w:val="Default"/>
        <w:jc w:val="both"/>
        <w:rPr>
          <w:rFonts w:ascii="Calibri" w:hAnsi="Calibri" w:cs="Calibri"/>
          <w:color w:val="auto"/>
          <w:sz w:val="22"/>
          <w:szCs w:val="14"/>
        </w:rPr>
      </w:pPr>
      <w:r w:rsidRPr="00E33FF0">
        <w:rPr>
          <w:rFonts w:ascii="Calibri" w:hAnsi="Calibri" w:cs="Calibri"/>
          <w:color w:val="auto"/>
          <w:sz w:val="22"/>
          <w:szCs w:val="14"/>
        </w:rPr>
        <w:t>35</w:t>
      </w:r>
      <w:r w:rsidR="00D302C7" w:rsidRPr="00E33FF0">
        <w:rPr>
          <w:rFonts w:ascii="Calibri" w:hAnsi="Calibri" w:cs="Calibri"/>
          <w:color w:val="auto"/>
          <w:sz w:val="22"/>
          <w:szCs w:val="14"/>
        </w:rPr>
        <w:t xml:space="preserve"> dana od dana slanja objave poziva na nadmetanje.</w:t>
      </w:r>
    </w:p>
    <w:p w14:paraId="3FB8F679" w14:textId="77777777" w:rsidR="00D302C7" w:rsidRDefault="00D302C7" w:rsidP="00B91C82">
      <w:pPr>
        <w:pStyle w:val="Default"/>
        <w:jc w:val="both"/>
        <w:rPr>
          <w:rFonts w:ascii="Calibri" w:hAnsi="Calibri" w:cs="Calibri"/>
          <w:sz w:val="22"/>
          <w:szCs w:val="14"/>
        </w:rPr>
      </w:pPr>
    </w:p>
    <w:p w14:paraId="35D44651" w14:textId="77777777" w:rsidR="00C36157" w:rsidRPr="00253F31" w:rsidRDefault="00C36157" w:rsidP="00FB0B14">
      <w:pPr>
        <w:pStyle w:val="Default"/>
        <w:numPr>
          <w:ilvl w:val="1"/>
          <w:numId w:val="28"/>
        </w:numPr>
        <w:jc w:val="both"/>
        <w:rPr>
          <w:rFonts w:ascii="Calibri" w:hAnsi="Calibri" w:cs="Calibri"/>
          <w:sz w:val="22"/>
          <w:szCs w:val="14"/>
        </w:rPr>
      </w:pPr>
      <w:r w:rsidRPr="00253F31">
        <w:rPr>
          <w:rFonts w:ascii="Calibri" w:hAnsi="Calibri" w:cs="Calibri"/>
          <w:sz w:val="22"/>
          <w:szCs w:val="14"/>
        </w:rPr>
        <w:t xml:space="preserve">Jamstvo </w:t>
      </w:r>
      <w:r w:rsidR="00403587" w:rsidRPr="00253F31">
        <w:rPr>
          <w:rFonts w:ascii="Calibri" w:hAnsi="Calibri" w:cs="Calibri"/>
          <w:sz w:val="22"/>
          <w:szCs w:val="14"/>
        </w:rPr>
        <w:t>za ozbiljnost ponude</w:t>
      </w:r>
    </w:p>
    <w:p w14:paraId="2B9A5A68" w14:textId="668D8090" w:rsidR="001D4F0E" w:rsidRPr="00E33FF0" w:rsidRDefault="00D302C7" w:rsidP="00D302C7">
      <w:pPr>
        <w:autoSpaceDE w:val="0"/>
        <w:autoSpaceDN w:val="0"/>
        <w:adjustRightInd w:val="0"/>
        <w:spacing w:after="0" w:line="240" w:lineRule="auto"/>
        <w:jc w:val="both"/>
        <w:rPr>
          <w:rFonts w:ascii="Calibri" w:hAnsi="Calibri" w:cs="Calibri"/>
        </w:rPr>
      </w:pPr>
      <w:r w:rsidRPr="00E33FF0">
        <w:rPr>
          <w:rFonts w:ascii="Calibri" w:hAnsi="Calibri" w:cs="Calibri"/>
        </w:rPr>
        <w:t xml:space="preserve">Naručitelj zahtijeva od ponuditelja dostavu </w:t>
      </w:r>
      <w:r w:rsidRPr="00E33FF0">
        <w:rPr>
          <w:rFonts w:ascii="Calibri" w:hAnsi="Calibri" w:cs="Calibri"/>
          <w:u w:val="single"/>
        </w:rPr>
        <w:t>jamstva za ozbiljnost ponude</w:t>
      </w:r>
      <w:r w:rsidRPr="00E33FF0">
        <w:rPr>
          <w:rFonts w:ascii="Calibri" w:hAnsi="Calibri" w:cs="Calibri"/>
        </w:rPr>
        <w:t xml:space="preserve"> u </w:t>
      </w:r>
      <w:r w:rsidR="001D4F0E" w:rsidRPr="00E33FF0">
        <w:rPr>
          <w:rFonts w:ascii="Calibri" w:hAnsi="Calibri" w:cs="Calibri"/>
        </w:rPr>
        <w:t xml:space="preserve">iznosu </w:t>
      </w:r>
      <w:r w:rsidR="00CD34EC">
        <w:rPr>
          <w:rFonts w:ascii="Calibri" w:hAnsi="Calibri" w:cs="Calibri"/>
        </w:rPr>
        <w:t>do</w:t>
      </w:r>
      <w:r w:rsidR="001D4F0E" w:rsidRPr="00E33FF0">
        <w:rPr>
          <w:rFonts w:ascii="Calibri" w:hAnsi="Calibri" w:cs="Calibri"/>
        </w:rPr>
        <w:t xml:space="preserve"> 3% procijenjene vrijednosti </w:t>
      </w:r>
      <w:r w:rsidR="00253F31" w:rsidRPr="00E33FF0">
        <w:rPr>
          <w:rFonts w:ascii="Calibri" w:hAnsi="Calibri" w:cs="Calibri"/>
        </w:rPr>
        <w:t xml:space="preserve">predmeta nabave. Apsolutni iznosi jamstva iznosi </w:t>
      </w:r>
      <w:r w:rsidR="00CD34EC">
        <w:rPr>
          <w:rFonts w:ascii="Calibri" w:hAnsi="Calibri" w:cs="Calibri"/>
        </w:rPr>
        <w:t>140.000,00 HRK</w:t>
      </w:r>
    </w:p>
    <w:p w14:paraId="5B8B1E79" w14:textId="77777777" w:rsidR="00277037" w:rsidRDefault="00277037" w:rsidP="00D302C7">
      <w:pPr>
        <w:autoSpaceDE w:val="0"/>
        <w:autoSpaceDN w:val="0"/>
        <w:adjustRightInd w:val="0"/>
        <w:spacing w:after="0" w:line="240" w:lineRule="auto"/>
        <w:jc w:val="both"/>
        <w:rPr>
          <w:rFonts w:ascii="Calibri" w:hAnsi="Calibri" w:cs="Calibri"/>
          <w:color w:val="000000"/>
        </w:rPr>
      </w:pPr>
    </w:p>
    <w:p w14:paraId="031CE7DF" w14:textId="77777777" w:rsidR="00D302C7" w:rsidRDefault="00D302C7" w:rsidP="00D302C7">
      <w:pPr>
        <w:autoSpaceDE w:val="0"/>
        <w:autoSpaceDN w:val="0"/>
        <w:adjustRightInd w:val="0"/>
        <w:spacing w:after="0" w:line="240" w:lineRule="auto"/>
        <w:jc w:val="both"/>
        <w:rPr>
          <w:rFonts w:ascii="Calibri" w:hAnsi="Calibri" w:cs="Calibri"/>
          <w:color w:val="000000"/>
        </w:rPr>
      </w:pPr>
      <w:r w:rsidRPr="00D302C7">
        <w:rPr>
          <w:rFonts w:ascii="Calibri" w:hAnsi="Calibri" w:cs="Calibri"/>
          <w:color w:val="000000"/>
        </w:rPr>
        <w:t xml:space="preserve">Jamstvo se može dostaviti u obliku: </w:t>
      </w:r>
    </w:p>
    <w:p w14:paraId="06F7F64F" w14:textId="77777777" w:rsidR="00960824" w:rsidRPr="00960824" w:rsidRDefault="00960824" w:rsidP="00FB0B14">
      <w:pPr>
        <w:pStyle w:val="Odlomakpopisa"/>
        <w:numPr>
          <w:ilvl w:val="0"/>
          <w:numId w:val="39"/>
        </w:numPr>
        <w:autoSpaceDE w:val="0"/>
        <w:autoSpaceDN w:val="0"/>
        <w:adjustRightInd w:val="0"/>
        <w:spacing w:after="0" w:line="240" w:lineRule="auto"/>
        <w:jc w:val="both"/>
        <w:rPr>
          <w:rFonts w:ascii="Calibri" w:hAnsi="Calibri" w:cs="Calibri"/>
          <w:color w:val="000000"/>
        </w:rPr>
      </w:pPr>
      <w:r w:rsidRPr="00D302C7">
        <w:rPr>
          <w:rFonts w:ascii="Calibri" w:hAnsi="Calibri" w:cs="Calibri"/>
          <w:color w:val="000000"/>
        </w:rPr>
        <w:t>Novčanog pologa na račun Naručitelja</w:t>
      </w:r>
      <w:r>
        <w:rPr>
          <w:rFonts w:ascii="Calibri" w:hAnsi="Calibri" w:cs="Calibri"/>
          <w:color w:val="000000"/>
        </w:rPr>
        <w:t xml:space="preserve"> ili </w:t>
      </w:r>
    </w:p>
    <w:p w14:paraId="71B0F330" w14:textId="77777777" w:rsidR="00D302C7" w:rsidRPr="00960824" w:rsidRDefault="00D302C7" w:rsidP="008C6309">
      <w:pPr>
        <w:pStyle w:val="Odlomakpopisa"/>
        <w:numPr>
          <w:ilvl w:val="0"/>
          <w:numId w:val="8"/>
        </w:numPr>
        <w:autoSpaceDE w:val="0"/>
        <w:autoSpaceDN w:val="0"/>
        <w:adjustRightInd w:val="0"/>
        <w:spacing w:after="68" w:line="240" w:lineRule="auto"/>
        <w:jc w:val="both"/>
        <w:rPr>
          <w:rFonts w:ascii="Calibri" w:hAnsi="Calibri" w:cs="Calibri"/>
          <w:color w:val="000000"/>
        </w:rPr>
      </w:pPr>
      <w:r w:rsidRPr="00D302C7">
        <w:rPr>
          <w:rFonts w:ascii="Calibri" w:hAnsi="Calibri" w:cs="Calibri"/>
          <w:color w:val="000000"/>
        </w:rPr>
        <w:t>B</w:t>
      </w:r>
      <w:r w:rsidR="00960824">
        <w:rPr>
          <w:rFonts w:ascii="Calibri" w:hAnsi="Calibri" w:cs="Calibri"/>
          <w:color w:val="000000"/>
        </w:rPr>
        <w:t>ankarske garancije na poziv</w:t>
      </w:r>
    </w:p>
    <w:p w14:paraId="2C6E7C01" w14:textId="77777777" w:rsidR="00D302C7" w:rsidRDefault="00D302C7" w:rsidP="00D302C7">
      <w:pPr>
        <w:autoSpaceDE w:val="0"/>
        <w:autoSpaceDN w:val="0"/>
        <w:adjustRightInd w:val="0"/>
        <w:spacing w:after="0" w:line="240" w:lineRule="auto"/>
        <w:jc w:val="both"/>
        <w:rPr>
          <w:rFonts w:ascii="Calibri" w:hAnsi="Calibri" w:cs="Calibri"/>
          <w:color w:val="000000"/>
        </w:rPr>
      </w:pPr>
    </w:p>
    <w:p w14:paraId="2597FB92" w14:textId="77777777" w:rsidR="00784088" w:rsidRDefault="00784088" w:rsidP="0078408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Ponuditelj koji kao jamstvo zaozbiljnost ponude odabere </w:t>
      </w:r>
      <w:r w:rsidRPr="00C1248A">
        <w:rPr>
          <w:rFonts w:ascii="Calibri" w:hAnsi="Calibri" w:cs="Calibri"/>
          <w:color w:val="000000"/>
          <w:u w:val="single"/>
        </w:rPr>
        <w:t>novčani polog</w:t>
      </w:r>
      <w:r>
        <w:rPr>
          <w:rFonts w:ascii="Calibri" w:hAnsi="Calibri" w:cs="Calibri"/>
          <w:color w:val="000000"/>
        </w:rPr>
        <w:t xml:space="preserve"> isti može uplatiti na račun Naručitelja </w:t>
      </w:r>
    </w:p>
    <w:p w14:paraId="529AD546" w14:textId="77777777" w:rsidR="00784088" w:rsidRDefault="00784088" w:rsidP="00784088">
      <w:pPr>
        <w:autoSpaceDE w:val="0"/>
        <w:autoSpaceDN w:val="0"/>
        <w:adjustRightInd w:val="0"/>
        <w:spacing w:after="0" w:line="240" w:lineRule="auto"/>
        <w:jc w:val="both"/>
        <w:rPr>
          <w:rFonts w:ascii="Calibri" w:hAnsi="Calibri" w:cs="Calibri"/>
          <w:color w:val="000000"/>
        </w:rPr>
      </w:pPr>
    </w:p>
    <w:p w14:paraId="18F4B1FA" w14:textId="77777777" w:rsidR="00784088" w:rsidRDefault="00784088" w:rsidP="0078408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IBAN: HR4323400091100216814</w:t>
      </w:r>
    </w:p>
    <w:p w14:paraId="7E5C8B99" w14:textId="77777777" w:rsidR="00784088" w:rsidRDefault="00784088" w:rsidP="0078408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Naziv banke: Privredna banka Zagreb d.d.</w:t>
      </w:r>
    </w:p>
    <w:p w14:paraId="3F646D3C" w14:textId="77777777" w:rsidR="00784088" w:rsidRDefault="00784088" w:rsidP="0078408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BIC/SWIFT kod banke: PBZGHR2X</w:t>
      </w:r>
    </w:p>
    <w:p w14:paraId="0ABF6BFE" w14:textId="77777777" w:rsidR="00784088" w:rsidRDefault="00784088" w:rsidP="0078408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Adresa poslovnice banke: Trg pobjede 27, 35000 Slavonski Brod</w:t>
      </w:r>
    </w:p>
    <w:p w14:paraId="6C9EB6E7" w14:textId="77777777" w:rsidR="00784088" w:rsidRDefault="00784088" w:rsidP="00784088">
      <w:pPr>
        <w:autoSpaceDE w:val="0"/>
        <w:autoSpaceDN w:val="0"/>
        <w:adjustRightInd w:val="0"/>
        <w:spacing w:after="0" w:line="240" w:lineRule="auto"/>
        <w:jc w:val="both"/>
        <w:rPr>
          <w:rFonts w:ascii="Calibri" w:hAnsi="Calibri" w:cs="Calibri"/>
          <w:color w:val="000000"/>
        </w:rPr>
      </w:pPr>
      <w:r>
        <w:rPr>
          <w:rFonts w:ascii="Calibri" w:hAnsi="Calibri" w:cs="Calibri"/>
          <w:color w:val="000000"/>
        </w:rPr>
        <w:lastRenderedPageBreak/>
        <w:t>sa naznakom „Jamstvo</w:t>
      </w:r>
      <w:r w:rsidR="00253F31">
        <w:rPr>
          <w:rFonts w:ascii="Calibri" w:hAnsi="Calibri" w:cs="Calibri"/>
          <w:color w:val="000000"/>
        </w:rPr>
        <w:t xml:space="preserve"> za ozbiljnost ponude 'EVV-17/02</w:t>
      </w:r>
      <w:r>
        <w:rPr>
          <w:rFonts w:ascii="Calibri" w:hAnsi="Calibri" w:cs="Calibri"/>
          <w:color w:val="000000"/>
        </w:rPr>
        <w:t>'“</w:t>
      </w:r>
    </w:p>
    <w:p w14:paraId="1FDBAEA3" w14:textId="77777777" w:rsidR="00784088" w:rsidRPr="00D57C87" w:rsidRDefault="00784088" w:rsidP="00784088">
      <w:pPr>
        <w:autoSpaceDE w:val="0"/>
        <w:autoSpaceDN w:val="0"/>
        <w:adjustRightInd w:val="0"/>
        <w:spacing w:after="0" w:line="240" w:lineRule="auto"/>
        <w:jc w:val="both"/>
        <w:rPr>
          <w:rFonts w:ascii="Calibri" w:hAnsi="Calibri" w:cs="Calibri"/>
          <w:color w:val="000000"/>
        </w:rPr>
      </w:pPr>
    </w:p>
    <w:p w14:paraId="49C75A49" w14:textId="77777777" w:rsidR="00784088" w:rsidRDefault="00784088" w:rsidP="00784088">
      <w:pPr>
        <w:spacing w:after="0"/>
        <w:jc w:val="both"/>
        <w:rPr>
          <w:rFonts w:cstheme="minorHAnsi"/>
          <w:b/>
        </w:rPr>
      </w:pPr>
      <w:r w:rsidRPr="000335B7">
        <w:rPr>
          <w:rFonts w:cstheme="minorHAnsi"/>
        </w:rPr>
        <w:t xml:space="preserve">Prilikom plaćanja potrebno je navesti sljedeći model i obavijest na broj: model: 00, poziv na broj ______ (navesti OIB/nacionalni identifikacijski broj uplatitelja). </w:t>
      </w:r>
      <w:r w:rsidRPr="002904A5">
        <w:rPr>
          <w:rFonts w:cstheme="minorHAnsi"/>
          <w:b/>
        </w:rPr>
        <w:t>Polog mora biti evidentiran na računu Naručitelja u trenutku isteka roka za dostavu ponuda.</w:t>
      </w:r>
    </w:p>
    <w:p w14:paraId="7FDF8FC3" w14:textId="77777777" w:rsidR="00784088" w:rsidRPr="00D302C7" w:rsidRDefault="00784088" w:rsidP="00D302C7">
      <w:pPr>
        <w:autoSpaceDE w:val="0"/>
        <w:autoSpaceDN w:val="0"/>
        <w:adjustRightInd w:val="0"/>
        <w:spacing w:after="0" w:line="240" w:lineRule="auto"/>
        <w:jc w:val="both"/>
        <w:rPr>
          <w:rFonts w:ascii="Calibri" w:hAnsi="Calibri" w:cs="Calibri"/>
          <w:color w:val="000000"/>
        </w:rPr>
      </w:pPr>
    </w:p>
    <w:p w14:paraId="3E9B2599" w14:textId="77777777" w:rsidR="00D302C7" w:rsidRPr="00D302C7" w:rsidRDefault="00D302C7" w:rsidP="00D302C7">
      <w:pPr>
        <w:autoSpaceDE w:val="0"/>
        <w:autoSpaceDN w:val="0"/>
        <w:adjustRightInd w:val="0"/>
        <w:spacing w:after="0" w:line="240" w:lineRule="auto"/>
        <w:jc w:val="both"/>
        <w:rPr>
          <w:rFonts w:ascii="Calibri" w:hAnsi="Calibri" w:cs="Calibri"/>
          <w:color w:val="000000"/>
        </w:rPr>
      </w:pPr>
      <w:r w:rsidRPr="00D302C7">
        <w:rPr>
          <w:rFonts w:ascii="Calibri" w:hAnsi="Calibri" w:cs="Calibri"/>
          <w:color w:val="000000"/>
        </w:rPr>
        <w:t xml:space="preserve">Ukoliko ponuditelj dostavlja jamstvo u obliku </w:t>
      </w:r>
      <w:r w:rsidRPr="001D4F0E">
        <w:rPr>
          <w:rFonts w:ascii="Calibri" w:hAnsi="Calibri" w:cs="Calibri"/>
          <w:color w:val="000000"/>
          <w:u w:val="single"/>
        </w:rPr>
        <w:t>bankarske garancije</w:t>
      </w:r>
      <w:r w:rsidRPr="00D302C7">
        <w:rPr>
          <w:rFonts w:ascii="Calibri" w:hAnsi="Calibri" w:cs="Calibri"/>
          <w:color w:val="000000"/>
        </w:rPr>
        <w:t xml:space="preserve"> na poziv, u </w:t>
      </w:r>
      <w:r w:rsidR="001D4F0E">
        <w:rPr>
          <w:rFonts w:ascii="Calibri" w:hAnsi="Calibri" w:cs="Calibri"/>
          <w:color w:val="000000"/>
        </w:rPr>
        <w:t xml:space="preserve">bankarskoj </w:t>
      </w:r>
      <w:r w:rsidRPr="00D302C7">
        <w:rPr>
          <w:rFonts w:ascii="Calibri" w:hAnsi="Calibri" w:cs="Calibri"/>
          <w:color w:val="000000"/>
        </w:rPr>
        <w:t>gara</w:t>
      </w:r>
      <w:r>
        <w:rPr>
          <w:rFonts w:ascii="Calibri" w:hAnsi="Calibri" w:cs="Calibri"/>
          <w:color w:val="000000"/>
        </w:rPr>
        <w:t>nciji mora biti navedeno sljedeć</w:t>
      </w:r>
      <w:r w:rsidRPr="00D302C7">
        <w:rPr>
          <w:rFonts w:ascii="Calibri" w:hAnsi="Calibri" w:cs="Calibri"/>
          <w:color w:val="000000"/>
        </w:rPr>
        <w:t xml:space="preserve">e: </w:t>
      </w:r>
    </w:p>
    <w:p w14:paraId="60FE3EDD" w14:textId="77777777" w:rsidR="00AF137F" w:rsidRPr="00AF137F" w:rsidRDefault="00D302C7" w:rsidP="008C6309">
      <w:pPr>
        <w:pStyle w:val="Odlomakpopisa"/>
        <w:numPr>
          <w:ilvl w:val="0"/>
          <w:numId w:val="10"/>
        </w:numPr>
        <w:autoSpaceDE w:val="0"/>
        <w:autoSpaceDN w:val="0"/>
        <w:adjustRightInd w:val="0"/>
        <w:spacing w:after="0" w:line="240" w:lineRule="auto"/>
        <w:jc w:val="both"/>
        <w:rPr>
          <w:rFonts w:ascii="Calibri" w:hAnsi="Calibri" w:cs="Calibri"/>
          <w:color w:val="000000"/>
        </w:rPr>
      </w:pPr>
      <w:r w:rsidRPr="001A311A">
        <w:rPr>
          <w:rFonts w:ascii="Calibri" w:hAnsi="Calibri" w:cs="Calibri"/>
          <w:color w:val="000000"/>
        </w:rPr>
        <w:t xml:space="preserve">Da je korisnik garancije </w:t>
      </w:r>
      <w:r w:rsidR="001A311A" w:rsidRPr="001A311A">
        <w:rPr>
          <w:rFonts w:ascii="Calibri" w:hAnsi="Calibri" w:cs="Calibri"/>
          <w:color w:val="000000"/>
        </w:rPr>
        <w:t>Lučka uprava Slavonski Brod</w:t>
      </w:r>
      <w:r w:rsidRPr="001A311A">
        <w:rPr>
          <w:rFonts w:ascii="Calibri" w:hAnsi="Calibri" w:cs="Calibri"/>
          <w:color w:val="000000"/>
        </w:rPr>
        <w:t xml:space="preserve">, </w:t>
      </w:r>
    </w:p>
    <w:p w14:paraId="14BE8DCA" w14:textId="0E6FDA70" w:rsidR="00D302C7" w:rsidRPr="00E33FF0" w:rsidRDefault="00D302C7" w:rsidP="008C6309">
      <w:pPr>
        <w:pStyle w:val="Odlomakpopisa"/>
        <w:numPr>
          <w:ilvl w:val="0"/>
          <w:numId w:val="10"/>
        </w:numPr>
        <w:autoSpaceDE w:val="0"/>
        <w:autoSpaceDN w:val="0"/>
        <w:adjustRightInd w:val="0"/>
        <w:spacing w:after="0" w:line="240" w:lineRule="auto"/>
        <w:jc w:val="both"/>
        <w:rPr>
          <w:rFonts w:ascii="Calibri" w:hAnsi="Calibri" w:cs="Calibri"/>
        </w:rPr>
      </w:pPr>
      <w:r w:rsidRPr="00E33FF0">
        <w:rPr>
          <w:rFonts w:ascii="Calibri" w:hAnsi="Calibri" w:cs="Calibri"/>
        </w:rPr>
        <w:t xml:space="preserve">Da se garant obvezuje bezuvjetno, neopozivo i na prvi pismeni poziv korisnika garancije, bez prigovora isplatiti iznos od </w:t>
      </w:r>
      <w:r w:rsidR="00CD34EC">
        <w:rPr>
          <w:rFonts w:ascii="Calibri" w:hAnsi="Calibri" w:cs="Calibri"/>
          <w:sz w:val="20"/>
          <w:szCs w:val="20"/>
        </w:rPr>
        <w:t>140.000,00 HRK</w:t>
      </w:r>
      <w:r w:rsidR="00253F31" w:rsidRPr="00E33FF0">
        <w:rPr>
          <w:rFonts w:ascii="Calibri" w:hAnsi="Calibri" w:cs="Calibri"/>
          <w:sz w:val="20"/>
          <w:szCs w:val="20"/>
        </w:rPr>
        <w:t xml:space="preserve"> u</w:t>
      </w:r>
      <w:r w:rsidRPr="00E33FF0">
        <w:rPr>
          <w:rFonts w:ascii="Calibri" w:hAnsi="Calibri" w:cs="Calibri"/>
        </w:rPr>
        <w:t xml:space="preserve"> slučaju: </w:t>
      </w:r>
    </w:p>
    <w:p w14:paraId="6D522844" w14:textId="77777777" w:rsidR="00D302C7" w:rsidRPr="00D302C7" w:rsidRDefault="001D4F0E" w:rsidP="008C6309">
      <w:pPr>
        <w:pStyle w:val="Odlomakpopisa"/>
        <w:numPr>
          <w:ilvl w:val="0"/>
          <w:numId w:val="9"/>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o</w:t>
      </w:r>
      <w:r w:rsidR="00D302C7" w:rsidRPr="00D302C7">
        <w:rPr>
          <w:rFonts w:ascii="Calibri" w:hAnsi="Calibri" w:cs="Calibri"/>
          <w:color w:val="000000"/>
        </w:rPr>
        <w:t xml:space="preserve">dustajanja ponuditelja od svoje ponude u roku njezine valjanosti, </w:t>
      </w:r>
    </w:p>
    <w:p w14:paraId="03DFA727" w14:textId="77777777" w:rsidR="00D302C7" w:rsidRPr="00D302C7" w:rsidRDefault="001D4F0E" w:rsidP="008C6309">
      <w:pPr>
        <w:pStyle w:val="Odlomakpopisa"/>
        <w:numPr>
          <w:ilvl w:val="0"/>
          <w:numId w:val="9"/>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n</w:t>
      </w:r>
      <w:r w:rsidR="00D302C7" w:rsidRPr="00D302C7">
        <w:rPr>
          <w:rFonts w:ascii="Calibri" w:hAnsi="Calibri" w:cs="Calibri"/>
          <w:color w:val="000000"/>
        </w:rPr>
        <w:t xml:space="preserve">edostavljanja ažuriranih popratnih dokumenata sukladno članku 263. Zakona o javnoj nabavi, </w:t>
      </w:r>
    </w:p>
    <w:p w14:paraId="361C2CC1" w14:textId="77777777" w:rsidR="001A311A" w:rsidRDefault="001D4F0E" w:rsidP="008C6309">
      <w:pPr>
        <w:pStyle w:val="Odlomakpopisa"/>
        <w:numPr>
          <w:ilvl w:val="0"/>
          <w:numId w:val="9"/>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n</w:t>
      </w:r>
      <w:r w:rsidR="001A311A">
        <w:rPr>
          <w:rFonts w:ascii="Calibri" w:hAnsi="Calibri" w:cs="Calibri"/>
          <w:color w:val="000000"/>
        </w:rPr>
        <w:t>eprihvać</w:t>
      </w:r>
      <w:r w:rsidR="00D302C7" w:rsidRPr="00D302C7">
        <w:rPr>
          <w:rFonts w:ascii="Calibri" w:hAnsi="Calibri" w:cs="Calibri"/>
          <w:color w:val="000000"/>
        </w:rPr>
        <w:t xml:space="preserve">anja ispravka računske greške, </w:t>
      </w:r>
    </w:p>
    <w:p w14:paraId="71EDBAAE" w14:textId="77777777" w:rsidR="00277037" w:rsidRPr="00277037" w:rsidRDefault="001D4F0E" w:rsidP="008C6309">
      <w:pPr>
        <w:pStyle w:val="Odlomakpopisa"/>
        <w:numPr>
          <w:ilvl w:val="0"/>
          <w:numId w:val="9"/>
        </w:numPr>
        <w:autoSpaceDE w:val="0"/>
        <w:autoSpaceDN w:val="0"/>
        <w:adjustRightInd w:val="0"/>
        <w:spacing w:after="0" w:line="240" w:lineRule="auto"/>
        <w:jc w:val="both"/>
        <w:rPr>
          <w:rFonts w:ascii="Calibri" w:hAnsi="Calibri" w:cs="Calibri"/>
          <w:color w:val="000000"/>
        </w:rPr>
      </w:pPr>
      <w:r>
        <w:rPr>
          <w:rFonts w:ascii="Calibri" w:hAnsi="Calibri" w:cs="Calibri"/>
        </w:rPr>
        <w:t>o</w:t>
      </w:r>
      <w:r w:rsidR="00D302C7" w:rsidRPr="001A311A">
        <w:rPr>
          <w:rFonts w:ascii="Calibri" w:hAnsi="Calibri" w:cs="Calibri"/>
        </w:rPr>
        <w:t>dbijanja potpisivanja ugovora o javnoj nabavi</w:t>
      </w:r>
      <w:r w:rsidR="00D302C7" w:rsidRPr="00277037">
        <w:rPr>
          <w:rFonts w:ascii="Calibri" w:hAnsi="Calibri" w:cs="Calibri"/>
        </w:rPr>
        <w:t xml:space="preserve"> ili </w:t>
      </w:r>
    </w:p>
    <w:p w14:paraId="481FABDB" w14:textId="77777777" w:rsidR="00B91C82" w:rsidRPr="001D4F0E" w:rsidRDefault="001D4F0E" w:rsidP="008C6309">
      <w:pPr>
        <w:pStyle w:val="Odlomakpopisa"/>
        <w:numPr>
          <w:ilvl w:val="0"/>
          <w:numId w:val="9"/>
        </w:numPr>
        <w:autoSpaceDE w:val="0"/>
        <w:autoSpaceDN w:val="0"/>
        <w:adjustRightInd w:val="0"/>
        <w:spacing w:after="0" w:line="240" w:lineRule="auto"/>
        <w:jc w:val="both"/>
        <w:rPr>
          <w:rFonts w:ascii="Calibri" w:hAnsi="Calibri" w:cs="Calibri"/>
        </w:rPr>
      </w:pPr>
      <w:r>
        <w:rPr>
          <w:rFonts w:ascii="Calibri" w:hAnsi="Calibri" w:cs="Calibri"/>
        </w:rPr>
        <w:t>n</w:t>
      </w:r>
      <w:r w:rsidR="00D302C7" w:rsidRPr="001D4F0E">
        <w:rPr>
          <w:rFonts w:ascii="Calibri" w:hAnsi="Calibri" w:cs="Calibri"/>
        </w:rPr>
        <w:t>edostavljanja jamstva za uredno isp</w:t>
      </w:r>
      <w:r w:rsidR="00AF137F">
        <w:rPr>
          <w:rFonts w:ascii="Calibri" w:hAnsi="Calibri" w:cs="Calibri"/>
        </w:rPr>
        <w:t>unjenje ugovora o javnoj nabavi,</w:t>
      </w:r>
    </w:p>
    <w:p w14:paraId="0210DA23" w14:textId="77777777" w:rsidR="00E80E47" w:rsidRDefault="00E80E47" w:rsidP="00E80E47">
      <w:pPr>
        <w:spacing w:after="0"/>
        <w:jc w:val="both"/>
        <w:rPr>
          <w:rFonts w:cstheme="minorHAnsi"/>
        </w:rPr>
      </w:pPr>
    </w:p>
    <w:p w14:paraId="5B8D2191" w14:textId="77777777" w:rsidR="00AF137F" w:rsidRDefault="00253F31" w:rsidP="00E80E47">
      <w:pPr>
        <w:spacing w:after="0"/>
        <w:jc w:val="both"/>
        <w:rPr>
          <w:rFonts w:cstheme="minorHAnsi"/>
        </w:rPr>
      </w:pPr>
      <w:r>
        <w:rPr>
          <w:rFonts w:cstheme="minorHAnsi"/>
        </w:rPr>
        <w:t>sa naznakom „</w:t>
      </w:r>
      <w:r>
        <w:rPr>
          <w:rFonts w:ascii="Calibri" w:hAnsi="Calibri" w:cs="Calibri"/>
          <w:i/>
          <w:color w:val="000000"/>
        </w:rPr>
        <w:t>EVV – 17 /02Usluge stručnog nadzora nad projektom</w:t>
      </w:r>
      <w:r w:rsidRPr="00A46764">
        <w:rPr>
          <w:rFonts w:ascii="Calibri" w:hAnsi="Calibri" w:cs="Calibri"/>
          <w:i/>
          <w:color w:val="000000"/>
        </w:rPr>
        <w:t xml:space="preserve"> „</w:t>
      </w:r>
      <w:r>
        <w:rPr>
          <w:i/>
        </w:rPr>
        <w:t>I</w:t>
      </w:r>
      <w:r w:rsidRPr="00AA20E9">
        <w:rPr>
          <w:i/>
        </w:rPr>
        <w:t>nfrastrukturni</w:t>
      </w:r>
      <w:r>
        <w:rPr>
          <w:i/>
        </w:rPr>
        <w:t xml:space="preserve"> radovi u lučkom području luke Slavonski B</w:t>
      </w:r>
      <w:r w:rsidRPr="00AA20E9">
        <w:rPr>
          <w:i/>
        </w:rPr>
        <w:t>rod sa koncesijom za usluge</w:t>
      </w:r>
      <w:r w:rsidR="00AF137F">
        <w:rPr>
          <w:rFonts w:cstheme="minorHAnsi"/>
        </w:rPr>
        <w:t>‘“</w:t>
      </w:r>
      <w:r>
        <w:rPr>
          <w:rFonts w:cstheme="minorHAnsi"/>
        </w:rPr>
        <w:t>.</w:t>
      </w:r>
    </w:p>
    <w:p w14:paraId="504DA200" w14:textId="77777777" w:rsidR="00AF137F" w:rsidRDefault="00AF137F" w:rsidP="00E80E47">
      <w:pPr>
        <w:spacing w:after="0"/>
        <w:jc w:val="both"/>
        <w:rPr>
          <w:rFonts w:cstheme="minorHAnsi"/>
        </w:rPr>
      </w:pPr>
    </w:p>
    <w:p w14:paraId="4D4CC12D" w14:textId="77777777" w:rsidR="00A46764" w:rsidRPr="00784088" w:rsidRDefault="00D57C87" w:rsidP="00D57C87">
      <w:pPr>
        <w:autoSpaceDE w:val="0"/>
        <w:autoSpaceDN w:val="0"/>
        <w:adjustRightInd w:val="0"/>
        <w:spacing w:after="0" w:line="240" w:lineRule="auto"/>
        <w:jc w:val="both"/>
        <w:rPr>
          <w:rFonts w:ascii="Calibri" w:hAnsi="Calibri" w:cs="Calibri"/>
          <w:i/>
          <w:color w:val="000000"/>
        </w:rPr>
      </w:pPr>
      <w:r>
        <w:rPr>
          <w:rFonts w:ascii="Calibri" w:hAnsi="Calibri" w:cs="Calibri"/>
          <w:color w:val="000000"/>
        </w:rPr>
        <w:t xml:space="preserve">Jamstvo za ozbiljnost ponude u obliku </w:t>
      </w:r>
      <w:r w:rsidRPr="00C1248A">
        <w:rPr>
          <w:rFonts w:ascii="Calibri" w:hAnsi="Calibri" w:cs="Calibri"/>
          <w:color w:val="000000"/>
          <w:u w:val="single"/>
        </w:rPr>
        <w:t>bankarske garancije</w:t>
      </w:r>
      <w:r>
        <w:rPr>
          <w:rFonts w:ascii="Calibri" w:hAnsi="Calibri" w:cs="Calibri"/>
          <w:color w:val="000000"/>
        </w:rPr>
        <w:t xml:space="preserve"> se dostavlja </w:t>
      </w:r>
      <w:r w:rsidR="00A46764">
        <w:rPr>
          <w:rFonts w:ascii="Calibri" w:hAnsi="Calibri" w:cs="Calibri"/>
          <w:color w:val="000000"/>
        </w:rPr>
        <w:t>u originalu u papirnatom obliku</w:t>
      </w:r>
      <w:r w:rsidR="001D4F0E">
        <w:rPr>
          <w:rFonts w:ascii="Calibri" w:hAnsi="Calibri" w:cs="Calibri"/>
          <w:color w:val="000000"/>
        </w:rPr>
        <w:t>, odvojeno od elektroničke ponude, u zatvorenoj plastičnoj foliji i čini sastavni dio ponude</w:t>
      </w:r>
      <w:r w:rsidR="00A46764">
        <w:rPr>
          <w:rFonts w:ascii="Calibri" w:hAnsi="Calibri" w:cs="Calibri"/>
          <w:color w:val="000000"/>
        </w:rPr>
        <w:t xml:space="preserve"> na </w:t>
      </w:r>
      <w:r w:rsidR="00A46764" w:rsidRPr="001D4F0E">
        <w:rPr>
          <w:rFonts w:ascii="Calibri" w:hAnsi="Calibri" w:cs="Calibri"/>
          <w:color w:val="000000"/>
        </w:rPr>
        <w:t>adresu Naručitelja</w:t>
      </w:r>
      <w:r w:rsidR="00784088">
        <w:rPr>
          <w:rFonts w:ascii="Calibri" w:hAnsi="Calibri" w:cs="Calibri"/>
          <w:color w:val="000000"/>
        </w:rPr>
        <w:t xml:space="preserve"> kako je naznačeno u poglavlju </w:t>
      </w:r>
      <w:r w:rsidR="00784088" w:rsidRPr="00784088">
        <w:rPr>
          <w:rFonts w:ascii="Calibri" w:hAnsi="Calibri" w:cs="Calibri"/>
          <w:i/>
          <w:color w:val="000000"/>
        </w:rPr>
        <w:t>8.3 Dostava dijela/dijelova ponude u tiskanom obliku</w:t>
      </w:r>
      <w:r w:rsidR="00E4778B">
        <w:rPr>
          <w:rFonts w:ascii="Calibri" w:hAnsi="Calibri" w:cs="Calibri"/>
          <w:i/>
          <w:color w:val="000000"/>
        </w:rPr>
        <w:t>.</w:t>
      </w:r>
    </w:p>
    <w:p w14:paraId="149BB9C3" w14:textId="77777777" w:rsidR="00A46764" w:rsidRDefault="00A46764" w:rsidP="00D57C87">
      <w:pPr>
        <w:autoSpaceDE w:val="0"/>
        <w:autoSpaceDN w:val="0"/>
        <w:adjustRightInd w:val="0"/>
        <w:spacing w:after="0" w:line="240" w:lineRule="auto"/>
        <w:jc w:val="both"/>
        <w:rPr>
          <w:rFonts w:ascii="Calibri" w:hAnsi="Calibri" w:cs="Calibri"/>
          <w:color w:val="000000"/>
        </w:rPr>
      </w:pPr>
    </w:p>
    <w:p w14:paraId="35321C39" w14:textId="77777777" w:rsidR="00D57C87" w:rsidRDefault="00D57C87" w:rsidP="00D57C87">
      <w:pPr>
        <w:pStyle w:val="Default"/>
        <w:jc w:val="both"/>
        <w:rPr>
          <w:rFonts w:ascii="Calibri" w:hAnsi="Calibri" w:cs="Calibri"/>
          <w:sz w:val="22"/>
          <w:szCs w:val="22"/>
        </w:rPr>
      </w:pPr>
      <w:r w:rsidRPr="00D57C87">
        <w:rPr>
          <w:rFonts w:asciiTheme="minorHAnsi" w:hAnsiTheme="minorHAnsi" w:cstheme="minorHAnsi"/>
          <w:sz w:val="22"/>
          <w:szCs w:val="22"/>
        </w:rPr>
        <w:t xml:space="preserve">Trajanje jamstva za ozbiljnost ponude ne smije biti kraće od roka valjanosti ponude. </w:t>
      </w:r>
      <w:r w:rsidRPr="00D57C87">
        <w:rPr>
          <w:rFonts w:ascii="Calibri" w:hAnsi="Calibri" w:cs="Calibri"/>
          <w:sz w:val="22"/>
          <w:szCs w:val="22"/>
        </w:rPr>
        <w:t>Ako tijekom postupka javne nabave istekne rok valjanosti ponude i/ili jamstva za ozbiljnost ponude, Naručitelj će</w:t>
      </w:r>
      <w:r w:rsidR="00C1248A">
        <w:rPr>
          <w:rFonts w:ascii="Calibri" w:hAnsi="Calibri" w:cs="Calibri"/>
          <w:sz w:val="22"/>
          <w:szCs w:val="22"/>
        </w:rPr>
        <w:t>, prije odabira,</w:t>
      </w:r>
      <w:r w:rsidRPr="00D57C87">
        <w:rPr>
          <w:rFonts w:ascii="Calibri" w:hAnsi="Calibri" w:cs="Calibri"/>
          <w:sz w:val="22"/>
          <w:szCs w:val="22"/>
        </w:rPr>
        <w:t xml:space="preserve"> zatražiti produženje roka valjanosti ponude i/ili jamstva od ponuditelja koji je podnio ekonomski najpovoljniju ponudu u primjerenom roku ne kraćem od 5 dana. </w:t>
      </w:r>
    </w:p>
    <w:p w14:paraId="5E717AE4" w14:textId="77777777" w:rsidR="00535B26" w:rsidRPr="00D57C87" w:rsidRDefault="00535B26" w:rsidP="00D57C87">
      <w:pPr>
        <w:pStyle w:val="Default"/>
        <w:jc w:val="both"/>
        <w:rPr>
          <w:rFonts w:asciiTheme="minorHAnsi" w:hAnsiTheme="minorHAnsi" w:cstheme="minorHAnsi"/>
          <w:sz w:val="22"/>
          <w:szCs w:val="22"/>
        </w:rPr>
      </w:pPr>
    </w:p>
    <w:p w14:paraId="428461E8" w14:textId="77777777" w:rsidR="00D57C87" w:rsidRDefault="00D57C87" w:rsidP="00D57C87">
      <w:pPr>
        <w:autoSpaceDE w:val="0"/>
        <w:autoSpaceDN w:val="0"/>
        <w:adjustRightInd w:val="0"/>
        <w:spacing w:after="0" w:line="240" w:lineRule="auto"/>
        <w:jc w:val="both"/>
        <w:rPr>
          <w:rFonts w:ascii="Calibri" w:hAnsi="Calibri" w:cs="Calibri"/>
          <w:color w:val="000000"/>
        </w:rPr>
      </w:pPr>
      <w:r w:rsidRPr="00D57C87">
        <w:rPr>
          <w:rFonts w:ascii="Calibri" w:hAnsi="Calibri" w:cs="Calibri"/>
          <w:color w:val="000000"/>
        </w:rPr>
        <w:t>Ponuda koja bude dostavljena bez jamstva za oz</w:t>
      </w:r>
      <w:r w:rsidR="00403587">
        <w:rPr>
          <w:rFonts w:ascii="Calibri" w:hAnsi="Calibri" w:cs="Calibri"/>
          <w:color w:val="000000"/>
        </w:rPr>
        <w:t>biljnost ponude ili s nevaljalim</w:t>
      </w:r>
      <w:r w:rsidRPr="00D57C87">
        <w:rPr>
          <w:rFonts w:ascii="Calibri" w:hAnsi="Calibri" w:cs="Calibri"/>
          <w:color w:val="000000"/>
        </w:rPr>
        <w:t xml:space="preserve"> jamstvom, bit će odbijena.</w:t>
      </w:r>
    </w:p>
    <w:p w14:paraId="6BACDC64" w14:textId="77777777" w:rsidR="00535B26" w:rsidRPr="00D57C87" w:rsidRDefault="00535B26" w:rsidP="00D57C87">
      <w:pPr>
        <w:autoSpaceDE w:val="0"/>
        <w:autoSpaceDN w:val="0"/>
        <w:adjustRightInd w:val="0"/>
        <w:spacing w:after="0" w:line="240" w:lineRule="auto"/>
        <w:jc w:val="both"/>
        <w:rPr>
          <w:rFonts w:ascii="Calibri" w:hAnsi="Calibri" w:cs="Calibri"/>
          <w:color w:val="000000"/>
        </w:rPr>
      </w:pPr>
    </w:p>
    <w:p w14:paraId="618FE3BC" w14:textId="77777777" w:rsidR="001A311A" w:rsidRPr="001D4F0E" w:rsidRDefault="008B1904" w:rsidP="001A311A">
      <w:pPr>
        <w:autoSpaceDE w:val="0"/>
        <w:autoSpaceDN w:val="0"/>
        <w:adjustRightInd w:val="0"/>
        <w:spacing w:after="0" w:line="240" w:lineRule="auto"/>
        <w:jc w:val="both"/>
        <w:rPr>
          <w:rFonts w:ascii="Calibri" w:hAnsi="Calibri" w:cs="Calibri"/>
        </w:rPr>
      </w:pPr>
      <w:r w:rsidRPr="001D4F0E">
        <w:rPr>
          <w:rFonts w:ascii="Calibri" w:hAnsi="Calibri" w:cs="Calibri"/>
        </w:rPr>
        <w:t xml:space="preserve">Naručitelj je obvezan vratiti ponuditeljima jamstvo za ozbiljnost ponude </w:t>
      </w:r>
      <w:r w:rsidR="007410A2" w:rsidRPr="001D4F0E">
        <w:rPr>
          <w:rFonts w:ascii="Calibri" w:hAnsi="Calibri" w:cs="Calibri"/>
        </w:rPr>
        <w:t xml:space="preserve">u roku od </w:t>
      </w:r>
      <w:r w:rsidRPr="001D4F0E">
        <w:rPr>
          <w:rFonts w:ascii="Calibri" w:hAnsi="Calibri" w:cs="Calibri"/>
        </w:rPr>
        <w:t xml:space="preserve">10 dana </w:t>
      </w:r>
      <w:r w:rsidR="007410A2" w:rsidRPr="001D4F0E">
        <w:rPr>
          <w:rFonts w:ascii="Calibri" w:hAnsi="Calibri" w:cs="Calibri"/>
        </w:rPr>
        <w:t>od dana</w:t>
      </w:r>
      <w:r w:rsidRPr="001D4F0E">
        <w:rPr>
          <w:rFonts w:ascii="Calibri" w:hAnsi="Calibri" w:cs="Calibri"/>
        </w:rPr>
        <w:t xml:space="preserve"> po</w:t>
      </w:r>
      <w:r w:rsidR="007410A2" w:rsidRPr="001D4F0E">
        <w:rPr>
          <w:rFonts w:ascii="Calibri" w:hAnsi="Calibri" w:cs="Calibri"/>
        </w:rPr>
        <w:t>tpisivanja</w:t>
      </w:r>
      <w:r w:rsidRPr="001D4F0E">
        <w:rPr>
          <w:rFonts w:ascii="Calibri" w:hAnsi="Calibri" w:cs="Calibri"/>
        </w:rPr>
        <w:t xml:space="preserve"> ugovora</w:t>
      </w:r>
      <w:r w:rsidR="007410A2" w:rsidRPr="001D4F0E">
        <w:rPr>
          <w:rFonts w:ascii="Calibri" w:hAnsi="Calibri" w:cs="Calibri"/>
        </w:rPr>
        <w:t xml:space="preserve"> o javnoj nabavi (odnosno dostave jamstva za uredno izvršenje ugovora), a presliku jamstva obvezan je pohraniti.</w:t>
      </w:r>
    </w:p>
    <w:p w14:paraId="6820836E" w14:textId="77777777" w:rsidR="00535B26" w:rsidRDefault="00535B26" w:rsidP="00535B26">
      <w:pPr>
        <w:autoSpaceDE w:val="0"/>
        <w:autoSpaceDN w:val="0"/>
        <w:adjustRightInd w:val="0"/>
        <w:spacing w:after="0" w:line="240" w:lineRule="auto"/>
        <w:rPr>
          <w:rFonts w:ascii="Calibri" w:hAnsi="Calibri" w:cs="Calibri"/>
        </w:rPr>
      </w:pPr>
    </w:p>
    <w:p w14:paraId="425EEE86" w14:textId="77777777" w:rsidR="00535B26" w:rsidRPr="00535B26" w:rsidRDefault="00535B26" w:rsidP="00535B26">
      <w:pPr>
        <w:autoSpaceDE w:val="0"/>
        <w:autoSpaceDN w:val="0"/>
        <w:adjustRightInd w:val="0"/>
        <w:spacing w:after="0" w:line="240" w:lineRule="auto"/>
        <w:jc w:val="both"/>
        <w:rPr>
          <w:rFonts w:ascii="Calibri" w:hAnsi="Calibri" w:cs="Calibri"/>
          <w:color w:val="000000"/>
        </w:rPr>
      </w:pPr>
      <w:r w:rsidRPr="00535B26">
        <w:rPr>
          <w:rFonts w:ascii="Calibri" w:hAnsi="Calibri" w:cs="Calibri"/>
          <w:color w:val="000000"/>
        </w:rPr>
        <w:t xml:space="preserve">U slučaju zajednice gospodarskih subjekata jamstvo za ozbiljnost ponude: </w:t>
      </w:r>
    </w:p>
    <w:p w14:paraId="4EF1632B" w14:textId="77777777" w:rsidR="00535B26" w:rsidRPr="00E33FF0" w:rsidRDefault="00535B26" w:rsidP="008C6309">
      <w:pPr>
        <w:pStyle w:val="Odlomakpopisa"/>
        <w:numPr>
          <w:ilvl w:val="0"/>
          <w:numId w:val="13"/>
        </w:numPr>
        <w:autoSpaceDE w:val="0"/>
        <w:autoSpaceDN w:val="0"/>
        <w:adjustRightInd w:val="0"/>
        <w:spacing w:after="77" w:line="240" w:lineRule="auto"/>
        <w:jc w:val="both"/>
        <w:rPr>
          <w:rFonts w:ascii="Calibri" w:hAnsi="Calibri" w:cs="Calibri"/>
        </w:rPr>
      </w:pPr>
      <w:r w:rsidRPr="00E33FF0">
        <w:rPr>
          <w:rFonts w:ascii="Calibri" w:hAnsi="Calibri" w:cs="Calibri"/>
        </w:rPr>
        <w:t>može dostaviti jedan član zajednice gospodarskih subjekata na puni iznos pr</w:t>
      </w:r>
      <w:r w:rsidR="00E80E47" w:rsidRPr="00E33FF0">
        <w:rPr>
          <w:rFonts w:ascii="Calibri" w:hAnsi="Calibri" w:cs="Calibri"/>
        </w:rPr>
        <w:t xml:space="preserve">opisan </w:t>
      </w:r>
      <w:r w:rsidR="00844003" w:rsidRPr="00E33FF0">
        <w:rPr>
          <w:rFonts w:ascii="Calibri" w:hAnsi="Calibri" w:cs="Calibri"/>
        </w:rPr>
        <w:t xml:space="preserve">ovom DON </w:t>
      </w:r>
      <w:r w:rsidRPr="00E33FF0">
        <w:rPr>
          <w:rFonts w:ascii="Calibri" w:hAnsi="Calibri" w:cs="Calibri"/>
        </w:rPr>
        <w:t xml:space="preserve">ili </w:t>
      </w:r>
    </w:p>
    <w:p w14:paraId="1D765652" w14:textId="77777777" w:rsidR="00E8346A" w:rsidRPr="00E33FF0" w:rsidRDefault="00535B26" w:rsidP="008C6309">
      <w:pPr>
        <w:pStyle w:val="Odlomakpopisa"/>
        <w:numPr>
          <w:ilvl w:val="0"/>
          <w:numId w:val="13"/>
        </w:numPr>
        <w:autoSpaceDE w:val="0"/>
        <w:autoSpaceDN w:val="0"/>
        <w:adjustRightInd w:val="0"/>
        <w:spacing w:after="0" w:line="240" w:lineRule="auto"/>
        <w:jc w:val="both"/>
        <w:rPr>
          <w:rFonts w:ascii="Calibri" w:hAnsi="Calibri" w:cs="Calibri"/>
        </w:rPr>
      </w:pPr>
      <w:r w:rsidRPr="00E33FF0">
        <w:rPr>
          <w:rFonts w:ascii="Calibri" w:hAnsi="Calibri" w:cs="Calibri"/>
        </w:rPr>
        <w:t xml:space="preserve">više članova zajednice gospodarskih subjekata može dostaviti pojedinačna jamstva čija ukupna vrijednost mora zadovoljiti uvjet propisan </w:t>
      </w:r>
      <w:r w:rsidR="00E33FF0" w:rsidRPr="00E33FF0">
        <w:rPr>
          <w:rFonts w:ascii="Calibri" w:hAnsi="Calibri" w:cs="Calibri"/>
        </w:rPr>
        <w:t>ovom DON</w:t>
      </w:r>
      <w:r w:rsidRPr="00E33FF0">
        <w:rPr>
          <w:rFonts w:ascii="Calibri" w:hAnsi="Calibri" w:cs="Calibri"/>
        </w:rPr>
        <w:t xml:space="preserve">. </w:t>
      </w:r>
    </w:p>
    <w:p w14:paraId="5FDA3844" w14:textId="77777777" w:rsidR="00E8346A" w:rsidRPr="00253F31" w:rsidRDefault="00E8346A" w:rsidP="001A311A">
      <w:pPr>
        <w:autoSpaceDE w:val="0"/>
        <w:autoSpaceDN w:val="0"/>
        <w:adjustRightInd w:val="0"/>
        <w:spacing w:after="0" w:line="240" w:lineRule="auto"/>
        <w:jc w:val="both"/>
        <w:rPr>
          <w:rFonts w:ascii="Calibri" w:hAnsi="Calibri" w:cs="Calibri"/>
          <w:color w:val="FF0000"/>
        </w:rPr>
      </w:pPr>
    </w:p>
    <w:p w14:paraId="51AD768C" w14:textId="77777777" w:rsidR="004455BB" w:rsidRDefault="004455BB">
      <w:pPr>
        <w:rPr>
          <w:rFonts w:ascii="Calibri" w:hAnsi="Calibri" w:cs="Calibri"/>
          <w:highlight w:val="darkCyan"/>
        </w:rPr>
      </w:pPr>
      <w:r>
        <w:rPr>
          <w:rFonts w:ascii="Calibri" w:hAnsi="Calibri" w:cs="Calibri"/>
          <w:highlight w:val="darkCyan"/>
        </w:rPr>
        <w:br w:type="page"/>
      </w:r>
    </w:p>
    <w:p w14:paraId="06A9BDA4" w14:textId="77777777" w:rsidR="00E8346A" w:rsidRDefault="00096FD0" w:rsidP="001A311A">
      <w:pPr>
        <w:autoSpaceDE w:val="0"/>
        <w:autoSpaceDN w:val="0"/>
        <w:adjustRightInd w:val="0"/>
        <w:spacing w:after="0" w:line="240" w:lineRule="auto"/>
        <w:jc w:val="both"/>
        <w:rPr>
          <w:rFonts w:ascii="Calibri" w:hAnsi="Calibri" w:cs="Calibri"/>
        </w:rPr>
      </w:pPr>
      <w:r w:rsidRPr="00253F31">
        <w:rPr>
          <w:rFonts w:ascii="Calibri" w:hAnsi="Calibri" w:cs="Calibri"/>
        </w:rPr>
        <w:lastRenderedPageBreak/>
        <w:t xml:space="preserve">8.9 </w:t>
      </w:r>
      <w:r w:rsidR="00E8346A" w:rsidRPr="00253F31">
        <w:rPr>
          <w:rFonts w:ascii="Calibri" w:hAnsi="Calibri" w:cs="Calibri"/>
        </w:rPr>
        <w:t>Tajnost dokumentacije</w:t>
      </w:r>
    </w:p>
    <w:p w14:paraId="38DCFBD2" w14:textId="77777777" w:rsidR="00E8346A" w:rsidRDefault="00E8346A" w:rsidP="00E8346A">
      <w:pPr>
        <w:spacing w:after="0"/>
        <w:jc w:val="both"/>
      </w:pPr>
      <w:r w:rsidRPr="00D010CC">
        <w:t>Prepor</w:t>
      </w:r>
      <w:r>
        <w:t>u</w:t>
      </w:r>
      <w:r w:rsidRPr="00D010CC">
        <w:t xml:space="preserve">čuje se da </w:t>
      </w:r>
      <w:r>
        <w:t xml:space="preserve">se </w:t>
      </w:r>
      <w:r w:rsidRPr="00D010CC">
        <w:t>dio ponude koji gospodarski subjekt na temelju zakona, drugog propisa ili općeg akta želi označiti tajnom (uključujući tehničke ili trgovinske tajne te povjerljive značajke ponuda) p</w:t>
      </w:r>
      <w:r>
        <w:t>rilikom pripreme ponude označi</w:t>
      </w:r>
      <w:r w:rsidRPr="00D010CC">
        <w:t xml:space="preserve"> tajnom</w:t>
      </w:r>
      <w:r>
        <w:t xml:space="preserve"> i u sustavu EOJN RH-a priloži</w:t>
      </w:r>
      <w:r w:rsidRPr="00D010CC">
        <w:t xml:space="preserve"> kao zaseban dokument, odvojeno od dijelova koji se ne smatraju tajnim. </w:t>
      </w:r>
    </w:p>
    <w:p w14:paraId="10B56675" w14:textId="77777777" w:rsidR="00E8346A" w:rsidRPr="00D010CC" w:rsidRDefault="00E8346A" w:rsidP="00E8346A">
      <w:pPr>
        <w:spacing w:after="0"/>
        <w:jc w:val="both"/>
      </w:pPr>
    </w:p>
    <w:p w14:paraId="1A284EB4" w14:textId="77777777" w:rsidR="00E8346A" w:rsidRDefault="00E8346A" w:rsidP="00E8346A">
      <w:pPr>
        <w:spacing w:after="0"/>
        <w:jc w:val="both"/>
        <w:rPr>
          <w:rFonts w:cstheme="minorHAnsi"/>
        </w:rPr>
      </w:pPr>
      <w:r w:rsidRPr="000335B7">
        <w:rPr>
          <w:rFonts w:cstheme="minorHAnsi"/>
        </w:rPr>
        <w:t xml:space="preserve">Gospodarski subjekt dužan je, temeljem članka 52. stavka 2. Zakona o javnoj nabavi, u uvodnom dijelu dokumenta kojeg označi tajnom, navesti pravnu osnovu na temelju koje su ti podaci označeni tajnima. </w:t>
      </w:r>
    </w:p>
    <w:p w14:paraId="17600BB6" w14:textId="77777777" w:rsidR="00253F31" w:rsidRPr="000335B7" w:rsidRDefault="00253F31" w:rsidP="00E8346A">
      <w:pPr>
        <w:spacing w:after="0"/>
        <w:jc w:val="both"/>
        <w:rPr>
          <w:rFonts w:cstheme="minorHAnsi"/>
        </w:rPr>
      </w:pPr>
    </w:p>
    <w:p w14:paraId="5AAE010F" w14:textId="77777777" w:rsidR="00E8346A" w:rsidRPr="000335B7" w:rsidRDefault="00E8346A" w:rsidP="00E8346A">
      <w:pPr>
        <w:jc w:val="both"/>
        <w:rPr>
          <w:rFonts w:cstheme="minorHAnsi"/>
        </w:rPr>
      </w:pPr>
      <w:r w:rsidRPr="000335B7">
        <w:rPr>
          <w:rFonts w:cstheme="minorHAnsi"/>
        </w:rPr>
        <w:t>Sukladno članku 52. stavak 3. ZJN 2016, gospodarski subjekti ne smiju u postupcima javne nabave označiti tajnom:</w:t>
      </w:r>
    </w:p>
    <w:p w14:paraId="606B8246" w14:textId="77777777" w:rsidR="00E8346A" w:rsidRPr="000335B7" w:rsidRDefault="00E8346A" w:rsidP="00FB0B14">
      <w:pPr>
        <w:pStyle w:val="Odlomakpopisa"/>
        <w:numPr>
          <w:ilvl w:val="0"/>
          <w:numId w:val="26"/>
        </w:numPr>
        <w:spacing w:after="200" w:line="276" w:lineRule="auto"/>
        <w:jc w:val="both"/>
        <w:rPr>
          <w:rFonts w:cstheme="minorHAnsi"/>
        </w:rPr>
      </w:pPr>
      <w:r w:rsidRPr="000335B7">
        <w:rPr>
          <w:rFonts w:cstheme="minorHAnsi"/>
        </w:rPr>
        <w:t>cijenu ponude,</w:t>
      </w:r>
    </w:p>
    <w:p w14:paraId="1771B1DE" w14:textId="77777777" w:rsidR="00E8346A" w:rsidRPr="000335B7" w:rsidRDefault="00E8346A" w:rsidP="00FB0B14">
      <w:pPr>
        <w:pStyle w:val="Odlomakpopisa"/>
        <w:numPr>
          <w:ilvl w:val="0"/>
          <w:numId w:val="26"/>
        </w:numPr>
        <w:spacing w:after="200" w:line="276" w:lineRule="auto"/>
        <w:jc w:val="both"/>
        <w:rPr>
          <w:rFonts w:cstheme="minorHAnsi"/>
        </w:rPr>
      </w:pPr>
      <w:r w:rsidRPr="000335B7">
        <w:rPr>
          <w:rFonts w:cstheme="minorHAnsi"/>
        </w:rPr>
        <w:t xml:space="preserve">troškovnik, </w:t>
      </w:r>
    </w:p>
    <w:p w14:paraId="7FC13D7A" w14:textId="77777777" w:rsidR="00E8346A" w:rsidRPr="000335B7" w:rsidRDefault="00E8346A" w:rsidP="00FB0B14">
      <w:pPr>
        <w:pStyle w:val="Odlomakpopisa"/>
        <w:numPr>
          <w:ilvl w:val="0"/>
          <w:numId w:val="26"/>
        </w:numPr>
        <w:spacing w:after="200" w:line="276" w:lineRule="auto"/>
        <w:jc w:val="both"/>
        <w:rPr>
          <w:rFonts w:cstheme="minorHAnsi"/>
        </w:rPr>
      </w:pPr>
      <w:r w:rsidRPr="000335B7">
        <w:rPr>
          <w:rFonts w:cstheme="minorHAnsi"/>
        </w:rPr>
        <w:t>katalog,</w:t>
      </w:r>
    </w:p>
    <w:p w14:paraId="33607B7D" w14:textId="77777777" w:rsidR="00E8346A" w:rsidRPr="000335B7" w:rsidRDefault="00E8346A" w:rsidP="00FB0B14">
      <w:pPr>
        <w:pStyle w:val="Odlomakpopisa"/>
        <w:numPr>
          <w:ilvl w:val="0"/>
          <w:numId w:val="26"/>
        </w:numPr>
        <w:spacing w:after="200" w:line="276" w:lineRule="auto"/>
        <w:jc w:val="both"/>
        <w:rPr>
          <w:rFonts w:cstheme="minorHAnsi"/>
        </w:rPr>
      </w:pPr>
      <w:r w:rsidRPr="000335B7">
        <w:rPr>
          <w:rFonts w:cstheme="minorHAnsi"/>
        </w:rPr>
        <w:t>podatke u vezi s kriterijima za odabir ponude,</w:t>
      </w:r>
    </w:p>
    <w:p w14:paraId="176E4227" w14:textId="77777777" w:rsidR="00E8346A" w:rsidRPr="000335B7" w:rsidRDefault="00E8346A" w:rsidP="00FB0B14">
      <w:pPr>
        <w:pStyle w:val="Odlomakpopisa"/>
        <w:numPr>
          <w:ilvl w:val="0"/>
          <w:numId w:val="26"/>
        </w:numPr>
        <w:spacing w:after="200" w:line="276" w:lineRule="auto"/>
        <w:jc w:val="both"/>
        <w:rPr>
          <w:rFonts w:cstheme="minorHAnsi"/>
        </w:rPr>
      </w:pPr>
      <w:r w:rsidRPr="000335B7">
        <w:rPr>
          <w:rFonts w:cstheme="minorHAnsi"/>
        </w:rPr>
        <w:t>javne isprave,</w:t>
      </w:r>
    </w:p>
    <w:p w14:paraId="7BECA08A" w14:textId="77777777" w:rsidR="00E8346A" w:rsidRPr="000335B7" w:rsidRDefault="00E8346A" w:rsidP="00FB0B14">
      <w:pPr>
        <w:pStyle w:val="Odlomakpopisa"/>
        <w:numPr>
          <w:ilvl w:val="0"/>
          <w:numId w:val="26"/>
        </w:numPr>
        <w:spacing w:after="200" w:line="276" w:lineRule="auto"/>
        <w:jc w:val="both"/>
        <w:rPr>
          <w:rFonts w:cstheme="minorHAnsi"/>
        </w:rPr>
      </w:pPr>
      <w:r w:rsidRPr="000335B7">
        <w:rPr>
          <w:rFonts w:cstheme="minorHAnsi"/>
        </w:rPr>
        <w:t>izvatke iz javnih registara te</w:t>
      </w:r>
    </w:p>
    <w:p w14:paraId="3FD7CE30" w14:textId="77777777" w:rsidR="00E8346A" w:rsidRPr="000335B7" w:rsidRDefault="00E8346A" w:rsidP="00FB0B14">
      <w:pPr>
        <w:pStyle w:val="Odlomakpopisa"/>
        <w:numPr>
          <w:ilvl w:val="0"/>
          <w:numId w:val="26"/>
        </w:numPr>
        <w:spacing w:after="200" w:line="276" w:lineRule="auto"/>
        <w:jc w:val="both"/>
        <w:rPr>
          <w:rFonts w:cstheme="minorHAnsi"/>
        </w:rPr>
      </w:pPr>
      <w:r w:rsidRPr="000335B7">
        <w:rPr>
          <w:rFonts w:cstheme="minorHAnsi"/>
        </w:rPr>
        <w:t>druge podatke koji se prema posebnom zakonu ili podazkonskom propisu moraju javno objaviti ili se ne smiju označiti tajnom.</w:t>
      </w:r>
    </w:p>
    <w:p w14:paraId="550DCB3F" w14:textId="77777777" w:rsidR="00E8346A" w:rsidRDefault="00E8346A" w:rsidP="00E8346A">
      <w:pPr>
        <w:spacing w:after="0"/>
        <w:jc w:val="both"/>
        <w:rPr>
          <w:rFonts w:cstheme="minorHAnsi"/>
        </w:rPr>
      </w:pPr>
      <w:r w:rsidRPr="000335B7">
        <w:rPr>
          <w:rFonts w:cstheme="minorHAnsi"/>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D3B187D" w14:textId="77777777" w:rsidR="00E8346A" w:rsidRPr="000335B7" w:rsidRDefault="00E8346A" w:rsidP="00E8346A">
      <w:pPr>
        <w:spacing w:after="0"/>
        <w:jc w:val="both"/>
        <w:rPr>
          <w:rFonts w:cstheme="minorHAnsi"/>
        </w:rPr>
      </w:pPr>
    </w:p>
    <w:p w14:paraId="2F273CC4" w14:textId="77777777" w:rsidR="00E8346A" w:rsidRPr="000335B7" w:rsidRDefault="00E8346A" w:rsidP="00E8346A">
      <w:pPr>
        <w:spacing w:after="0"/>
        <w:jc w:val="both"/>
        <w:rPr>
          <w:rFonts w:cstheme="minorHAnsi"/>
        </w:rPr>
      </w:pPr>
      <w:r w:rsidRPr="000335B7">
        <w:rPr>
          <w:rFonts w:cstheme="minorHAnsi"/>
        </w:rPr>
        <w:t>Naručitelj smije otkriti podatke iz članka 52. stavka 3. ZJN 2016 dobivene od gospodarskih subjekata koje su oni označili tajnom.</w:t>
      </w:r>
    </w:p>
    <w:p w14:paraId="0F52FE60" w14:textId="77777777" w:rsidR="00E8346A" w:rsidRPr="007410A2" w:rsidRDefault="00E8346A" w:rsidP="00E8346A">
      <w:pPr>
        <w:autoSpaceDE w:val="0"/>
        <w:autoSpaceDN w:val="0"/>
        <w:adjustRightInd w:val="0"/>
        <w:spacing w:after="0" w:line="240" w:lineRule="auto"/>
        <w:jc w:val="both"/>
        <w:rPr>
          <w:rFonts w:ascii="Calibri" w:hAnsi="Calibri" w:cs="Calibri"/>
        </w:rPr>
      </w:pPr>
    </w:p>
    <w:p w14:paraId="7DF5742D" w14:textId="77777777" w:rsidR="00B91C82" w:rsidRPr="00253F31" w:rsidRDefault="00B91C82" w:rsidP="00FB0B14">
      <w:pPr>
        <w:pStyle w:val="Default"/>
        <w:numPr>
          <w:ilvl w:val="1"/>
          <w:numId w:val="34"/>
        </w:numPr>
        <w:jc w:val="both"/>
        <w:rPr>
          <w:rFonts w:ascii="Calibri" w:hAnsi="Calibri" w:cs="Calibri"/>
          <w:sz w:val="22"/>
          <w:szCs w:val="14"/>
        </w:rPr>
      </w:pPr>
      <w:r w:rsidRPr="00253F31">
        <w:rPr>
          <w:rFonts w:ascii="Calibri" w:hAnsi="Calibri" w:cs="Calibri"/>
          <w:sz w:val="22"/>
          <w:szCs w:val="14"/>
        </w:rPr>
        <w:t>Izuzetno niske ponude</w:t>
      </w:r>
    </w:p>
    <w:p w14:paraId="4C76D13E" w14:textId="77777777" w:rsidR="00403587" w:rsidRPr="00942A7F" w:rsidRDefault="00403587" w:rsidP="00403587">
      <w:pPr>
        <w:pStyle w:val="Default"/>
        <w:jc w:val="both"/>
        <w:rPr>
          <w:rFonts w:asciiTheme="minorHAnsi" w:hAnsiTheme="minorHAnsi" w:cstheme="minorHAnsi"/>
          <w:sz w:val="22"/>
          <w:szCs w:val="14"/>
        </w:rPr>
      </w:pPr>
      <w:r w:rsidRPr="00942A7F">
        <w:rPr>
          <w:rFonts w:asciiTheme="minorHAnsi" w:hAnsiTheme="minorHAnsi" w:cstheme="minorHAnsi"/>
          <w:sz w:val="22"/>
          <w:szCs w:val="14"/>
        </w:rPr>
        <w:t>Javni naručitelj obvezan je zahtijevati od gospodarskog subjekta da, u primjerenom roku ne kraćem od 5 (pet) dana, objasni cijenu ili trošak naveden u ponudi ako se čini da je ponuda izuzetno niska u odnosu na usluge.</w:t>
      </w:r>
    </w:p>
    <w:p w14:paraId="05460AC6" w14:textId="77777777" w:rsidR="00403587" w:rsidRDefault="00403587" w:rsidP="00403587">
      <w:pPr>
        <w:pStyle w:val="Default"/>
        <w:jc w:val="both"/>
        <w:rPr>
          <w:rFonts w:asciiTheme="minorHAnsi" w:hAnsiTheme="minorHAnsi" w:cstheme="minorHAnsi"/>
          <w:sz w:val="22"/>
          <w:szCs w:val="14"/>
        </w:rPr>
      </w:pPr>
    </w:p>
    <w:p w14:paraId="6B17F9D6" w14:textId="77777777" w:rsidR="00625632" w:rsidRPr="000335B7" w:rsidRDefault="00625632" w:rsidP="00625632">
      <w:pPr>
        <w:spacing w:after="0"/>
        <w:rPr>
          <w:rFonts w:cstheme="minorHAnsi"/>
        </w:rPr>
      </w:pPr>
      <w:r w:rsidRPr="000335B7">
        <w:rPr>
          <w:rFonts w:cstheme="minorHAnsi"/>
        </w:rPr>
        <w:t>Objašnjenja gospodarskog subjekta mogu se posebice odnositi na:</w:t>
      </w:r>
    </w:p>
    <w:p w14:paraId="11D87185" w14:textId="77777777" w:rsidR="00625632" w:rsidRPr="000335B7" w:rsidRDefault="00625632" w:rsidP="00FB0B14">
      <w:pPr>
        <w:pStyle w:val="Odlomakpopisa"/>
        <w:numPr>
          <w:ilvl w:val="0"/>
          <w:numId w:val="32"/>
        </w:numPr>
        <w:spacing w:after="0" w:line="276" w:lineRule="auto"/>
        <w:jc w:val="both"/>
        <w:rPr>
          <w:rFonts w:cstheme="minorHAnsi"/>
        </w:rPr>
      </w:pPr>
      <w:r w:rsidRPr="000335B7">
        <w:rPr>
          <w:rFonts w:cstheme="minorHAnsi"/>
        </w:rPr>
        <w:t>ekonomičnost proizvodnog procesa, pružanja usluga ili načina gradnje</w:t>
      </w:r>
    </w:p>
    <w:p w14:paraId="3787A8A6" w14:textId="77777777" w:rsidR="00625632" w:rsidRPr="000335B7" w:rsidRDefault="00625632" w:rsidP="00FB0B14">
      <w:pPr>
        <w:pStyle w:val="Odlomakpopisa"/>
        <w:numPr>
          <w:ilvl w:val="0"/>
          <w:numId w:val="32"/>
        </w:numPr>
        <w:spacing w:after="200" w:line="276" w:lineRule="auto"/>
        <w:jc w:val="both"/>
        <w:rPr>
          <w:rFonts w:cstheme="minorHAnsi"/>
        </w:rPr>
      </w:pPr>
      <w:r w:rsidRPr="000335B7">
        <w:rPr>
          <w:rFonts w:cstheme="minorHAnsi"/>
        </w:rPr>
        <w:t xml:space="preserve">izabrana tehnička rješenja ili iznimno povoljne uvjete dostupne ponuditelju za isporuku proizvoda, pružanje usluga ili izvođenje radova </w:t>
      </w:r>
    </w:p>
    <w:p w14:paraId="6A5DBE05" w14:textId="77777777" w:rsidR="00625632" w:rsidRPr="000335B7" w:rsidRDefault="00625632" w:rsidP="00FB0B14">
      <w:pPr>
        <w:pStyle w:val="Odlomakpopisa"/>
        <w:numPr>
          <w:ilvl w:val="0"/>
          <w:numId w:val="32"/>
        </w:numPr>
        <w:spacing w:after="200" w:line="276" w:lineRule="auto"/>
        <w:jc w:val="both"/>
        <w:rPr>
          <w:rFonts w:cstheme="minorHAnsi"/>
        </w:rPr>
      </w:pPr>
      <w:r w:rsidRPr="000335B7">
        <w:rPr>
          <w:rFonts w:cstheme="minorHAnsi"/>
        </w:rPr>
        <w:t xml:space="preserve">originalnost radova, robe ili usluga koje nudi ponuditelj </w:t>
      </w:r>
    </w:p>
    <w:p w14:paraId="294FBE3A" w14:textId="77777777" w:rsidR="00625632" w:rsidRPr="000335B7" w:rsidRDefault="00625632" w:rsidP="00FB0B14">
      <w:pPr>
        <w:pStyle w:val="Odlomakpopisa"/>
        <w:numPr>
          <w:ilvl w:val="0"/>
          <w:numId w:val="32"/>
        </w:numPr>
        <w:spacing w:after="200" w:line="276" w:lineRule="auto"/>
        <w:jc w:val="both"/>
        <w:rPr>
          <w:rFonts w:cstheme="minorHAnsi"/>
        </w:rPr>
      </w:pPr>
      <w:r w:rsidRPr="000335B7">
        <w:rPr>
          <w:rFonts w:cstheme="minorHAnsi"/>
        </w:rPr>
        <w:t xml:space="preserve">usklađenost s primjenjivim obvezama u području prava okoliša, socijalnog i radnog prava, uključujući kolektivne ugovore, a osobito obvezu isplate minimalne plaće, ili odredbama međunarodnog prava okoliša, socijalnog i radnog prava navedenim u Prilogu XI. Zakona o javnoj nabavi  </w:t>
      </w:r>
    </w:p>
    <w:p w14:paraId="73418CEF" w14:textId="77777777" w:rsidR="00625632" w:rsidRPr="000335B7" w:rsidRDefault="00625632" w:rsidP="00FB0B14">
      <w:pPr>
        <w:pStyle w:val="Odlomakpopisa"/>
        <w:numPr>
          <w:ilvl w:val="0"/>
          <w:numId w:val="32"/>
        </w:numPr>
        <w:spacing w:after="200" w:line="276" w:lineRule="auto"/>
        <w:jc w:val="both"/>
        <w:rPr>
          <w:rFonts w:cstheme="minorHAnsi"/>
        </w:rPr>
      </w:pPr>
      <w:r w:rsidRPr="000335B7">
        <w:rPr>
          <w:rFonts w:cstheme="minorHAnsi"/>
        </w:rPr>
        <w:t xml:space="preserve">usklađenost s obvezama iz odjeljka G poglavlja 2. glave III. dijela ZJN 2016 </w:t>
      </w:r>
    </w:p>
    <w:p w14:paraId="34C8B32C" w14:textId="77777777" w:rsidR="00625632" w:rsidRPr="000335B7" w:rsidRDefault="00625632" w:rsidP="00FB0B14">
      <w:pPr>
        <w:pStyle w:val="Odlomakpopisa"/>
        <w:numPr>
          <w:ilvl w:val="0"/>
          <w:numId w:val="32"/>
        </w:numPr>
        <w:spacing w:after="0" w:line="276" w:lineRule="auto"/>
        <w:jc w:val="both"/>
        <w:rPr>
          <w:rFonts w:cstheme="minorHAnsi"/>
        </w:rPr>
      </w:pPr>
      <w:r w:rsidRPr="000335B7">
        <w:rPr>
          <w:rFonts w:cstheme="minorHAnsi"/>
        </w:rPr>
        <w:t xml:space="preserve">mogućnost da ponuditelj dobije državnu potporu. </w:t>
      </w:r>
    </w:p>
    <w:p w14:paraId="128E6CB0" w14:textId="77777777" w:rsidR="00625632" w:rsidRPr="00942A7F" w:rsidRDefault="00625632" w:rsidP="00403587">
      <w:pPr>
        <w:pStyle w:val="Default"/>
        <w:jc w:val="both"/>
        <w:rPr>
          <w:rFonts w:asciiTheme="minorHAnsi" w:hAnsiTheme="minorHAnsi" w:cstheme="minorHAnsi"/>
          <w:sz w:val="22"/>
          <w:szCs w:val="14"/>
        </w:rPr>
      </w:pPr>
    </w:p>
    <w:p w14:paraId="7CEC5D46" w14:textId="77777777" w:rsidR="00403587" w:rsidRPr="00942A7F" w:rsidRDefault="00403587" w:rsidP="00403587">
      <w:pPr>
        <w:pStyle w:val="Default"/>
        <w:jc w:val="both"/>
        <w:rPr>
          <w:rFonts w:asciiTheme="minorHAnsi" w:hAnsiTheme="minorHAnsi" w:cstheme="minorHAnsi"/>
          <w:sz w:val="22"/>
          <w:szCs w:val="14"/>
        </w:rPr>
      </w:pPr>
      <w:r w:rsidRPr="00942A7F">
        <w:rPr>
          <w:rFonts w:asciiTheme="minorHAnsi" w:hAnsiTheme="minorHAnsi" w:cstheme="minorHAnsi"/>
          <w:sz w:val="22"/>
          <w:szCs w:val="14"/>
        </w:rPr>
        <w:lastRenderedPageBreak/>
        <w:t>Ako tijekom ocjene dostavljenih podataka postoje određene nejasnoće, javni naručitelj može od ponuditelja zatražiti dodatno pojašnjenje.</w:t>
      </w:r>
    </w:p>
    <w:p w14:paraId="12C32F42" w14:textId="77777777" w:rsidR="00403587" w:rsidRPr="00942A7F" w:rsidRDefault="00403587" w:rsidP="00403587">
      <w:pPr>
        <w:pStyle w:val="Default"/>
        <w:jc w:val="both"/>
        <w:rPr>
          <w:rFonts w:asciiTheme="minorHAnsi" w:hAnsiTheme="minorHAnsi" w:cstheme="minorHAnsi"/>
          <w:sz w:val="22"/>
          <w:szCs w:val="14"/>
        </w:rPr>
      </w:pPr>
    </w:p>
    <w:p w14:paraId="64F8AEF2" w14:textId="77777777" w:rsidR="00403587" w:rsidRDefault="00403587" w:rsidP="00403587">
      <w:pPr>
        <w:pStyle w:val="Default"/>
        <w:jc w:val="both"/>
        <w:rPr>
          <w:rFonts w:asciiTheme="minorHAnsi" w:hAnsiTheme="minorHAnsi" w:cstheme="minorHAnsi"/>
          <w:sz w:val="22"/>
          <w:szCs w:val="14"/>
        </w:rPr>
      </w:pPr>
      <w:r w:rsidRPr="00942A7F">
        <w:rPr>
          <w:rFonts w:asciiTheme="minorHAnsi" w:hAnsiTheme="minorHAnsi" w:cstheme="minorHAnsi"/>
          <w:sz w:val="22"/>
          <w:szCs w:val="14"/>
        </w:rPr>
        <w:t>Javni naručitelj može odbiti ponudu samo ako objašnjenje ili dostavljeni dokazi zadovoljavajuće ne objašnjavaju nisku predloženu razinu cijene ili troškova.</w:t>
      </w:r>
    </w:p>
    <w:p w14:paraId="335C6E0E" w14:textId="77777777" w:rsidR="00625632" w:rsidRDefault="00625632" w:rsidP="00403587">
      <w:pPr>
        <w:pStyle w:val="Default"/>
        <w:jc w:val="both"/>
        <w:rPr>
          <w:rFonts w:asciiTheme="minorHAnsi" w:hAnsiTheme="minorHAnsi" w:cstheme="minorHAnsi"/>
          <w:sz w:val="22"/>
          <w:szCs w:val="14"/>
        </w:rPr>
      </w:pPr>
    </w:p>
    <w:p w14:paraId="7BF6D763" w14:textId="77777777" w:rsidR="00625632" w:rsidRDefault="00625632" w:rsidP="00625632">
      <w:pPr>
        <w:spacing w:after="0"/>
        <w:jc w:val="both"/>
        <w:rPr>
          <w:rFonts w:cstheme="minorHAnsi"/>
        </w:rPr>
      </w:pPr>
      <w:r w:rsidRPr="000335B7">
        <w:rPr>
          <w:rFonts w:cstheme="minorHAnsi"/>
        </w:rPr>
        <w:t xml:space="preserve">Naručitelj je 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47B1FC08" w14:textId="77777777" w:rsidR="00625632" w:rsidRPr="000335B7" w:rsidRDefault="00625632" w:rsidP="00625632">
      <w:pPr>
        <w:spacing w:after="0"/>
        <w:jc w:val="both"/>
        <w:rPr>
          <w:rFonts w:cstheme="minorHAnsi"/>
        </w:rPr>
      </w:pPr>
    </w:p>
    <w:p w14:paraId="121E9D8B" w14:textId="77777777" w:rsidR="00625632" w:rsidRPr="000335B7" w:rsidRDefault="00625632" w:rsidP="00625632">
      <w:pPr>
        <w:spacing w:after="0"/>
        <w:jc w:val="both"/>
        <w:rPr>
          <w:rFonts w:cstheme="minorHAnsi"/>
        </w:rPr>
      </w:pPr>
      <w:r w:rsidRPr="000335B7">
        <w:rPr>
          <w:rFonts w:cstheme="minorHAnsi"/>
        </w:rPr>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3B8EA0C8" w14:textId="77777777" w:rsidR="00942A7F" w:rsidRPr="00A06E43" w:rsidRDefault="00942A7F" w:rsidP="00403587">
      <w:pPr>
        <w:pStyle w:val="Default"/>
        <w:jc w:val="both"/>
        <w:rPr>
          <w:rFonts w:ascii="Calibri" w:hAnsi="Calibri" w:cs="Calibri"/>
          <w:b/>
          <w:sz w:val="22"/>
          <w:szCs w:val="14"/>
        </w:rPr>
      </w:pPr>
    </w:p>
    <w:p w14:paraId="69BAF6D7" w14:textId="77777777" w:rsidR="00535B26" w:rsidRDefault="00096FD0" w:rsidP="00E4778B">
      <w:pPr>
        <w:tabs>
          <w:tab w:val="left" w:pos="1457"/>
        </w:tabs>
        <w:spacing w:after="0"/>
      </w:pPr>
      <w:r w:rsidRPr="00253F31">
        <w:t>8.11</w:t>
      </w:r>
      <w:r w:rsidR="001A0CAD" w:rsidRPr="00253F31">
        <w:t>Varijante ponude</w:t>
      </w:r>
    </w:p>
    <w:p w14:paraId="449C7C4F" w14:textId="77777777" w:rsidR="00E4778B" w:rsidRDefault="00E4778B" w:rsidP="00E4778B">
      <w:pPr>
        <w:tabs>
          <w:tab w:val="left" w:pos="1457"/>
        </w:tabs>
        <w:spacing w:after="0"/>
      </w:pPr>
      <w:r>
        <w:t>Varijante ponude nisu dopuštene</w:t>
      </w:r>
    </w:p>
    <w:p w14:paraId="4259B33F" w14:textId="77777777" w:rsidR="00EF0AF5" w:rsidRDefault="00EF0AF5" w:rsidP="00EF0AF5">
      <w:pPr>
        <w:pStyle w:val="Default"/>
        <w:jc w:val="both"/>
        <w:rPr>
          <w:rFonts w:asciiTheme="minorHAnsi" w:hAnsiTheme="minorHAnsi" w:cstheme="minorHAnsi"/>
          <w:sz w:val="22"/>
          <w:szCs w:val="22"/>
        </w:rPr>
      </w:pPr>
    </w:p>
    <w:p w14:paraId="063E5BD8" w14:textId="77777777" w:rsidR="00EF0AF5" w:rsidRPr="00AE16D9" w:rsidRDefault="00096FD0" w:rsidP="00EF0AF5">
      <w:pPr>
        <w:pStyle w:val="Default"/>
        <w:jc w:val="both"/>
        <w:rPr>
          <w:rFonts w:asciiTheme="minorHAnsi" w:hAnsiTheme="minorHAnsi" w:cstheme="minorHAnsi"/>
          <w:sz w:val="22"/>
          <w:szCs w:val="22"/>
        </w:rPr>
      </w:pPr>
      <w:r w:rsidRPr="00253F31">
        <w:rPr>
          <w:rFonts w:asciiTheme="minorHAnsi" w:hAnsiTheme="minorHAnsi" w:cstheme="minorHAnsi"/>
          <w:sz w:val="22"/>
          <w:szCs w:val="22"/>
        </w:rPr>
        <w:t>8.12</w:t>
      </w:r>
      <w:r w:rsidR="00E4778B" w:rsidRPr="00253F31">
        <w:rPr>
          <w:rFonts w:asciiTheme="minorHAnsi" w:hAnsiTheme="minorHAnsi" w:cstheme="minorHAnsi"/>
          <w:sz w:val="22"/>
          <w:szCs w:val="22"/>
        </w:rPr>
        <w:t xml:space="preserve"> Datum i vrijeme dostave ponuda</w:t>
      </w:r>
    </w:p>
    <w:p w14:paraId="21562CC9" w14:textId="77777777" w:rsidR="00EF0AF5" w:rsidRPr="00E33FF0" w:rsidRDefault="00EF0AF5" w:rsidP="00EF0AF5">
      <w:pPr>
        <w:pStyle w:val="Default"/>
        <w:jc w:val="both"/>
        <w:rPr>
          <w:rFonts w:asciiTheme="minorHAnsi" w:hAnsiTheme="minorHAnsi" w:cstheme="minorHAnsi"/>
          <w:color w:val="auto"/>
          <w:sz w:val="22"/>
          <w:szCs w:val="22"/>
        </w:rPr>
      </w:pPr>
      <w:r w:rsidRPr="00E33FF0">
        <w:rPr>
          <w:rFonts w:asciiTheme="minorHAnsi" w:hAnsiTheme="minorHAnsi" w:cstheme="minorHAnsi"/>
          <w:color w:val="auto"/>
          <w:sz w:val="22"/>
          <w:szCs w:val="22"/>
        </w:rPr>
        <w:t>Gospodarski subjekti moraju ponude dostaviti najkasnije do</w:t>
      </w:r>
      <w:r w:rsidR="00E33FF0" w:rsidRPr="00E33FF0">
        <w:rPr>
          <w:rFonts w:asciiTheme="minorHAnsi" w:hAnsiTheme="minorHAnsi" w:cstheme="minorHAnsi"/>
          <w:color w:val="auto"/>
          <w:sz w:val="22"/>
          <w:szCs w:val="22"/>
        </w:rPr>
        <w:t xml:space="preserve"> ______</w:t>
      </w:r>
      <w:r w:rsidR="00E4778B" w:rsidRPr="00E33FF0">
        <w:rPr>
          <w:rFonts w:asciiTheme="minorHAnsi" w:hAnsiTheme="minorHAnsi" w:cstheme="minorHAnsi"/>
          <w:color w:val="auto"/>
          <w:sz w:val="22"/>
          <w:szCs w:val="22"/>
        </w:rPr>
        <w:t>2017 do 12:00 sati</w:t>
      </w:r>
    </w:p>
    <w:p w14:paraId="0200E128" w14:textId="77777777" w:rsidR="00EF0AF5" w:rsidRDefault="00EF0AF5" w:rsidP="00EF0AF5">
      <w:pPr>
        <w:tabs>
          <w:tab w:val="left" w:pos="1457"/>
        </w:tabs>
        <w:spacing w:after="0"/>
        <w:rPr>
          <w:rFonts w:cstheme="minorHAnsi"/>
        </w:rPr>
      </w:pPr>
    </w:p>
    <w:p w14:paraId="76CA6F9A" w14:textId="77777777" w:rsidR="00EF0AF5" w:rsidRPr="00AE16D9" w:rsidRDefault="00096FD0" w:rsidP="00EF0AF5">
      <w:pPr>
        <w:tabs>
          <w:tab w:val="left" w:pos="1457"/>
        </w:tabs>
        <w:spacing w:after="0"/>
        <w:rPr>
          <w:rFonts w:cstheme="minorHAnsi"/>
        </w:rPr>
      </w:pPr>
      <w:r w:rsidRPr="00253F31">
        <w:rPr>
          <w:rFonts w:cstheme="minorHAnsi"/>
        </w:rPr>
        <w:t>8.13</w:t>
      </w:r>
      <w:r w:rsidR="00EF0AF5" w:rsidRPr="00253F31">
        <w:rPr>
          <w:rFonts w:cstheme="minorHAnsi"/>
        </w:rPr>
        <w:t>Otvaranje ponuda</w:t>
      </w:r>
    </w:p>
    <w:p w14:paraId="4F28705E" w14:textId="77777777" w:rsidR="00EF0AF5" w:rsidRDefault="00EF0AF5" w:rsidP="00960824">
      <w:pPr>
        <w:tabs>
          <w:tab w:val="left" w:pos="1457"/>
        </w:tabs>
        <w:spacing w:after="0"/>
        <w:jc w:val="both"/>
        <w:rPr>
          <w:rFonts w:cstheme="minorHAnsi"/>
        </w:rPr>
      </w:pPr>
      <w:r>
        <w:rPr>
          <w:rFonts w:cstheme="minorHAnsi"/>
        </w:rPr>
        <w:t xml:space="preserve">Otvaranje ponuda je javno i započinje nakon isteka roka za dostavu ponuda </w:t>
      </w:r>
      <w:r w:rsidR="00E4778B">
        <w:rPr>
          <w:rFonts w:cstheme="minorHAnsi"/>
        </w:rPr>
        <w:t>u prostorijama Naručitelja na adresi</w:t>
      </w:r>
      <w:r>
        <w:rPr>
          <w:rFonts w:cstheme="minorHAnsi"/>
        </w:rPr>
        <w:t>:</w:t>
      </w:r>
    </w:p>
    <w:p w14:paraId="5D6B95A5" w14:textId="77777777" w:rsidR="00EF0AF5" w:rsidRDefault="00EF0AF5" w:rsidP="00960824">
      <w:pPr>
        <w:tabs>
          <w:tab w:val="left" w:pos="1457"/>
        </w:tabs>
        <w:spacing w:after="0"/>
        <w:jc w:val="both"/>
        <w:rPr>
          <w:rFonts w:cstheme="minorHAnsi"/>
        </w:rPr>
      </w:pPr>
    </w:p>
    <w:p w14:paraId="0358D06F" w14:textId="77777777" w:rsidR="00EF0AF5" w:rsidRDefault="00EF0AF5" w:rsidP="00EF0AF5">
      <w:pPr>
        <w:tabs>
          <w:tab w:val="left" w:pos="1457"/>
        </w:tabs>
        <w:spacing w:after="0"/>
        <w:rPr>
          <w:rFonts w:cstheme="minorHAnsi"/>
        </w:rPr>
      </w:pPr>
      <w:r>
        <w:rPr>
          <w:rFonts w:cstheme="minorHAnsi"/>
        </w:rPr>
        <w:t xml:space="preserve">LUČKA UPRAVA </w:t>
      </w:r>
      <w:r w:rsidR="00A46764">
        <w:rPr>
          <w:rFonts w:cstheme="minorHAnsi"/>
        </w:rPr>
        <w:t>SLAVONSKI BROD</w:t>
      </w:r>
    </w:p>
    <w:p w14:paraId="0140DE9C" w14:textId="77777777" w:rsidR="00A46764" w:rsidRDefault="005D2BFC" w:rsidP="00EF0AF5">
      <w:pPr>
        <w:tabs>
          <w:tab w:val="left" w:pos="1457"/>
        </w:tabs>
        <w:spacing w:after="0"/>
        <w:rPr>
          <w:rFonts w:cstheme="minorHAnsi"/>
        </w:rPr>
      </w:pPr>
      <w:r>
        <w:rPr>
          <w:rFonts w:cstheme="minorHAnsi"/>
        </w:rPr>
        <w:t>Šeta</w:t>
      </w:r>
      <w:r w:rsidR="00A46764">
        <w:rPr>
          <w:rFonts w:cstheme="minorHAnsi"/>
        </w:rPr>
        <w:t>lište braće Radić 19a</w:t>
      </w:r>
    </w:p>
    <w:p w14:paraId="30A8C790" w14:textId="77777777" w:rsidR="005D2BFC" w:rsidRDefault="005D2BFC" w:rsidP="00EF0AF5">
      <w:pPr>
        <w:tabs>
          <w:tab w:val="left" w:pos="1457"/>
        </w:tabs>
        <w:spacing w:after="0"/>
        <w:rPr>
          <w:rFonts w:cstheme="minorHAnsi"/>
        </w:rPr>
      </w:pPr>
      <w:r>
        <w:rPr>
          <w:rFonts w:cstheme="minorHAnsi"/>
        </w:rPr>
        <w:t>35000 Slavonski Brod</w:t>
      </w:r>
    </w:p>
    <w:p w14:paraId="55FC9E54" w14:textId="77777777" w:rsidR="005D2BFC" w:rsidRDefault="005D2BFC" w:rsidP="00EF0AF5">
      <w:pPr>
        <w:tabs>
          <w:tab w:val="left" w:pos="1457"/>
        </w:tabs>
        <w:spacing w:after="0"/>
        <w:rPr>
          <w:rFonts w:cstheme="minorHAnsi"/>
        </w:rPr>
      </w:pPr>
      <w:r>
        <w:rPr>
          <w:rFonts w:cstheme="minorHAnsi"/>
        </w:rPr>
        <w:t>Hrvatska</w:t>
      </w:r>
    </w:p>
    <w:p w14:paraId="5752D8A4" w14:textId="77777777" w:rsidR="00163214" w:rsidRDefault="00163214" w:rsidP="00EF0AF5">
      <w:pPr>
        <w:tabs>
          <w:tab w:val="left" w:pos="1457"/>
        </w:tabs>
        <w:spacing w:after="0"/>
        <w:rPr>
          <w:rFonts w:cstheme="minorHAnsi"/>
        </w:rPr>
      </w:pPr>
    </w:p>
    <w:p w14:paraId="204DDEC0" w14:textId="77777777" w:rsidR="00163214" w:rsidRDefault="00163214" w:rsidP="00E4778B">
      <w:pPr>
        <w:tabs>
          <w:tab w:val="left" w:pos="1457"/>
        </w:tabs>
        <w:spacing w:after="0"/>
        <w:jc w:val="both"/>
        <w:rPr>
          <w:rFonts w:cstheme="minorHAnsi"/>
        </w:rPr>
      </w:pPr>
      <w:r>
        <w:rPr>
          <w:rFonts w:cstheme="minorHAnsi"/>
        </w:rPr>
        <w:t>Javnom otvaranju ponuda smiju prisustvovati ovlašteni predstavnici ponuditelja i druge osobe. Pravo aktivnog sudjelovanja na javnom otvaranju ponuda imaju samo članovi stručnog povjerenstva za javnu nabavu i ovlašteni predstavnici naručitelja.</w:t>
      </w:r>
    </w:p>
    <w:p w14:paraId="6667370D" w14:textId="77777777" w:rsidR="00E33EB0" w:rsidRDefault="00E33EB0" w:rsidP="00E4778B">
      <w:pPr>
        <w:tabs>
          <w:tab w:val="left" w:pos="1457"/>
        </w:tabs>
        <w:spacing w:after="0"/>
        <w:jc w:val="both"/>
        <w:rPr>
          <w:rFonts w:cstheme="minorHAnsi"/>
        </w:rPr>
      </w:pPr>
    </w:p>
    <w:p w14:paraId="20B7DC9E" w14:textId="77777777" w:rsidR="00E33EB0" w:rsidRDefault="00E33EB0" w:rsidP="00E33EB0">
      <w:pPr>
        <w:spacing w:after="0"/>
        <w:jc w:val="both"/>
      </w:pPr>
      <w: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 </w:t>
      </w:r>
    </w:p>
    <w:p w14:paraId="48976CA5" w14:textId="77777777" w:rsidR="00163214" w:rsidRDefault="00163214" w:rsidP="00E33EB0">
      <w:pPr>
        <w:tabs>
          <w:tab w:val="left" w:pos="1457"/>
        </w:tabs>
        <w:spacing w:after="0"/>
        <w:jc w:val="both"/>
        <w:rPr>
          <w:rFonts w:cstheme="minorHAnsi"/>
        </w:rPr>
      </w:pPr>
    </w:p>
    <w:p w14:paraId="742FC836" w14:textId="77777777" w:rsidR="00163214" w:rsidRDefault="00163214" w:rsidP="00E4778B">
      <w:pPr>
        <w:tabs>
          <w:tab w:val="left" w:pos="1457"/>
        </w:tabs>
        <w:spacing w:after="0"/>
        <w:jc w:val="both"/>
        <w:rPr>
          <w:rFonts w:cstheme="minorHAnsi"/>
        </w:rPr>
      </w:pPr>
      <w:r>
        <w:rPr>
          <w:rFonts w:cstheme="minorHAnsi"/>
        </w:rPr>
        <w:t xml:space="preserve">Javni naručitelj obvezan je sastaviti zapisnik o otvaranju ponuda te isti odmah uručiti svim ovlaštenim predstavnicima naručitelja nazočnima na otvaranju, s ostalim ponuditeljima se zapisnik dostavlja na njihov pisani zahtjev, osim ako je zapisnik javno objavljen. </w:t>
      </w:r>
    </w:p>
    <w:p w14:paraId="6820AA63" w14:textId="77777777" w:rsidR="00A46764" w:rsidRDefault="00A46764" w:rsidP="00EF0AF5">
      <w:pPr>
        <w:tabs>
          <w:tab w:val="left" w:pos="1457"/>
        </w:tabs>
        <w:spacing w:after="0"/>
        <w:rPr>
          <w:rFonts w:cstheme="minorHAnsi"/>
        </w:rPr>
      </w:pPr>
    </w:p>
    <w:p w14:paraId="48359206" w14:textId="77777777" w:rsidR="00AE16D9" w:rsidRDefault="00F93799" w:rsidP="00EF0AF5">
      <w:pPr>
        <w:tabs>
          <w:tab w:val="left" w:pos="1457"/>
        </w:tabs>
        <w:spacing w:after="0"/>
        <w:rPr>
          <w:rFonts w:cstheme="minorHAnsi"/>
        </w:rPr>
      </w:pPr>
      <w:r w:rsidRPr="00253F31">
        <w:rPr>
          <w:rFonts w:cstheme="minorHAnsi"/>
        </w:rPr>
        <w:t>8.1</w:t>
      </w:r>
      <w:r w:rsidR="00096FD0" w:rsidRPr="00253F31">
        <w:rPr>
          <w:rFonts w:cstheme="minorHAnsi"/>
        </w:rPr>
        <w:t>4</w:t>
      </w:r>
      <w:r w:rsidR="006F0B9A" w:rsidRPr="00253F31">
        <w:rPr>
          <w:rFonts w:cstheme="minorHAnsi"/>
        </w:rPr>
        <w:t>Način pregleda i ocjene ponuda</w:t>
      </w:r>
      <w:r w:rsidR="0001005E">
        <w:rPr>
          <w:rFonts w:cstheme="minorHAnsi"/>
        </w:rPr>
        <w:t xml:space="preserve"> te dopunjavanja, pojašnjenja i upotpunjavanja ponuda</w:t>
      </w:r>
    </w:p>
    <w:p w14:paraId="4A2FC5E6" w14:textId="77777777" w:rsidR="006F0B9A" w:rsidRDefault="006F0B9A" w:rsidP="006F0B9A">
      <w:pPr>
        <w:spacing w:after="0"/>
        <w:jc w:val="both"/>
        <w:rPr>
          <w:rFonts w:cstheme="minorHAnsi"/>
        </w:rPr>
      </w:pPr>
      <w:r w:rsidRPr="000335B7">
        <w:rPr>
          <w:rFonts w:cstheme="minorHAnsi"/>
        </w:rPr>
        <w:t>Nakon otvaranja ponuda Naručitelj pregledava i ocjenjuje ponude na temelju uvjeta i zahtjeva iz DON te o tome sastavlja zapisnik.</w:t>
      </w:r>
    </w:p>
    <w:p w14:paraId="25C7DA9A" w14:textId="77777777" w:rsidR="006F0B9A" w:rsidRDefault="006F0B9A" w:rsidP="006F0B9A">
      <w:pPr>
        <w:spacing w:after="0"/>
        <w:jc w:val="both"/>
        <w:rPr>
          <w:rFonts w:cstheme="minorHAnsi"/>
        </w:rPr>
      </w:pPr>
    </w:p>
    <w:p w14:paraId="7F1A1BCF" w14:textId="77777777" w:rsidR="006F0B9A" w:rsidRDefault="006F0B9A" w:rsidP="006F0B9A">
      <w:pPr>
        <w:spacing w:after="0"/>
        <w:jc w:val="both"/>
        <w:rPr>
          <w:rFonts w:cstheme="minorHAnsi"/>
        </w:rPr>
      </w:pPr>
      <w:r>
        <w:rPr>
          <w:rFonts w:cstheme="minorHAnsi"/>
        </w:rPr>
        <w:t xml:space="preserve">Postupak pregleda i ocjene ponuda obavlja stručno povjerenstvo za javnu nabavu na temelju uvjeta i zahtjeva iz dokumentacije o nabavi. </w:t>
      </w:r>
      <w:r w:rsidRPr="000335B7">
        <w:rPr>
          <w:rFonts w:cstheme="minorHAnsi"/>
        </w:rPr>
        <w:t>Postupak pregleda i ocjene ponuda tajni su do donošenja odluke Naručitelja.</w:t>
      </w:r>
    </w:p>
    <w:p w14:paraId="27A9DA8C" w14:textId="77777777" w:rsidR="006F0B9A" w:rsidRPr="000335B7" w:rsidRDefault="006F0B9A" w:rsidP="006F0B9A">
      <w:pPr>
        <w:spacing w:after="0"/>
        <w:jc w:val="both"/>
        <w:rPr>
          <w:rFonts w:cstheme="minorHAnsi"/>
        </w:rPr>
      </w:pPr>
    </w:p>
    <w:p w14:paraId="3A31FA90" w14:textId="77777777" w:rsidR="006F0B9A" w:rsidRPr="000335B7" w:rsidRDefault="006F0B9A" w:rsidP="006F0B9A">
      <w:pPr>
        <w:spacing w:after="0"/>
        <w:jc w:val="both"/>
        <w:rPr>
          <w:rFonts w:cstheme="minorHAnsi"/>
        </w:rPr>
      </w:pPr>
      <w:r w:rsidRPr="000335B7">
        <w:rPr>
          <w:rFonts w:cstheme="minorHAnsi"/>
        </w:rPr>
        <w:t>Naručitelj provodi pregled i ocjenu ponuda te, u pravilu, sljedećim redoslijedom provjerava:</w:t>
      </w:r>
    </w:p>
    <w:p w14:paraId="2A6627A7" w14:textId="77777777" w:rsidR="006F0B9A" w:rsidRPr="000335B7" w:rsidRDefault="006F0B9A" w:rsidP="00FB0B14">
      <w:pPr>
        <w:pStyle w:val="Odlomakpopisa"/>
        <w:numPr>
          <w:ilvl w:val="0"/>
          <w:numId w:val="29"/>
        </w:numPr>
        <w:spacing w:after="0" w:line="276" w:lineRule="auto"/>
        <w:jc w:val="both"/>
        <w:rPr>
          <w:rFonts w:cstheme="minorHAnsi"/>
        </w:rPr>
      </w:pPr>
      <w:r w:rsidRPr="000335B7">
        <w:rPr>
          <w:rFonts w:cstheme="minorHAnsi"/>
        </w:rPr>
        <w:t>je li dostavljeno jamstvo za ozbiljnost ponude te je li dostavljeno jamstvo valjano</w:t>
      </w:r>
    </w:p>
    <w:p w14:paraId="2C0BF422" w14:textId="77777777" w:rsidR="006F0B9A" w:rsidRPr="000335B7" w:rsidRDefault="006F0B9A" w:rsidP="00FB0B14">
      <w:pPr>
        <w:pStyle w:val="Odlomakpopisa"/>
        <w:numPr>
          <w:ilvl w:val="0"/>
          <w:numId w:val="29"/>
        </w:numPr>
        <w:spacing w:after="0" w:line="276" w:lineRule="auto"/>
        <w:jc w:val="both"/>
        <w:rPr>
          <w:rFonts w:cstheme="minorHAnsi"/>
        </w:rPr>
      </w:pPr>
      <w:r w:rsidRPr="000335B7">
        <w:rPr>
          <w:rFonts w:cstheme="minorHAnsi"/>
        </w:rPr>
        <w:t>odsutnost osnova za isključenje gospodarskog subjekta</w:t>
      </w:r>
    </w:p>
    <w:p w14:paraId="61A1743F" w14:textId="77777777" w:rsidR="006F0B9A" w:rsidRPr="000335B7" w:rsidRDefault="006F0B9A" w:rsidP="00FB0B14">
      <w:pPr>
        <w:pStyle w:val="Odlomakpopisa"/>
        <w:numPr>
          <w:ilvl w:val="0"/>
          <w:numId w:val="29"/>
        </w:numPr>
        <w:spacing w:after="0" w:line="276" w:lineRule="auto"/>
        <w:jc w:val="both"/>
        <w:rPr>
          <w:rFonts w:cstheme="minorHAnsi"/>
        </w:rPr>
      </w:pPr>
      <w:r w:rsidRPr="000335B7">
        <w:rPr>
          <w:rFonts w:cstheme="minorHAnsi"/>
        </w:rPr>
        <w:t>ispunjenje traženih kriterija za odabir gospodarskog subjekta</w:t>
      </w:r>
    </w:p>
    <w:p w14:paraId="09F58210" w14:textId="77777777" w:rsidR="006F0B9A" w:rsidRPr="000335B7" w:rsidRDefault="006F0B9A" w:rsidP="00FB0B14">
      <w:pPr>
        <w:pStyle w:val="Odlomakpopisa"/>
        <w:numPr>
          <w:ilvl w:val="0"/>
          <w:numId w:val="29"/>
        </w:numPr>
        <w:spacing w:after="0" w:line="276" w:lineRule="auto"/>
        <w:jc w:val="both"/>
        <w:rPr>
          <w:rFonts w:cstheme="minorHAnsi"/>
        </w:rPr>
      </w:pPr>
      <w:r w:rsidRPr="000335B7">
        <w:rPr>
          <w:rFonts w:cstheme="minorHAnsi"/>
        </w:rPr>
        <w:t>ispunjenje zahtjeva i uvjeta vezanih uz predmet nabave i tehničke specifikacije te  ispunjenje ostalih zahtjeva, uvjeta i kriterija utvrđenih u obavijesti o nadmetanju te u dokumentaciji o nabavi i</w:t>
      </w:r>
    </w:p>
    <w:p w14:paraId="2A8B45E1" w14:textId="77777777" w:rsidR="006F0B9A" w:rsidRDefault="006F0B9A" w:rsidP="00FB0B14">
      <w:pPr>
        <w:pStyle w:val="Odlomakpopisa"/>
        <w:numPr>
          <w:ilvl w:val="0"/>
          <w:numId w:val="29"/>
        </w:numPr>
        <w:spacing w:after="0" w:line="276" w:lineRule="auto"/>
        <w:jc w:val="both"/>
        <w:rPr>
          <w:rFonts w:cstheme="minorHAnsi"/>
        </w:rPr>
      </w:pPr>
      <w:r w:rsidRPr="000335B7">
        <w:rPr>
          <w:rFonts w:cstheme="minorHAnsi"/>
        </w:rPr>
        <w:t>računsku ispravnost ponude.</w:t>
      </w:r>
    </w:p>
    <w:p w14:paraId="3C0486B4" w14:textId="77777777" w:rsidR="006F0B9A" w:rsidRPr="000335B7" w:rsidRDefault="006F0B9A" w:rsidP="006F0B9A">
      <w:pPr>
        <w:pStyle w:val="Odlomakpopisa"/>
        <w:spacing w:after="0" w:line="276" w:lineRule="auto"/>
        <w:jc w:val="both"/>
        <w:rPr>
          <w:rFonts w:cstheme="minorHAnsi"/>
        </w:rPr>
      </w:pPr>
    </w:p>
    <w:p w14:paraId="14B0898D" w14:textId="77777777" w:rsidR="006F0B9A" w:rsidRDefault="006F0B9A" w:rsidP="006F0B9A">
      <w:pPr>
        <w:spacing w:after="0"/>
        <w:jc w:val="both"/>
        <w:rPr>
          <w:rFonts w:cstheme="minorHAnsi"/>
        </w:rPr>
      </w:pPr>
      <w:r w:rsidRPr="000335B7">
        <w:rPr>
          <w:rFonts w:cstheme="minorHAnsi"/>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539997C0" w14:textId="77777777" w:rsidR="006F0B9A" w:rsidRPr="000335B7" w:rsidRDefault="006F0B9A" w:rsidP="006F0B9A">
      <w:pPr>
        <w:spacing w:after="0"/>
        <w:jc w:val="both"/>
        <w:rPr>
          <w:rFonts w:cstheme="minorHAnsi"/>
        </w:rPr>
      </w:pPr>
    </w:p>
    <w:p w14:paraId="465F7D10" w14:textId="77777777" w:rsidR="006F0B9A" w:rsidRDefault="006F0B9A" w:rsidP="006F0B9A">
      <w:pPr>
        <w:spacing w:after="0"/>
        <w:jc w:val="both"/>
        <w:rPr>
          <w:rFonts w:cstheme="minorHAnsi"/>
        </w:rPr>
      </w:pPr>
      <w:r w:rsidRPr="000335B7">
        <w:rPr>
          <w:rFonts w:cstheme="minorHAnsi"/>
        </w:rPr>
        <w:t>Ako ponuda sadrži računsku pogrešku, Naručitelj obvezan je od Ponuditelja zatražiti prihvat ispravka računske pogreške, a Ponuditelj je dužan odgovoriti u roku od 5 dana od dana zaprimanja zahtjeva.</w:t>
      </w:r>
    </w:p>
    <w:p w14:paraId="584DA042" w14:textId="77777777" w:rsidR="006F0B9A" w:rsidRPr="000335B7" w:rsidRDefault="006F0B9A" w:rsidP="006F0B9A">
      <w:pPr>
        <w:spacing w:after="0"/>
        <w:jc w:val="both"/>
        <w:rPr>
          <w:rFonts w:cstheme="minorHAnsi"/>
        </w:rPr>
      </w:pPr>
    </w:p>
    <w:p w14:paraId="3509EED3" w14:textId="77777777" w:rsidR="006F0B9A" w:rsidRPr="000335B7" w:rsidRDefault="006F0B9A" w:rsidP="006F0B9A">
      <w:pPr>
        <w:spacing w:after="0"/>
        <w:jc w:val="both"/>
        <w:rPr>
          <w:rFonts w:cstheme="minorHAnsi"/>
        </w:rPr>
      </w:pPr>
      <w:r w:rsidRPr="000335B7">
        <w:rPr>
          <w:rFonts w:cstheme="minorHAnsi"/>
        </w:rPr>
        <w:t xml:space="preserve">Naručitelj će prihvat ispravka računske pogreške zatražiti pismenim putem ili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5" w:history="1">
        <w:r w:rsidRPr="000335B7">
          <w:rPr>
            <w:rStyle w:val="Hiperveza"/>
            <w:rFonts w:cstheme="minorHAnsi"/>
          </w:rPr>
          <w:t>https://eojn.nn.hr</w:t>
        </w:r>
      </w:hyperlink>
      <w:r w:rsidRPr="000335B7">
        <w:rPr>
          <w:rFonts w:cstheme="minorHAnsi"/>
        </w:rPr>
        <w:t>.</w:t>
      </w:r>
    </w:p>
    <w:p w14:paraId="591BEF3D" w14:textId="77777777" w:rsidR="006F0B9A" w:rsidRDefault="006F0B9A" w:rsidP="006F0B9A">
      <w:pPr>
        <w:spacing w:after="0"/>
        <w:jc w:val="both"/>
        <w:rPr>
          <w:rFonts w:cstheme="minorHAnsi"/>
        </w:rPr>
      </w:pPr>
      <w:r w:rsidRPr="000335B7">
        <w:rPr>
          <w:rFonts w:cstheme="minorHAnsi"/>
        </w:rPr>
        <w:t>Nakon pregleda i ocjene ponuda sukladno navedenom valjane ponude rangiraju se prema kriteriju za odabir ponude.</w:t>
      </w:r>
    </w:p>
    <w:p w14:paraId="1FB5E828" w14:textId="77777777" w:rsidR="006F0B9A" w:rsidRDefault="006F0B9A" w:rsidP="006F0B9A">
      <w:pPr>
        <w:spacing w:after="0"/>
        <w:jc w:val="both"/>
        <w:rPr>
          <w:rFonts w:cstheme="minorHAnsi"/>
        </w:rPr>
      </w:pPr>
    </w:p>
    <w:p w14:paraId="2097F6B6" w14:textId="77777777" w:rsidR="006F0B9A" w:rsidRDefault="006F0B9A" w:rsidP="006F0B9A">
      <w:pPr>
        <w:spacing w:after="0"/>
        <w:jc w:val="both"/>
        <w:rPr>
          <w:rFonts w:cstheme="minorHAnsi"/>
        </w:rPr>
      </w:pPr>
      <w:r w:rsidRPr="000335B7">
        <w:rPr>
          <w:rFonts w:cstheme="minorHAnsi"/>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00E07618" w14:textId="77777777" w:rsidR="006F0B9A" w:rsidRPr="000335B7" w:rsidRDefault="006F0B9A" w:rsidP="006F0B9A">
      <w:pPr>
        <w:spacing w:after="0"/>
        <w:jc w:val="both"/>
        <w:rPr>
          <w:rFonts w:cstheme="minorHAnsi"/>
        </w:rPr>
      </w:pPr>
    </w:p>
    <w:p w14:paraId="3E1F1F41" w14:textId="77777777" w:rsidR="006F0B9A" w:rsidRDefault="006F0B9A" w:rsidP="006F0B9A">
      <w:pPr>
        <w:spacing w:after="0"/>
        <w:jc w:val="both"/>
        <w:rPr>
          <w:rFonts w:cstheme="minorHAnsi"/>
        </w:rPr>
      </w:pPr>
      <w:r w:rsidRPr="000335B7">
        <w:rPr>
          <w:rFonts w:cstheme="minorHAnsi"/>
        </w:rPr>
        <w:t xml:space="preserve">Naručitelj će dopunjavanje, pojašnjenje i/ili upotpunjavanje ponude zatražiti pismenim putem ili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6" w:history="1">
        <w:r w:rsidRPr="000335B7">
          <w:rPr>
            <w:rStyle w:val="Hiperveza"/>
            <w:rFonts w:cstheme="minorHAnsi"/>
          </w:rPr>
          <w:t>https://eojn.nn.hr</w:t>
        </w:r>
      </w:hyperlink>
      <w:r w:rsidRPr="000335B7">
        <w:rPr>
          <w:rFonts w:cstheme="minorHAnsi"/>
        </w:rPr>
        <w:t>.</w:t>
      </w:r>
    </w:p>
    <w:p w14:paraId="4AFEE4B8" w14:textId="77777777" w:rsidR="006F0B9A" w:rsidRPr="000335B7" w:rsidRDefault="006F0B9A" w:rsidP="006F0B9A">
      <w:pPr>
        <w:spacing w:after="0"/>
        <w:jc w:val="both"/>
        <w:rPr>
          <w:rFonts w:cstheme="minorHAnsi"/>
        </w:rPr>
      </w:pPr>
    </w:p>
    <w:p w14:paraId="2F993F8F" w14:textId="77777777" w:rsidR="006F0B9A" w:rsidRPr="000335B7" w:rsidRDefault="006F0B9A" w:rsidP="006F0B9A">
      <w:pPr>
        <w:spacing w:after="0"/>
        <w:jc w:val="both"/>
        <w:rPr>
          <w:rFonts w:cstheme="minorHAnsi"/>
        </w:rPr>
      </w:pPr>
      <w:r w:rsidRPr="000335B7">
        <w:rPr>
          <w:rFonts w:cstheme="minorHAnsi"/>
        </w:rPr>
        <w:t xml:space="preserve">Postupanje sukladno stavku 1. </w:t>
      </w:r>
      <w:r>
        <w:rPr>
          <w:rFonts w:cstheme="minorHAnsi"/>
        </w:rPr>
        <w:t xml:space="preserve">Članka 293 ZJN 2016 </w:t>
      </w:r>
      <w:r w:rsidRPr="000335B7">
        <w:rPr>
          <w:rFonts w:cstheme="minorHAnsi"/>
        </w:rPr>
        <w:t xml:space="preserve">ne smije dovesti do pregovaranja u vezi s kriterijem za odabir ponude ili ponuđenim predmetom nabave. Ako Naručitelj u postupku javne nabave ne primjenjuje </w:t>
      </w:r>
      <w:r>
        <w:rPr>
          <w:rFonts w:cstheme="minorHAnsi"/>
        </w:rPr>
        <w:t xml:space="preserve">ovu </w:t>
      </w:r>
      <w:r w:rsidRPr="000335B7">
        <w:rPr>
          <w:rFonts w:cstheme="minorHAnsi"/>
        </w:rPr>
        <w:t xml:space="preserve">mogućnost obvezan je u obrazložiti razloge </w:t>
      </w:r>
      <w:r>
        <w:rPr>
          <w:rFonts w:cstheme="minorHAnsi"/>
        </w:rPr>
        <w:t>u zapisniku o pregledu i ocjeni.</w:t>
      </w:r>
    </w:p>
    <w:p w14:paraId="25282D30" w14:textId="77777777" w:rsidR="006F0B9A" w:rsidRDefault="006F0B9A" w:rsidP="006F0B9A">
      <w:pPr>
        <w:tabs>
          <w:tab w:val="left" w:pos="1457"/>
        </w:tabs>
        <w:spacing w:after="0"/>
        <w:rPr>
          <w:rFonts w:cstheme="minorHAnsi"/>
        </w:rPr>
      </w:pPr>
    </w:p>
    <w:p w14:paraId="115A54EB" w14:textId="77777777" w:rsidR="006F0B9A" w:rsidRDefault="00096FD0" w:rsidP="006F0B9A">
      <w:pPr>
        <w:tabs>
          <w:tab w:val="left" w:pos="1457"/>
        </w:tabs>
        <w:spacing w:after="0"/>
        <w:rPr>
          <w:rFonts w:cstheme="minorHAnsi"/>
        </w:rPr>
      </w:pPr>
      <w:r w:rsidRPr="0001005E">
        <w:rPr>
          <w:rFonts w:cstheme="minorHAnsi"/>
        </w:rPr>
        <w:t>8.15</w:t>
      </w:r>
      <w:r w:rsidR="006F0B9A" w:rsidRPr="0001005E">
        <w:rPr>
          <w:rFonts w:cstheme="minorHAnsi"/>
        </w:rPr>
        <w:t xml:space="preserve"> Razlozi za odbijanje ponuda</w:t>
      </w:r>
    </w:p>
    <w:p w14:paraId="517883FA" w14:textId="77777777" w:rsidR="006F0B9A" w:rsidRDefault="006F0B9A" w:rsidP="006F0B9A">
      <w:pPr>
        <w:spacing w:after="0"/>
        <w:jc w:val="both"/>
        <w:rPr>
          <w:rFonts w:cstheme="minorHAnsi"/>
        </w:rPr>
      </w:pPr>
      <w:r w:rsidRPr="000335B7">
        <w:rPr>
          <w:rFonts w:cstheme="minorHAnsi"/>
        </w:rPr>
        <w:t>Naručitelj obvezan je odbiti ponudu za koju utvrdi da je nepravilna, neprikladna ili neprihvatljiva.</w:t>
      </w:r>
    </w:p>
    <w:p w14:paraId="176BE809" w14:textId="77777777" w:rsidR="006F0B9A" w:rsidRPr="000335B7" w:rsidRDefault="006F0B9A" w:rsidP="006F0B9A">
      <w:pPr>
        <w:spacing w:after="0"/>
        <w:jc w:val="both"/>
        <w:rPr>
          <w:rFonts w:cstheme="minorHAnsi"/>
        </w:rPr>
      </w:pPr>
    </w:p>
    <w:p w14:paraId="21B16F6C" w14:textId="77777777" w:rsidR="006F0B9A" w:rsidRPr="000335B7" w:rsidRDefault="006F0B9A" w:rsidP="006F0B9A">
      <w:pPr>
        <w:spacing w:after="0"/>
        <w:jc w:val="both"/>
        <w:rPr>
          <w:rFonts w:cstheme="minorHAnsi"/>
        </w:rPr>
      </w:pPr>
      <w:r w:rsidRPr="000335B7">
        <w:rPr>
          <w:rFonts w:cstheme="minorHAnsi"/>
          <w:i/>
        </w:rPr>
        <w:t>Nepravilna</w:t>
      </w:r>
      <w:r w:rsidRPr="000335B7">
        <w:rPr>
          <w:rFonts w:cstheme="minorHAnsi"/>
        </w:rPr>
        <w:t xml:space="preserve"> ponuda je svaka ponuda koja:</w:t>
      </w:r>
    </w:p>
    <w:p w14:paraId="2F0C4705" w14:textId="77777777" w:rsidR="006F0B9A" w:rsidRPr="000335B7" w:rsidRDefault="006F0B9A" w:rsidP="00FB0B14">
      <w:pPr>
        <w:pStyle w:val="Odlomakpopisa"/>
        <w:numPr>
          <w:ilvl w:val="0"/>
          <w:numId w:val="30"/>
        </w:numPr>
        <w:spacing w:after="0" w:line="276" w:lineRule="auto"/>
        <w:jc w:val="both"/>
        <w:rPr>
          <w:rFonts w:cstheme="minorHAnsi"/>
        </w:rPr>
      </w:pPr>
      <w:r w:rsidRPr="000335B7">
        <w:rPr>
          <w:rFonts w:cstheme="minorHAnsi"/>
        </w:rPr>
        <w:t xml:space="preserve">nije sukladna DON, ili </w:t>
      </w:r>
    </w:p>
    <w:p w14:paraId="050D5AEB" w14:textId="77777777" w:rsidR="006F0B9A" w:rsidRPr="000335B7" w:rsidRDefault="006F0B9A" w:rsidP="00FB0B14">
      <w:pPr>
        <w:pStyle w:val="Odlomakpopisa"/>
        <w:numPr>
          <w:ilvl w:val="0"/>
          <w:numId w:val="30"/>
        </w:numPr>
        <w:spacing w:after="0" w:line="276" w:lineRule="auto"/>
        <w:jc w:val="both"/>
        <w:rPr>
          <w:rFonts w:cstheme="minorHAnsi"/>
        </w:rPr>
      </w:pPr>
      <w:r w:rsidRPr="000335B7">
        <w:rPr>
          <w:rFonts w:cstheme="minorHAnsi"/>
        </w:rPr>
        <w:t xml:space="preserve">je primljena izvan roka za dostavu ponuda, ili </w:t>
      </w:r>
    </w:p>
    <w:p w14:paraId="6C65A383" w14:textId="77777777" w:rsidR="006F0B9A" w:rsidRPr="000335B7" w:rsidRDefault="006F0B9A" w:rsidP="00FB0B14">
      <w:pPr>
        <w:pStyle w:val="Odlomakpopisa"/>
        <w:numPr>
          <w:ilvl w:val="0"/>
          <w:numId w:val="30"/>
        </w:numPr>
        <w:spacing w:after="0" w:line="276" w:lineRule="auto"/>
        <w:jc w:val="both"/>
        <w:rPr>
          <w:rFonts w:cstheme="minorHAnsi"/>
        </w:rPr>
      </w:pPr>
      <w:r w:rsidRPr="000335B7">
        <w:rPr>
          <w:rFonts w:cstheme="minorHAnsi"/>
        </w:rPr>
        <w:t xml:space="preserve">postoje dokazi o tajnom sporazumu ili korupciji, ili </w:t>
      </w:r>
    </w:p>
    <w:p w14:paraId="123ED6FF" w14:textId="77777777" w:rsidR="006F0B9A" w:rsidRPr="000335B7" w:rsidRDefault="006F0B9A" w:rsidP="00FB0B14">
      <w:pPr>
        <w:pStyle w:val="Odlomakpopisa"/>
        <w:numPr>
          <w:ilvl w:val="0"/>
          <w:numId w:val="30"/>
        </w:numPr>
        <w:spacing w:after="0" w:line="276" w:lineRule="auto"/>
        <w:jc w:val="both"/>
        <w:rPr>
          <w:rFonts w:cstheme="minorHAnsi"/>
        </w:rPr>
      </w:pPr>
      <w:r w:rsidRPr="000335B7">
        <w:rPr>
          <w:rFonts w:cstheme="minorHAnsi"/>
        </w:rPr>
        <w:t>nije rezultat tržišnog natjecanja, ili</w:t>
      </w:r>
    </w:p>
    <w:p w14:paraId="0FCAB89A" w14:textId="77777777" w:rsidR="006F0B9A" w:rsidRPr="000335B7" w:rsidRDefault="006F0B9A" w:rsidP="00FB0B14">
      <w:pPr>
        <w:pStyle w:val="Odlomakpopisa"/>
        <w:numPr>
          <w:ilvl w:val="0"/>
          <w:numId w:val="30"/>
        </w:numPr>
        <w:spacing w:after="0" w:line="276" w:lineRule="auto"/>
        <w:jc w:val="both"/>
        <w:rPr>
          <w:rFonts w:cstheme="minorHAnsi"/>
        </w:rPr>
      </w:pPr>
      <w:r w:rsidRPr="000335B7">
        <w:rPr>
          <w:rFonts w:cstheme="minorHAnsi"/>
        </w:rPr>
        <w:t>je Naručitelj utvrdio da je izuzetno niska, ili</w:t>
      </w:r>
    </w:p>
    <w:p w14:paraId="6F1895C1" w14:textId="77777777" w:rsidR="006F0B9A" w:rsidRDefault="006F0B9A" w:rsidP="00FB0B14">
      <w:pPr>
        <w:pStyle w:val="Odlomakpopisa"/>
        <w:numPr>
          <w:ilvl w:val="0"/>
          <w:numId w:val="30"/>
        </w:numPr>
        <w:spacing w:after="0" w:line="276" w:lineRule="auto"/>
        <w:jc w:val="both"/>
        <w:rPr>
          <w:rFonts w:cstheme="minorHAnsi"/>
        </w:rPr>
      </w:pPr>
      <w:r w:rsidRPr="000335B7">
        <w:rPr>
          <w:rFonts w:cstheme="minorHAnsi"/>
        </w:rPr>
        <w:t>ponuda Ponuditelja koji nije prihvatio ispravak računske pogreške.</w:t>
      </w:r>
    </w:p>
    <w:p w14:paraId="1D35F497" w14:textId="77777777" w:rsidR="006F0B9A" w:rsidRPr="000335B7" w:rsidRDefault="006F0B9A" w:rsidP="006F0B9A">
      <w:pPr>
        <w:pStyle w:val="Odlomakpopisa"/>
        <w:spacing w:after="0" w:line="276" w:lineRule="auto"/>
        <w:jc w:val="both"/>
        <w:rPr>
          <w:rFonts w:cstheme="minorHAnsi"/>
        </w:rPr>
      </w:pPr>
    </w:p>
    <w:p w14:paraId="39F518DA" w14:textId="77777777" w:rsidR="006F0B9A" w:rsidRPr="000335B7" w:rsidRDefault="006F0B9A" w:rsidP="006F0B9A">
      <w:pPr>
        <w:spacing w:after="0"/>
        <w:jc w:val="both"/>
        <w:rPr>
          <w:rFonts w:cstheme="minorHAnsi"/>
        </w:rPr>
      </w:pPr>
      <w:r w:rsidRPr="000335B7">
        <w:rPr>
          <w:rFonts w:cstheme="minorHAnsi"/>
          <w:i/>
        </w:rPr>
        <w:t>Neprikladna</w:t>
      </w:r>
      <w:r w:rsidRPr="000335B7">
        <w:rPr>
          <w:rFonts w:cstheme="minorHAnsi"/>
        </w:rPr>
        <w:t xml:space="preserve"> ponuda je svaka ponuda koja:</w:t>
      </w:r>
    </w:p>
    <w:p w14:paraId="0AC72E6D" w14:textId="77777777" w:rsidR="006F0B9A" w:rsidRDefault="006F0B9A" w:rsidP="00FB0B14">
      <w:pPr>
        <w:pStyle w:val="Odlomakpopisa"/>
        <w:numPr>
          <w:ilvl w:val="0"/>
          <w:numId w:val="31"/>
        </w:numPr>
        <w:spacing w:after="0" w:line="276" w:lineRule="auto"/>
        <w:jc w:val="both"/>
        <w:rPr>
          <w:rFonts w:cstheme="minorHAnsi"/>
        </w:rPr>
      </w:pPr>
      <w:r w:rsidRPr="000335B7">
        <w:rPr>
          <w:rFonts w:cstheme="minorHAnsi"/>
        </w:rPr>
        <w:t>nije relevantna za ugovor o javnoj nabavi jer bez značajnih izmjena ne može zadovoljiti potrebe i zahtjeve Naručitelja propisane DON.</w:t>
      </w:r>
    </w:p>
    <w:p w14:paraId="164CCD2A" w14:textId="77777777" w:rsidR="006F0B9A" w:rsidRPr="000335B7" w:rsidRDefault="006F0B9A" w:rsidP="006F0B9A">
      <w:pPr>
        <w:pStyle w:val="Odlomakpopisa"/>
        <w:spacing w:after="0" w:line="276" w:lineRule="auto"/>
        <w:jc w:val="both"/>
        <w:rPr>
          <w:rFonts w:cstheme="minorHAnsi"/>
        </w:rPr>
      </w:pPr>
    </w:p>
    <w:p w14:paraId="1B677543" w14:textId="77777777" w:rsidR="006F0B9A" w:rsidRPr="000335B7" w:rsidRDefault="006F0B9A" w:rsidP="006F0B9A">
      <w:pPr>
        <w:spacing w:after="0"/>
        <w:jc w:val="both"/>
        <w:rPr>
          <w:rFonts w:cstheme="minorHAnsi"/>
        </w:rPr>
      </w:pPr>
      <w:r w:rsidRPr="000335B7">
        <w:rPr>
          <w:rFonts w:cstheme="minorHAnsi"/>
          <w:i/>
        </w:rPr>
        <w:t>Neprihvatljiva</w:t>
      </w:r>
      <w:r w:rsidRPr="000335B7">
        <w:rPr>
          <w:rFonts w:cstheme="minorHAnsi"/>
        </w:rPr>
        <w:t xml:space="preserve"> ponuda je svaka ponuda:</w:t>
      </w:r>
    </w:p>
    <w:p w14:paraId="6B0A5D3C" w14:textId="77777777" w:rsidR="006F0B9A" w:rsidRPr="000335B7" w:rsidRDefault="006F0B9A" w:rsidP="00FB0B14">
      <w:pPr>
        <w:pStyle w:val="Odlomakpopisa"/>
        <w:numPr>
          <w:ilvl w:val="0"/>
          <w:numId w:val="31"/>
        </w:numPr>
        <w:spacing w:after="0" w:line="276" w:lineRule="auto"/>
        <w:jc w:val="both"/>
        <w:rPr>
          <w:rFonts w:cstheme="minorHAnsi"/>
        </w:rPr>
      </w:pPr>
      <w:r w:rsidRPr="000335B7">
        <w:rPr>
          <w:rFonts w:cstheme="minorHAnsi"/>
        </w:rPr>
        <w:t>ponuda čija cijena prelazi planirana, odnosno osigurana novčana sredstva Naručitelja za nabavu ili</w:t>
      </w:r>
    </w:p>
    <w:p w14:paraId="07A7B518" w14:textId="77777777" w:rsidR="006F0B9A" w:rsidRDefault="006F0B9A" w:rsidP="00FB0B14">
      <w:pPr>
        <w:pStyle w:val="Odlomakpopisa"/>
        <w:numPr>
          <w:ilvl w:val="0"/>
          <w:numId w:val="31"/>
        </w:numPr>
        <w:spacing w:after="0" w:line="276" w:lineRule="auto"/>
        <w:jc w:val="both"/>
        <w:rPr>
          <w:rFonts w:cstheme="minorHAnsi"/>
        </w:rPr>
      </w:pPr>
      <w:r w:rsidRPr="000335B7">
        <w:rPr>
          <w:rFonts w:cstheme="minorHAnsi"/>
        </w:rPr>
        <w:t>ponuda Ponuditelja koji ne ispunjava kriterije za kvalitativni odabir gospodarskog subjekta.</w:t>
      </w:r>
    </w:p>
    <w:p w14:paraId="47DB1B95" w14:textId="77777777" w:rsidR="006F0B9A" w:rsidRPr="000335B7" w:rsidRDefault="006F0B9A" w:rsidP="006F0B9A">
      <w:pPr>
        <w:pStyle w:val="Odlomakpopisa"/>
        <w:spacing w:after="0" w:line="276" w:lineRule="auto"/>
        <w:jc w:val="both"/>
        <w:rPr>
          <w:rFonts w:cstheme="minorHAnsi"/>
        </w:rPr>
      </w:pPr>
    </w:p>
    <w:p w14:paraId="3BBDF002" w14:textId="77777777" w:rsidR="006F0B9A" w:rsidRPr="000335B7" w:rsidRDefault="006F0B9A" w:rsidP="006F0B9A">
      <w:pPr>
        <w:spacing w:after="0"/>
        <w:jc w:val="both"/>
        <w:rPr>
          <w:rFonts w:cstheme="minorHAnsi"/>
        </w:rPr>
      </w:pPr>
      <w:r w:rsidRPr="000335B7">
        <w:rPr>
          <w:rFonts w:cstheme="minorHAnsi"/>
        </w:rPr>
        <w:t>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ZJN 2016, osim u slučaju izuzetno niske ponude iz tog razloga kada je obvezan odbiti ponudu.</w:t>
      </w:r>
    </w:p>
    <w:p w14:paraId="00AD3E25" w14:textId="77777777" w:rsidR="006F0B9A" w:rsidRDefault="006F0B9A" w:rsidP="006F0B9A">
      <w:pPr>
        <w:tabs>
          <w:tab w:val="left" w:pos="1457"/>
        </w:tabs>
        <w:spacing w:after="0"/>
        <w:rPr>
          <w:rFonts w:cstheme="minorHAnsi"/>
        </w:rPr>
      </w:pPr>
    </w:p>
    <w:p w14:paraId="1135B483" w14:textId="77777777" w:rsidR="00F93799" w:rsidRPr="0001005E" w:rsidRDefault="00F93799" w:rsidP="00FB0B14">
      <w:pPr>
        <w:pStyle w:val="Default"/>
        <w:numPr>
          <w:ilvl w:val="1"/>
          <w:numId w:val="35"/>
        </w:numPr>
        <w:jc w:val="both"/>
        <w:rPr>
          <w:rFonts w:asciiTheme="minorHAnsi" w:hAnsiTheme="minorHAnsi" w:cstheme="minorHAnsi"/>
          <w:color w:val="auto"/>
          <w:sz w:val="22"/>
          <w:szCs w:val="22"/>
        </w:rPr>
      </w:pPr>
      <w:r w:rsidRPr="0001005E">
        <w:rPr>
          <w:rFonts w:asciiTheme="minorHAnsi" w:hAnsiTheme="minorHAnsi" w:cstheme="minorHAnsi"/>
          <w:color w:val="auto"/>
          <w:sz w:val="22"/>
          <w:szCs w:val="22"/>
        </w:rPr>
        <w:t>Kriterij za odabir ponude</w:t>
      </w:r>
    </w:p>
    <w:p w14:paraId="545AB95E" w14:textId="77777777" w:rsidR="00F93799" w:rsidRDefault="0001005E" w:rsidP="0001005E">
      <w:pPr>
        <w:spacing w:after="0"/>
        <w:rPr>
          <w:rFonts w:cstheme="minorHAnsi"/>
          <w:b/>
        </w:rPr>
      </w:pPr>
      <w:r w:rsidRPr="0001005E">
        <w:rPr>
          <w:rFonts w:cstheme="minorHAnsi"/>
        </w:rPr>
        <w:t xml:space="preserve">Kriterij odabira ponude je </w:t>
      </w:r>
      <w:r w:rsidRPr="0001005E">
        <w:rPr>
          <w:rFonts w:cstheme="minorHAnsi"/>
          <w:b/>
        </w:rPr>
        <w:t>ekonomski najpovoljnija ponuda (ENP).</w:t>
      </w:r>
    </w:p>
    <w:p w14:paraId="37861DD5" w14:textId="77777777" w:rsidR="0001005E" w:rsidRPr="004650A4" w:rsidRDefault="0001005E" w:rsidP="0001005E">
      <w:pPr>
        <w:spacing w:after="0"/>
        <w:rPr>
          <w:rFonts w:cstheme="minorHAnsi"/>
        </w:rPr>
      </w:pPr>
    </w:p>
    <w:p w14:paraId="2F334BE6" w14:textId="77777777" w:rsidR="00F93799" w:rsidRPr="004650A4" w:rsidRDefault="00F93799" w:rsidP="00F93799">
      <w:pPr>
        <w:pStyle w:val="Default"/>
        <w:jc w:val="both"/>
        <w:rPr>
          <w:rFonts w:asciiTheme="minorHAnsi" w:hAnsiTheme="minorHAnsi" w:cstheme="minorHAnsi"/>
          <w:color w:val="auto"/>
          <w:sz w:val="22"/>
          <w:szCs w:val="22"/>
        </w:rPr>
      </w:pPr>
      <w:r w:rsidRPr="004650A4">
        <w:rPr>
          <w:rFonts w:asciiTheme="minorHAnsi" w:hAnsiTheme="minorHAnsi" w:cstheme="minorHAnsi"/>
          <w:color w:val="auto"/>
          <w:sz w:val="22"/>
          <w:szCs w:val="22"/>
        </w:rPr>
        <w:t>Ponuda koja zadovolji sve zahtjeve navedene ranije u ovoj Dokumentaciji o nabavi, ne bude isključena na temelju osnova za isključenje gospodarskog s</w:t>
      </w:r>
      <w:r w:rsidR="0001005E">
        <w:rPr>
          <w:rFonts w:asciiTheme="minorHAnsi" w:hAnsiTheme="minorHAnsi" w:cstheme="minorHAnsi"/>
          <w:color w:val="auto"/>
          <w:sz w:val="22"/>
          <w:szCs w:val="22"/>
        </w:rPr>
        <w:t>ubjekta propisanih u poglavlju 4</w:t>
      </w:r>
      <w:r w:rsidRPr="004650A4">
        <w:rPr>
          <w:rFonts w:asciiTheme="minorHAnsi" w:hAnsiTheme="minorHAnsi" w:cstheme="minorHAnsi"/>
          <w:color w:val="auto"/>
          <w:sz w:val="22"/>
          <w:szCs w:val="22"/>
        </w:rPr>
        <w:t>. i dokaže da ispunjava kriterije za odabir gospodarskog subjekta (uvjete spos</w:t>
      </w:r>
      <w:r w:rsidR="0001005E">
        <w:rPr>
          <w:rFonts w:asciiTheme="minorHAnsi" w:hAnsiTheme="minorHAnsi" w:cstheme="minorHAnsi"/>
          <w:color w:val="auto"/>
          <w:sz w:val="22"/>
          <w:szCs w:val="22"/>
        </w:rPr>
        <w:t>obnosti) propisane u poglavlju 5</w:t>
      </w:r>
      <w:r w:rsidRPr="004650A4">
        <w:rPr>
          <w:rFonts w:asciiTheme="minorHAnsi" w:hAnsiTheme="minorHAnsi" w:cstheme="minorHAnsi"/>
          <w:color w:val="auto"/>
          <w:sz w:val="22"/>
          <w:szCs w:val="22"/>
        </w:rPr>
        <w:t>., vrednovat će se temeljem kriterija za odabir ponude koje čine:</w:t>
      </w:r>
    </w:p>
    <w:p w14:paraId="5DF37006" w14:textId="77777777" w:rsidR="00F93799" w:rsidRPr="004650A4" w:rsidRDefault="00F93799" w:rsidP="008C6309">
      <w:pPr>
        <w:pStyle w:val="Default"/>
        <w:numPr>
          <w:ilvl w:val="0"/>
          <w:numId w:val="12"/>
        </w:numPr>
        <w:jc w:val="both"/>
        <w:rPr>
          <w:rFonts w:asciiTheme="minorHAnsi" w:hAnsiTheme="minorHAnsi" w:cstheme="minorHAnsi"/>
          <w:color w:val="auto"/>
          <w:sz w:val="22"/>
          <w:szCs w:val="22"/>
        </w:rPr>
      </w:pPr>
      <w:r w:rsidRPr="004650A4">
        <w:rPr>
          <w:rFonts w:asciiTheme="minorHAnsi" w:hAnsiTheme="minorHAnsi" w:cstheme="minorHAnsi"/>
          <w:color w:val="auto"/>
          <w:sz w:val="22"/>
          <w:szCs w:val="22"/>
        </w:rPr>
        <w:t>Cijena ponude</w:t>
      </w:r>
    </w:p>
    <w:p w14:paraId="5F1D7C3B" w14:textId="77777777" w:rsidR="00F93799" w:rsidRPr="004650A4" w:rsidRDefault="00F93799" w:rsidP="008C6309">
      <w:pPr>
        <w:pStyle w:val="Default"/>
        <w:numPr>
          <w:ilvl w:val="0"/>
          <w:numId w:val="12"/>
        </w:numPr>
        <w:jc w:val="both"/>
        <w:rPr>
          <w:rFonts w:asciiTheme="minorHAnsi" w:hAnsiTheme="minorHAnsi" w:cstheme="minorHAnsi"/>
          <w:color w:val="auto"/>
          <w:sz w:val="22"/>
          <w:szCs w:val="22"/>
        </w:rPr>
      </w:pPr>
      <w:r w:rsidRPr="004650A4">
        <w:rPr>
          <w:rFonts w:asciiTheme="minorHAnsi" w:hAnsiTheme="minorHAnsi" w:cstheme="minorHAnsi"/>
          <w:color w:val="auto"/>
          <w:sz w:val="22"/>
          <w:szCs w:val="22"/>
        </w:rPr>
        <w:t xml:space="preserve">Specifično iskustvo stručnjaka </w:t>
      </w:r>
    </w:p>
    <w:p w14:paraId="0933CC69" w14:textId="77777777" w:rsidR="00F93799" w:rsidRPr="004650A4" w:rsidRDefault="00F93799" w:rsidP="00F93799">
      <w:pPr>
        <w:pStyle w:val="Default"/>
        <w:jc w:val="both"/>
        <w:rPr>
          <w:rFonts w:asciiTheme="minorHAnsi" w:hAnsiTheme="minorHAnsi" w:cstheme="minorHAnsi"/>
          <w:color w:val="FF0000"/>
          <w:sz w:val="22"/>
          <w:szCs w:val="22"/>
        </w:rPr>
      </w:pPr>
    </w:p>
    <w:p w14:paraId="23359DFB" w14:textId="77777777" w:rsidR="004650A4" w:rsidRPr="004650A4" w:rsidRDefault="004650A4" w:rsidP="004650A4">
      <w:pPr>
        <w:rPr>
          <w:rFonts w:cstheme="minorHAnsi"/>
        </w:rPr>
      </w:pPr>
      <w:r w:rsidRPr="004650A4">
        <w:rPr>
          <w:rFonts w:cstheme="minorHAnsi"/>
        </w:rPr>
        <w:t>Ako su dvije ili više valjanih ponuda jednako rangirane prema kriteriju za odabir ponude, Naručitelj će odabrati ponudu koja je zaprimljena ranije.</w:t>
      </w:r>
    </w:p>
    <w:p w14:paraId="5AFA64BF" w14:textId="77777777" w:rsidR="004650A4" w:rsidRPr="004650A4" w:rsidRDefault="004650A4" w:rsidP="004650A4">
      <w:pPr>
        <w:jc w:val="both"/>
        <w:rPr>
          <w:rFonts w:cstheme="minorHAnsi"/>
        </w:rPr>
      </w:pPr>
      <w:r w:rsidRPr="004650A4">
        <w:rPr>
          <w:rFonts w:cstheme="minorHAnsi"/>
        </w:rPr>
        <w:t>Povjerenstvo za provedbu postupka javne nabave će obaviti odabir najpovoljnijeg ponuditelja za cjelokupni predmet nabave. Izračunavanje i odabir najpovoljnije ponude izvršit će se vrednovanjem specifičnog stručnog iskustva Stručnjaka 1 i cijene ponude bez PDV-a pomoću jednadžbe i tablice bodovanja.</w:t>
      </w:r>
    </w:p>
    <w:p w14:paraId="52F7E6ED" w14:textId="77777777" w:rsidR="0001005E" w:rsidRPr="000335B7" w:rsidRDefault="0001005E" w:rsidP="0001005E">
      <w:pPr>
        <w:jc w:val="both"/>
        <w:rPr>
          <w:rFonts w:cstheme="minorHAnsi"/>
        </w:rPr>
      </w:pPr>
      <w:r w:rsidRPr="000335B7">
        <w:rPr>
          <w:rFonts w:cstheme="minorHAnsi"/>
        </w:rPr>
        <w:t xml:space="preserve">Naručitelj će između prihvatljivih ponuda sposobnih ponuditelja odabrati ekonomski najpovoljniju ponudu na temelju iskustva Stručnjaka 1 (kriterijA) i cijene ponude (kriterij </w:t>
      </w:r>
      <w:r>
        <w:rPr>
          <w:rFonts w:cstheme="minorHAnsi"/>
        </w:rPr>
        <w:t>B</w:t>
      </w:r>
      <w:r w:rsidRPr="000335B7">
        <w:rPr>
          <w:rFonts w:cstheme="minorHAnsi"/>
        </w:rPr>
        <w:t>). Ocjenjivanje iskustva Stručnjaka 1će se vršiti temeljem ocjene njihovog specifičnog stručnog iskustva.</w:t>
      </w:r>
    </w:p>
    <w:p w14:paraId="0B62EF63" w14:textId="77777777" w:rsidR="004650A4" w:rsidRPr="004650A4" w:rsidRDefault="004650A4" w:rsidP="004650A4">
      <w:pPr>
        <w:rPr>
          <w:rFonts w:cstheme="minorHAnsi"/>
        </w:rPr>
      </w:pPr>
      <w:r w:rsidRPr="004650A4">
        <w:rPr>
          <w:rFonts w:cstheme="minorHAnsi"/>
        </w:rPr>
        <w:lastRenderedPageBreak/>
        <w:t>Kriteriji i podkriterijiza odabir ponude i njihov relativni značaj su navedeni u tablici u nastavku:</w:t>
      </w:r>
    </w:p>
    <w:tbl>
      <w:tblPr>
        <w:tblW w:w="5000" w:type="pct"/>
        <w:tblLook w:val="04A0" w:firstRow="1" w:lastRow="0" w:firstColumn="1" w:lastColumn="0" w:noHBand="0" w:noVBand="1"/>
      </w:tblPr>
      <w:tblGrid>
        <w:gridCol w:w="1527"/>
        <w:gridCol w:w="5025"/>
        <w:gridCol w:w="2736"/>
      </w:tblGrid>
      <w:tr w:rsidR="004650A4" w:rsidRPr="004650A4" w14:paraId="5FEE107A" w14:textId="77777777" w:rsidTr="0001005E">
        <w:trPr>
          <w:trHeight w:val="20"/>
        </w:trPr>
        <w:tc>
          <w:tcPr>
            <w:tcW w:w="822"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6D8661E8" w14:textId="77777777" w:rsidR="004650A4" w:rsidRPr="004650A4" w:rsidRDefault="004650A4" w:rsidP="00F6674D">
            <w:pPr>
              <w:spacing w:after="0" w:line="240" w:lineRule="auto"/>
              <w:jc w:val="center"/>
              <w:rPr>
                <w:rFonts w:eastAsia="Times New Roman" w:cstheme="minorHAnsi"/>
                <w:b/>
                <w:bCs/>
                <w:color w:val="000000"/>
                <w:lang w:eastAsia="hr-HR"/>
              </w:rPr>
            </w:pPr>
            <w:r w:rsidRPr="004650A4">
              <w:rPr>
                <w:rFonts w:eastAsia="Times New Roman" w:cstheme="minorHAnsi"/>
                <w:b/>
                <w:bCs/>
                <w:color w:val="000000"/>
                <w:lang w:eastAsia="hr-HR"/>
              </w:rPr>
              <w:t>Kriterij</w:t>
            </w:r>
          </w:p>
        </w:tc>
        <w:tc>
          <w:tcPr>
            <w:tcW w:w="2705" w:type="pct"/>
            <w:tcBorders>
              <w:top w:val="single" w:sz="4" w:space="0" w:color="000000"/>
              <w:left w:val="nil"/>
              <w:bottom w:val="single" w:sz="4" w:space="0" w:color="000000"/>
              <w:right w:val="single" w:sz="4" w:space="0" w:color="000000"/>
            </w:tcBorders>
            <w:shd w:val="clear" w:color="auto" w:fill="E2EFD9" w:themeFill="accent6" w:themeFillTint="33"/>
            <w:vAlign w:val="center"/>
            <w:hideMark/>
          </w:tcPr>
          <w:p w14:paraId="57670348" w14:textId="77777777" w:rsidR="004650A4" w:rsidRPr="004650A4" w:rsidRDefault="004650A4" w:rsidP="00F6674D">
            <w:pPr>
              <w:spacing w:after="0" w:line="240" w:lineRule="auto"/>
              <w:jc w:val="center"/>
              <w:rPr>
                <w:rFonts w:eastAsia="Times New Roman" w:cstheme="minorHAnsi"/>
                <w:b/>
                <w:bCs/>
                <w:color w:val="000000"/>
                <w:lang w:eastAsia="hr-HR"/>
              </w:rPr>
            </w:pPr>
            <w:r w:rsidRPr="004650A4">
              <w:rPr>
                <w:rFonts w:eastAsia="Times New Roman" w:cstheme="minorHAnsi"/>
                <w:b/>
                <w:bCs/>
                <w:color w:val="000000"/>
                <w:lang w:eastAsia="hr-HR"/>
              </w:rPr>
              <w:t>Opis kriterija</w:t>
            </w:r>
          </w:p>
        </w:tc>
        <w:tc>
          <w:tcPr>
            <w:tcW w:w="1473" w:type="pct"/>
            <w:tcBorders>
              <w:top w:val="single" w:sz="4" w:space="0" w:color="000000"/>
              <w:left w:val="nil"/>
              <w:bottom w:val="single" w:sz="4" w:space="0" w:color="000000"/>
              <w:right w:val="single" w:sz="4" w:space="0" w:color="000000"/>
            </w:tcBorders>
            <w:shd w:val="clear" w:color="auto" w:fill="E2EFD9" w:themeFill="accent6" w:themeFillTint="33"/>
            <w:vAlign w:val="center"/>
            <w:hideMark/>
          </w:tcPr>
          <w:p w14:paraId="25F5C0B1" w14:textId="77777777" w:rsidR="004650A4" w:rsidRPr="004650A4" w:rsidRDefault="004650A4" w:rsidP="00F6674D">
            <w:pPr>
              <w:spacing w:after="0" w:line="240" w:lineRule="auto"/>
              <w:jc w:val="center"/>
              <w:rPr>
                <w:rFonts w:eastAsia="Times New Roman" w:cstheme="minorHAnsi"/>
                <w:b/>
                <w:bCs/>
                <w:color w:val="000000"/>
                <w:lang w:eastAsia="hr-HR"/>
              </w:rPr>
            </w:pPr>
            <w:r w:rsidRPr="004650A4">
              <w:rPr>
                <w:rFonts w:eastAsia="Times New Roman" w:cstheme="minorHAnsi"/>
                <w:b/>
                <w:bCs/>
                <w:color w:val="000000"/>
                <w:lang w:eastAsia="hr-HR"/>
              </w:rPr>
              <w:t>Maksimalni broj bodova po kriteriju</w:t>
            </w:r>
          </w:p>
        </w:tc>
      </w:tr>
      <w:tr w:rsidR="004650A4" w:rsidRPr="004650A4" w14:paraId="4DDB33F8" w14:textId="77777777" w:rsidTr="0001005E">
        <w:trPr>
          <w:trHeight w:val="20"/>
        </w:trPr>
        <w:tc>
          <w:tcPr>
            <w:tcW w:w="822" w:type="pct"/>
            <w:tcBorders>
              <w:top w:val="nil"/>
              <w:left w:val="single" w:sz="4" w:space="0" w:color="000000"/>
              <w:bottom w:val="single" w:sz="4" w:space="0" w:color="000000"/>
              <w:right w:val="single" w:sz="4" w:space="0" w:color="000000"/>
            </w:tcBorders>
            <w:shd w:val="clear" w:color="auto" w:fill="auto"/>
            <w:vAlign w:val="center"/>
            <w:hideMark/>
          </w:tcPr>
          <w:p w14:paraId="4AFB11C7" w14:textId="77777777" w:rsidR="004650A4" w:rsidRPr="004650A4" w:rsidRDefault="004650A4" w:rsidP="00F6674D">
            <w:pPr>
              <w:spacing w:after="0" w:line="240" w:lineRule="auto"/>
              <w:jc w:val="center"/>
              <w:rPr>
                <w:rFonts w:eastAsia="Times New Roman" w:cstheme="minorHAnsi"/>
                <w:color w:val="000000"/>
                <w:lang w:eastAsia="hr-HR"/>
              </w:rPr>
            </w:pPr>
            <w:r w:rsidRPr="004650A4">
              <w:rPr>
                <w:rFonts w:eastAsia="Times New Roman" w:cstheme="minorHAnsi"/>
                <w:color w:val="000000"/>
                <w:lang w:eastAsia="hr-HR"/>
              </w:rPr>
              <w:t>A</w:t>
            </w:r>
          </w:p>
        </w:tc>
        <w:tc>
          <w:tcPr>
            <w:tcW w:w="2705" w:type="pct"/>
            <w:tcBorders>
              <w:top w:val="nil"/>
              <w:left w:val="nil"/>
              <w:bottom w:val="single" w:sz="4" w:space="0" w:color="000000"/>
              <w:right w:val="single" w:sz="4" w:space="0" w:color="000000"/>
            </w:tcBorders>
            <w:shd w:val="clear" w:color="auto" w:fill="auto"/>
            <w:vAlign w:val="center"/>
            <w:hideMark/>
          </w:tcPr>
          <w:p w14:paraId="1CE5E9FE" w14:textId="77777777" w:rsidR="004650A4" w:rsidRPr="004650A4" w:rsidRDefault="0001005E" w:rsidP="00F6674D">
            <w:pPr>
              <w:spacing w:after="0" w:line="240" w:lineRule="auto"/>
              <w:rPr>
                <w:rFonts w:eastAsia="Times New Roman" w:cstheme="minorHAnsi"/>
                <w:color w:val="000000"/>
                <w:lang w:eastAsia="hr-HR"/>
              </w:rPr>
            </w:pPr>
            <w:r>
              <w:rPr>
                <w:rFonts w:eastAsia="Times New Roman" w:cstheme="minorHAnsi"/>
                <w:color w:val="000000"/>
                <w:lang w:eastAsia="hr-HR"/>
              </w:rPr>
              <w:t>Specifično stručno iskustvo Stručnjaka 1</w:t>
            </w:r>
          </w:p>
        </w:tc>
        <w:tc>
          <w:tcPr>
            <w:tcW w:w="1473" w:type="pct"/>
            <w:tcBorders>
              <w:top w:val="single" w:sz="4" w:space="0" w:color="000000"/>
              <w:left w:val="nil"/>
              <w:bottom w:val="single" w:sz="4" w:space="0" w:color="000000"/>
              <w:right w:val="single" w:sz="4" w:space="0" w:color="000000"/>
            </w:tcBorders>
            <w:shd w:val="clear" w:color="auto" w:fill="auto"/>
            <w:vAlign w:val="center"/>
            <w:hideMark/>
          </w:tcPr>
          <w:p w14:paraId="3B4E81ED" w14:textId="77777777" w:rsidR="004650A4" w:rsidRPr="004650A4" w:rsidRDefault="0001005E" w:rsidP="00F6674D">
            <w:pPr>
              <w:spacing w:after="0" w:line="240" w:lineRule="auto"/>
              <w:jc w:val="center"/>
              <w:rPr>
                <w:rFonts w:eastAsia="Times New Roman" w:cstheme="minorHAnsi"/>
                <w:color w:val="000000"/>
                <w:lang w:eastAsia="hr-HR"/>
              </w:rPr>
            </w:pPr>
            <w:r>
              <w:rPr>
                <w:rFonts w:eastAsia="Times New Roman" w:cstheme="minorHAnsi"/>
                <w:color w:val="000000"/>
                <w:lang w:eastAsia="hr-HR"/>
              </w:rPr>
              <w:t>40</w:t>
            </w:r>
          </w:p>
        </w:tc>
      </w:tr>
      <w:tr w:rsidR="004650A4" w:rsidRPr="004650A4" w14:paraId="5297BF65" w14:textId="77777777" w:rsidTr="00F6674D">
        <w:trPr>
          <w:trHeight w:val="20"/>
        </w:trPr>
        <w:tc>
          <w:tcPr>
            <w:tcW w:w="822" w:type="pct"/>
            <w:tcBorders>
              <w:top w:val="nil"/>
              <w:left w:val="single" w:sz="4" w:space="0" w:color="000000"/>
              <w:bottom w:val="single" w:sz="4" w:space="0" w:color="000000"/>
              <w:right w:val="single" w:sz="4" w:space="0" w:color="000000"/>
            </w:tcBorders>
            <w:shd w:val="clear" w:color="auto" w:fill="auto"/>
            <w:vAlign w:val="center"/>
            <w:hideMark/>
          </w:tcPr>
          <w:p w14:paraId="6D6586E2" w14:textId="77777777" w:rsidR="004650A4" w:rsidRPr="004650A4" w:rsidRDefault="004650A4" w:rsidP="00F6674D">
            <w:pPr>
              <w:spacing w:after="0" w:line="240" w:lineRule="auto"/>
              <w:jc w:val="center"/>
              <w:rPr>
                <w:rFonts w:eastAsia="Times New Roman" w:cstheme="minorHAnsi"/>
                <w:color w:val="000000"/>
                <w:lang w:eastAsia="hr-HR"/>
              </w:rPr>
            </w:pPr>
            <w:r w:rsidRPr="004650A4">
              <w:rPr>
                <w:rFonts w:eastAsia="Times New Roman" w:cstheme="minorHAnsi"/>
                <w:color w:val="000000"/>
                <w:lang w:eastAsia="hr-HR"/>
              </w:rPr>
              <w:t>B</w:t>
            </w:r>
          </w:p>
        </w:tc>
        <w:tc>
          <w:tcPr>
            <w:tcW w:w="2705" w:type="pct"/>
            <w:tcBorders>
              <w:top w:val="nil"/>
              <w:left w:val="nil"/>
              <w:bottom w:val="single" w:sz="4" w:space="0" w:color="000000"/>
              <w:right w:val="single" w:sz="4" w:space="0" w:color="000000"/>
            </w:tcBorders>
            <w:shd w:val="clear" w:color="auto" w:fill="auto"/>
            <w:vAlign w:val="center"/>
            <w:hideMark/>
          </w:tcPr>
          <w:p w14:paraId="6AF48B7A" w14:textId="77777777" w:rsidR="004650A4" w:rsidRPr="004650A4" w:rsidRDefault="004650A4" w:rsidP="00F6674D">
            <w:pPr>
              <w:spacing w:after="0" w:line="240" w:lineRule="auto"/>
              <w:rPr>
                <w:rFonts w:eastAsia="Times New Roman" w:cstheme="minorHAnsi"/>
                <w:color w:val="000000"/>
                <w:lang w:eastAsia="hr-HR"/>
              </w:rPr>
            </w:pPr>
            <w:r w:rsidRPr="004650A4">
              <w:rPr>
                <w:rFonts w:eastAsia="Times New Roman" w:cstheme="minorHAnsi"/>
                <w:color w:val="000000"/>
                <w:lang w:eastAsia="hr-HR"/>
              </w:rPr>
              <w:t>Cijena ponude bez PDV-a</w:t>
            </w:r>
          </w:p>
        </w:tc>
        <w:tc>
          <w:tcPr>
            <w:tcW w:w="1473" w:type="pct"/>
            <w:tcBorders>
              <w:top w:val="nil"/>
              <w:left w:val="nil"/>
              <w:bottom w:val="single" w:sz="4" w:space="0" w:color="000000"/>
              <w:right w:val="single" w:sz="4" w:space="0" w:color="000000"/>
            </w:tcBorders>
            <w:shd w:val="clear" w:color="auto" w:fill="auto"/>
            <w:vAlign w:val="center"/>
            <w:hideMark/>
          </w:tcPr>
          <w:p w14:paraId="4297BF6E" w14:textId="77777777" w:rsidR="004650A4" w:rsidRPr="004650A4" w:rsidRDefault="004650A4" w:rsidP="00F6674D">
            <w:pPr>
              <w:spacing w:after="0" w:line="240" w:lineRule="auto"/>
              <w:jc w:val="center"/>
              <w:rPr>
                <w:rFonts w:eastAsia="Times New Roman" w:cstheme="minorHAnsi"/>
                <w:color w:val="000000"/>
                <w:lang w:eastAsia="hr-HR"/>
              </w:rPr>
            </w:pPr>
            <w:r w:rsidRPr="004650A4">
              <w:rPr>
                <w:rFonts w:eastAsia="Times New Roman" w:cstheme="minorHAnsi"/>
                <w:color w:val="000000"/>
                <w:lang w:eastAsia="hr-HR"/>
              </w:rPr>
              <w:t>60</w:t>
            </w:r>
          </w:p>
        </w:tc>
      </w:tr>
      <w:tr w:rsidR="004650A4" w:rsidRPr="004650A4" w14:paraId="0AB69173" w14:textId="77777777" w:rsidTr="004650A4">
        <w:trPr>
          <w:trHeight w:val="20"/>
        </w:trPr>
        <w:tc>
          <w:tcPr>
            <w:tcW w:w="3527"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9656C4" w14:textId="77777777" w:rsidR="004650A4" w:rsidRPr="004650A4" w:rsidRDefault="004650A4" w:rsidP="00F6674D">
            <w:pPr>
              <w:spacing w:after="0" w:line="240" w:lineRule="auto"/>
              <w:jc w:val="right"/>
              <w:rPr>
                <w:rFonts w:eastAsia="Times New Roman" w:cstheme="minorHAnsi"/>
                <w:b/>
                <w:bCs/>
                <w:color w:val="000000"/>
                <w:lang w:eastAsia="hr-HR"/>
              </w:rPr>
            </w:pPr>
            <w:r w:rsidRPr="004650A4">
              <w:rPr>
                <w:rFonts w:eastAsia="Times New Roman" w:cstheme="minorHAnsi"/>
                <w:b/>
                <w:bCs/>
                <w:color w:val="000000"/>
                <w:lang w:eastAsia="hr-HR"/>
              </w:rPr>
              <w:t>UKUPNO:</w:t>
            </w:r>
          </w:p>
        </w:tc>
        <w:tc>
          <w:tcPr>
            <w:tcW w:w="1473" w:type="pct"/>
            <w:tcBorders>
              <w:top w:val="nil"/>
              <w:left w:val="nil"/>
              <w:bottom w:val="single" w:sz="4" w:space="0" w:color="000000"/>
              <w:right w:val="single" w:sz="4" w:space="0" w:color="000000"/>
            </w:tcBorders>
            <w:shd w:val="clear" w:color="auto" w:fill="auto"/>
            <w:noWrap/>
            <w:vAlign w:val="bottom"/>
            <w:hideMark/>
          </w:tcPr>
          <w:p w14:paraId="7C8B6535" w14:textId="77777777" w:rsidR="004650A4" w:rsidRPr="004650A4" w:rsidRDefault="004650A4" w:rsidP="00F6674D">
            <w:pPr>
              <w:spacing w:after="0" w:line="240" w:lineRule="auto"/>
              <w:jc w:val="center"/>
              <w:rPr>
                <w:rFonts w:eastAsia="Times New Roman" w:cstheme="minorHAnsi"/>
                <w:b/>
                <w:bCs/>
                <w:color w:val="000000"/>
                <w:lang w:eastAsia="hr-HR"/>
              </w:rPr>
            </w:pPr>
            <w:r w:rsidRPr="004650A4">
              <w:rPr>
                <w:rFonts w:eastAsia="Times New Roman" w:cstheme="minorHAnsi"/>
                <w:b/>
                <w:bCs/>
                <w:color w:val="000000"/>
                <w:lang w:eastAsia="hr-HR"/>
              </w:rPr>
              <w:t>100</w:t>
            </w:r>
          </w:p>
        </w:tc>
      </w:tr>
    </w:tbl>
    <w:p w14:paraId="18F6B189" w14:textId="77777777" w:rsidR="004650A4" w:rsidRPr="004650A4" w:rsidRDefault="004650A4" w:rsidP="004650A4">
      <w:pPr>
        <w:rPr>
          <w:rFonts w:cstheme="minorHAnsi"/>
        </w:rPr>
      </w:pPr>
    </w:p>
    <w:p w14:paraId="4B05968E" w14:textId="77777777" w:rsidR="004650A4" w:rsidRPr="004650A4" w:rsidRDefault="004650A4" w:rsidP="004650A4">
      <w:pPr>
        <w:pStyle w:val="Naslov3"/>
        <w:numPr>
          <w:ilvl w:val="2"/>
          <w:numId w:val="0"/>
        </w:numPr>
        <w:spacing w:before="240" w:after="240" w:line="276" w:lineRule="auto"/>
        <w:ind w:left="720" w:hanging="720"/>
        <w:jc w:val="both"/>
        <w:rPr>
          <w:rFonts w:asciiTheme="minorHAnsi" w:hAnsiTheme="minorHAnsi" w:cstheme="minorHAnsi"/>
          <w:color w:val="auto"/>
        </w:rPr>
      </w:pPr>
      <w:r w:rsidRPr="004650A4">
        <w:rPr>
          <w:rFonts w:asciiTheme="minorHAnsi" w:hAnsiTheme="minorHAnsi" w:cstheme="minorHAnsi"/>
          <w:color w:val="auto"/>
        </w:rPr>
        <w:t>Ocjenji</w:t>
      </w:r>
      <w:r w:rsidR="00BD03EC">
        <w:rPr>
          <w:rFonts w:asciiTheme="minorHAnsi" w:hAnsiTheme="minorHAnsi" w:cstheme="minorHAnsi"/>
          <w:color w:val="auto"/>
        </w:rPr>
        <w:t>vanje ponuda po podkriteriju A</w:t>
      </w:r>
    </w:p>
    <w:p w14:paraId="306DB1DC" w14:textId="77777777" w:rsidR="004650A4" w:rsidRPr="004650A4" w:rsidRDefault="004650A4" w:rsidP="004650A4">
      <w:pPr>
        <w:rPr>
          <w:rFonts w:cstheme="minorHAnsi"/>
        </w:rPr>
      </w:pPr>
      <w:r w:rsidRPr="004650A4">
        <w:rPr>
          <w:rFonts w:cstheme="minorHAnsi"/>
        </w:rPr>
        <w:t xml:space="preserve">U tablici u nastavku se navode kriteriji, mjerila i težine kriterija za ocjenjivanje </w:t>
      </w:r>
      <w:r w:rsidR="00BD03EC">
        <w:rPr>
          <w:rFonts w:cstheme="minorHAnsi"/>
        </w:rPr>
        <w:t xml:space="preserve">Specifičnog stručnog iskustva </w:t>
      </w:r>
      <w:r w:rsidRPr="004650A4">
        <w:rPr>
          <w:rFonts w:cstheme="minorHAnsi"/>
        </w:rPr>
        <w:t>Stručnjaka 1.</w:t>
      </w:r>
    </w:p>
    <w:tbl>
      <w:tblPr>
        <w:tblW w:w="5000" w:type="pct"/>
        <w:tblLook w:val="04A0" w:firstRow="1" w:lastRow="0" w:firstColumn="1" w:lastColumn="0" w:noHBand="0" w:noVBand="1"/>
      </w:tblPr>
      <w:tblGrid>
        <w:gridCol w:w="1293"/>
        <w:gridCol w:w="4345"/>
        <w:gridCol w:w="1542"/>
        <w:gridCol w:w="2108"/>
      </w:tblGrid>
      <w:tr w:rsidR="0036693B" w:rsidRPr="004650A4" w14:paraId="7FAA2653" w14:textId="77777777" w:rsidTr="0036693B">
        <w:trPr>
          <w:cantSplit/>
          <w:trHeight w:val="300"/>
        </w:trPr>
        <w:tc>
          <w:tcPr>
            <w:tcW w:w="696" w:type="pct"/>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hideMark/>
          </w:tcPr>
          <w:p w14:paraId="7B4D0A74" w14:textId="77777777" w:rsidR="0036693B" w:rsidRPr="004650A4" w:rsidRDefault="0036693B" w:rsidP="00F6674D">
            <w:pPr>
              <w:spacing w:after="0" w:line="240" w:lineRule="auto"/>
              <w:jc w:val="center"/>
              <w:rPr>
                <w:rFonts w:eastAsia="Times New Roman" w:cstheme="minorHAnsi"/>
                <w:b/>
                <w:bCs/>
                <w:color w:val="000000"/>
                <w:lang w:eastAsia="hr-HR"/>
              </w:rPr>
            </w:pPr>
            <w:r w:rsidRPr="004650A4">
              <w:rPr>
                <w:rFonts w:eastAsia="Times New Roman" w:cstheme="minorHAnsi"/>
                <w:b/>
                <w:bCs/>
                <w:color w:val="000000"/>
                <w:lang w:eastAsia="hr-HR"/>
              </w:rPr>
              <w:t>Br. podkriterija</w:t>
            </w:r>
          </w:p>
        </w:tc>
        <w:tc>
          <w:tcPr>
            <w:tcW w:w="2339" w:type="pct"/>
            <w:tcBorders>
              <w:top w:val="single" w:sz="4" w:space="0" w:color="auto"/>
              <w:left w:val="nil"/>
              <w:bottom w:val="single" w:sz="4" w:space="0" w:color="auto"/>
              <w:right w:val="single" w:sz="4" w:space="0" w:color="auto"/>
            </w:tcBorders>
            <w:shd w:val="clear" w:color="000000" w:fill="E2EFD9" w:themeFill="accent6" w:themeFillTint="33"/>
            <w:vAlign w:val="center"/>
            <w:hideMark/>
          </w:tcPr>
          <w:p w14:paraId="5596F38F" w14:textId="77777777" w:rsidR="0036693B" w:rsidRPr="004650A4" w:rsidRDefault="0036693B" w:rsidP="00F6674D">
            <w:pPr>
              <w:spacing w:after="0" w:line="240" w:lineRule="auto"/>
              <w:jc w:val="center"/>
              <w:rPr>
                <w:rFonts w:eastAsia="Times New Roman" w:cstheme="minorHAnsi"/>
                <w:b/>
                <w:bCs/>
                <w:color w:val="000000"/>
                <w:lang w:eastAsia="hr-HR"/>
              </w:rPr>
            </w:pPr>
            <w:r w:rsidRPr="004650A4">
              <w:rPr>
                <w:rFonts w:eastAsia="Times New Roman" w:cstheme="minorHAnsi"/>
                <w:b/>
                <w:bCs/>
                <w:color w:val="000000"/>
                <w:lang w:eastAsia="hr-HR"/>
              </w:rPr>
              <w:t>Podkriterij</w:t>
            </w:r>
          </w:p>
        </w:tc>
        <w:tc>
          <w:tcPr>
            <w:tcW w:w="830" w:type="pct"/>
            <w:tcBorders>
              <w:top w:val="single" w:sz="4" w:space="0" w:color="auto"/>
              <w:left w:val="nil"/>
              <w:bottom w:val="single" w:sz="4" w:space="0" w:color="auto"/>
              <w:right w:val="single" w:sz="4" w:space="0" w:color="auto"/>
            </w:tcBorders>
            <w:shd w:val="clear" w:color="000000" w:fill="E2EFD9" w:themeFill="accent6" w:themeFillTint="33"/>
            <w:vAlign w:val="center"/>
            <w:hideMark/>
          </w:tcPr>
          <w:p w14:paraId="3B4D8101" w14:textId="1C61E23F" w:rsidR="0036693B" w:rsidRPr="004650A4" w:rsidRDefault="0036693B" w:rsidP="00F6674D">
            <w:pPr>
              <w:spacing w:after="0" w:line="240" w:lineRule="auto"/>
              <w:jc w:val="center"/>
              <w:rPr>
                <w:rFonts w:eastAsia="Times New Roman" w:cstheme="minorHAnsi"/>
                <w:b/>
                <w:bCs/>
                <w:color w:val="000000"/>
                <w:lang w:eastAsia="hr-HR"/>
              </w:rPr>
            </w:pPr>
            <w:r>
              <w:rPr>
                <w:rFonts w:eastAsia="Times New Roman" w:cstheme="minorHAnsi"/>
                <w:b/>
                <w:bCs/>
                <w:color w:val="000000"/>
                <w:lang w:eastAsia="hr-HR"/>
              </w:rPr>
              <w:t>Broj izvršenih ugovora</w:t>
            </w:r>
          </w:p>
        </w:tc>
        <w:tc>
          <w:tcPr>
            <w:tcW w:w="1135" w:type="pct"/>
            <w:tcBorders>
              <w:top w:val="single" w:sz="4" w:space="0" w:color="auto"/>
              <w:left w:val="nil"/>
              <w:bottom w:val="single" w:sz="4" w:space="0" w:color="auto"/>
              <w:right w:val="single" w:sz="4" w:space="0" w:color="auto"/>
            </w:tcBorders>
            <w:shd w:val="clear" w:color="000000" w:fill="E2EFD9" w:themeFill="accent6" w:themeFillTint="33"/>
            <w:vAlign w:val="center"/>
          </w:tcPr>
          <w:p w14:paraId="1B0A92B0" w14:textId="6260D705" w:rsidR="0036693B" w:rsidRPr="004650A4" w:rsidRDefault="0036693B" w:rsidP="00F6674D">
            <w:pPr>
              <w:spacing w:after="0" w:line="240" w:lineRule="auto"/>
              <w:jc w:val="center"/>
              <w:rPr>
                <w:rFonts w:eastAsia="Times New Roman" w:cstheme="minorHAnsi"/>
                <w:b/>
                <w:bCs/>
                <w:color w:val="000000"/>
                <w:lang w:eastAsia="hr-HR"/>
              </w:rPr>
            </w:pPr>
            <w:r w:rsidRPr="004650A4">
              <w:rPr>
                <w:rFonts w:eastAsia="Times New Roman" w:cstheme="minorHAnsi"/>
                <w:b/>
                <w:bCs/>
                <w:color w:val="000000"/>
                <w:lang w:eastAsia="hr-HR"/>
              </w:rPr>
              <w:t>Bodovi po podkriteriju</w:t>
            </w:r>
          </w:p>
        </w:tc>
      </w:tr>
      <w:tr w:rsidR="004650A4" w:rsidRPr="004650A4" w14:paraId="70EE2029" w14:textId="77777777" w:rsidTr="004650A4">
        <w:trPr>
          <w:cantSplit/>
          <w:trHeight w:val="495"/>
        </w:trPr>
        <w:tc>
          <w:tcPr>
            <w:tcW w:w="5000" w:type="pct"/>
            <w:gridSpan w:val="4"/>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hideMark/>
          </w:tcPr>
          <w:p w14:paraId="3D8D4DCA" w14:textId="77777777" w:rsidR="004650A4" w:rsidRPr="004650A4" w:rsidRDefault="004650A4" w:rsidP="00BD03EC">
            <w:pPr>
              <w:spacing w:after="0" w:line="240" w:lineRule="auto"/>
              <w:jc w:val="center"/>
              <w:rPr>
                <w:rFonts w:eastAsia="Times New Roman" w:cstheme="minorHAnsi"/>
                <w:b/>
                <w:bCs/>
                <w:i/>
                <w:iCs/>
                <w:color w:val="000000"/>
                <w:lang w:eastAsia="hr-HR"/>
              </w:rPr>
            </w:pPr>
            <w:r w:rsidRPr="004650A4">
              <w:rPr>
                <w:rFonts w:eastAsia="Times New Roman" w:cstheme="minorHAnsi"/>
                <w:b/>
                <w:bCs/>
                <w:i/>
                <w:iCs/>
                <w:color w:val="000000"/>
                <w:lang w:eastAsia="hr-HR"/>
              </w:rPr>
              <w:t xml:space="preserve">A. </w:t>
            </w:r>
            <w:r w:rsidR="00BD03EC">
              <w:rPr>
                <w:rFonts w:eastAsia="Times New Roman" w:cstheme="minorHAnsi"/>
                <w:b/>
                <w:bCs/>
                <w:i/>
                <w:iCs/>
                <w:color w:val="000000"/>
                <w:lang w:eastAsia="hr-HR"/>
              </w:rPr>
              <w:t>S</w:t>
            </w:r>
            <w:r w:rsidRPr="004650A4">
              <w:rPr>
                <w:rFonts w:eastAsia="Times New Roman" w:cstheme="minorHAnsi"/>
                <w:b/>
                <w:bCs/>
                <w:i/>
                <w:iCs/>
                <w:color w:val="000000"/>
                <w:lang w:eastAsia="hr-HR"/>
              </w:rPr>
              <w:t>pecifično stručno iskustvo Stručnjaka 1</w:t>
            </w:r>
          </w:p>
        </w:tc>
      </w:tr>
      <w:tr w:rsidR="0036693B" w:rsidRPr="004650A4" w14:paraId="1888C20C" w14:textId="77777777" w:rsidTr="004650A4">
        <w:trPr>
          <w:cantSplit/>
          <w:trHeight w:val="495"/>
        </w:trPr>
        <w:tc>
          <w:tcPr>
            <w:tcW w:w="5000" w:type="pct"/>
            <w:gridSpan w:val="4"/>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0D1FD05A" w14:textId="77777777" w:rsidR="0036693B" w:rsidRPr="004650A4" w:rsidRDefault="0036693B" w:rsidP="00BD03EC">
            <w:pPr>
              <w:spacing w:after="0" w:line="240" w:lineRule="auto"/>
              <w:jc w:val="center"/>
              <w:rPr>
                <w:rFonts w:eastAsia="Times New Roman" w:cstheme="minorHAnsi"/>
                <w:b/>
                <w:bCs/>
                <w:i/>
                <w:iCs/>
                <w:color w:val="000000"/>
                <w:lang w:eastAsia="hr-HR"/>
              </w:rPr>
            </w:pPr>
          </w:p>
        </w:tc>
      </w:tr>
      <w:tr w:rsidR="00C273EA" w:rsidRPr="004650A4" w14:paraId="58B11137" w14:textId="77777777" w:rsidTr="00C273EA">
        <w:trPr>
          <w:cantSplit/>
          <w:trHeight w:val="882"/>
        </w:trPr>
        <w:tc>
          <w:tcPr>
            <w:tcW w:w="696" w:type="pct"/>
            <w:vMerge w:val="restart"/>
            <w:tcBorders>
              <w:top w:val="nil"/>
              <w:left w:val="single" w:sz="4" w:space="0" w:color="auto"/>
              <w:bottom w:val="single" w:sz="4" w:space="0" w:color="auto"/>
              <w:right w:val="single" w:sz="4" w:space="0" w:color="auto"/>
            </w:tcBorders>
            <w:shd w:val="clear" w:color="auto" w:fill="auto"/>
            <w:vAlign w:val="center"/>
            <w:hideMark/>
          </w:tcPr>
          <w:p w14:paraId="7A54C6AB" w14:textId="77777777" w:rsidR="00C273EA" w:rsidRPr="00E33FF0" w:rsidRDefault="00C273EA" w:rsidP="00F6674D">
            <w:pPr>
              <w:spacing w:after="0" w:line="240" w:lineRule="auto"/>
              <w:jc w:val="center"/>
              <w:rPr>
                <w:rFonts w:eastAsia="Times New Roman" w:cstheme="minorHAnsi"/>
                <w:lang w:eastAsia="hr-HR"/>
              </w:rPr>
            </w:pPr>
            <w:r w:rsidRPr="00E33FF0">
              <w:rPr>
                <w:rFonts w:eastAsia="Times New Roman" w:cstheme="minorHAnsi"/>
                <w:lang w:eastAsia="hr-HR"/>
              </w:rPr>
              <w:t>A.1</w:t>
            </w:r>
          </w:p>
        </w:tc>
        <w:tc>
          <w:tcPr>
            <w:tcW w:w="2339" w:type="pct"/>
            <w:vMerge w:val="restart"/>
            <w:tcBorders>
              <w:top w:val="nil"/>
              <w:left w:val="nil"/>
              <w:bottom w:val="single" w:sz="4" w:space="0" w:color="auto"/>
              <w:right w:val="single" w:sz="4" w:space="0" w:color="auto"/>
            </w:tcBorders>
            <w:shd w:val="clear" w:color="auto" w:fill="auto"/>
            <w:vAlign w:val="center"/>
            <w:hideMark/>
          </w:tcPr>
          <w:p w14:paraId="21567F0A" w14:textId="77777777" w:rsidR="00C273EA" w:rsidRPr="00E33FF0" w:rsidRDefault="00C273EA" w:rsidP="00C03663">
            <w:pPr>
              <w:spacing w:after="0" w:line="240" w:lineRule="auto"/>
              <w:jc w:val="both"/>
              <w:rPr>
                <w:rFonts w:eastAsia="Times New Roman" w:cstheme="minorHAnsi"/>
                <w:lang w:eastAsia="hr-HR"/>
              </w:rPr>
            </w:pPr>
            <w:r w:rsidRPr="00E33FF0">
              <w:rPr>
                <w:rFonts w:eastAsia="Times New Roman" w:cstheme="minorHAnsi"/>
                <w:lang w:eastAsia="hr-HR"/>
              </w:rPr>
              <w:t>Iskustvo u stručnom nadzoru u svojstvu glavnog nadzornog inženjera i/ili građevinskog nadzornog inženjera na radovima izgradnje vertikalne obale na lukama na unutarnjim vodama</w:t>
            </w:r>
            <w:r w:rsidRPr="00E33FF0">
              <w:rPr>
                <w:rStyle w:val="Referencafusnote"/>
              </w:rPr>
              <w:footnoteReference w:id="3"/>
            </w:r>
            <w:r w:rsidRPr="00E33FF0">
              <w:rPr>
                <w:rFonts w:eastAsia="Times New Roman" w:cstheme="minorHAnsi"/>
                <w:lang w:eastAsia="hr-HR"/>
              </w:rPr>
              <w:t>, gdje je duljina vertikalne obale ne manja od 30 m'. Maksimalni broj izvršenih ugovora ovog tipa koji će biti uzet u obzir pri bodovanju po podkriteriju A.1 je tri (3). Svaki dodatni ugovor se neće razmatrati.</w:t>
            </w:r>
          </w:p>
        </w:tc>
        <w:tc>
          <w:tcPr>
            <w:tcW w:w="830" w:type="pct"/>
            <w:tcBorders>
              <w:top w:val="nil"/>
              <w:left w:val="nil"/>
              <w:bottom w:val="single" w:sz="4" w:space="0" w:color="auto"/>
              <w:right w:val="single" w:sz="4" w:space="0" w:color="auto"/>
            </w:tcBorders>
            <w:shd w:val="clear" w:color="auto" w:fill="auto"/>
            <w:vAlign w:val="center"/>
            <w:hideMark/>
          </w:tcPr>
          <w:p w14:paraId="4B56472A" w14:textId="4B4639C7" w:rsidR="00C273EA" w:rsidRPr="00E33FF0" w:rsidRDefault="00C273EA" w:rsidP="001F463C">
            <w:pPr>
              <w:spacing w:after="0" w:line="240" w:lineRule="auto"/>
              <w:jc w:val="center"/>
              <w:rPr>
                <w:rFonts w:eastAsia="Times New Roman" w:cstheme="minorHAnsi"/>
                <w:lang w:eastAsia="hr-HR"/>
              </w:rPr>
            </w:pPr>
            <w:r>
              <w:rPr>
                <w:rFonts w:eastAsia="Times New Roman" w:cstheme="minorHAnsi"/>
                <w:lang w:eastAsia="hr-HR"/>
              </w:rPr>
              <w:t>1</w:t>
            </w:r>
          </w:p>
        </w:tc>
        <w:tc>
          <w:tcPr>
            <w:tcW w:w="1135" w:type="pct"/>
            <w:tcBorders>
              <w:top w:val="single" w:sz="4" w:space="0" w:color="auto"/>
              <w:left w:val="nil"/>
              <w:bottom w:val="single" w:sz="4" w:space="0" w:color="auto"/>
              <w:right w:val="single" w:sz="4" w:space="0" w:color="auto"/>
            </w:tcBorders>
            <w:shd w:val="clear" w:color="auto" w:fill="auto"/>
            <w:vAlign w:val="center"/>
          </w:tcPr>
          <w:p w14:paraId="0E547249" w14:textId="7DFF1E6E" w:rsidR="00C273EA" w:rsidRPr="00E33FF0" w:rsidRDefault="00C273EA" w:rsidP="001F463C">
            <w:pPr>
              <w:spacing w:after="0" w:line="240" w:lineRule="auto"/>
              <w:jc w:val="center"/>
              <w:rPr>
                <w:rFonts w:eastAsia="Times New Roman" w:cstheme="minorHAnsi"/>
                <w:lang w:eastAsia="hr-HR"/>
              </w:rPr>
            </w:pPr>
            <w:r>
              <w:rPr>
                <w:rFonts w:eastAsia="Times New Roman" w:cstheme="minorHAnsi"/>
                <w:lang w:eastAsia="hr-HR"/>
              </w:rPr>
              <w:t>5</w:t>
            </w:r>
          </w:p>
        </w:tc>
      </w:tr>
      <w:tr w:rsidR="00C273EA" w:rsidRPr="004650A4" w14:paraId="41975B42" w14:textId="77777777" w:rsidTr="00C273EA">
        <w:trPr>
          <w:cantSplit/>
          <w:trHeight w:val="839"/>
        </w:trPr>
        <w:tc>
          <w:tcPr>
            <w:tcW w:w="69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6ECA2F" w14:textId="77777777" w:rsidR="00C273EA" w:rsidRPr="00E33FF0" w:rsidRDefault="00C273EA" w:rsidP="00F6674D">
            <w:pPr>
              <w:spacing w:after="0" w:line="240" w:lineRule="auto"/>
              <w:jc w:val="center"/>
              <w:rPr>
                <w:rFonts w:eastAsia="Times New Roman" w:cstheme="minorHAnsi"/>
                <w:lang w:eastAsia="hr-HR"/>
              </w:rPr>
            </w:pPr>
          </w:p>
        </w:tc>
        <w:tc>
          <w:tcPr>
            <w:tcW w:w="2339" w:type="pct"/>
            <w:vMerge/>
            <w:tcBorders>
              <w:top w:val="single" w:sz="4" w:space="0" w:color="auto"/>
              <w:left w:val="nil"/>
              <w:bottom w:val="single" w:sz="4" w:space="0" w:color="auto"/>
              <w:right w:val="single" w:sz="4" w:space="0" w:color="auto"/>
            </w:tcBorders>
            <w:shd w:val="clear" w:color="auto" w:fill="auto"/>
            <w:vAlign w:val="center"/>
          </w:tcPr>
          <w:p w14:paraId="734F4004" w14:textId="77777777" w:rsidR="00C273EA" w:rsidRPr="00E33FF0" w:rsidRDefault="00C273EA" w:rsidP="001F463C">
            <w:pPr>
              <w:spacing w:after="0" w:line="240" w:lineRule="auto"/>
              <w:rPr>
                <w:rFonts w:eastAsia="Times New Roman" w:cstheme="minorHAnsi"/>
                <w:lang w:eastAsia="hr-HR"/>
              </w:rPr>
            </w:pPr>
          </w:p>
        </w:tc>
        <w:tc>
          <w:tcPr>
            <w:tcW w:w="830" w:type="pct"/>
            <w:tcBorders>
              <w:top w:val="single" w:sz="4" w:space="0" w:color="auto"/>
              <w:left w:val="nil"/>
              <w:bottom w:val="single" w:sz="4" w:space="0" w:color="auto"/>
              <w:right w:val="single" w:sz="4" w:space="0" w:color="auto"/>
            </w:tcBorders>
            <w:shd w:val="clear" w:color="auto" w:fill="auto"/>
            <w:vAlign w:val="center"/>
          </w:tcPr>
          <w:p w14:paraId="4257DC94" w14:textId="60236D58" w:rsidR="00C273EA" w:rsidRPr="00E33FF0" w:rsidRDefault="00C273EA" w:rsidP="001F463C">
            <w:pPr>
              <w:spacing w:after="0" w:line="240" w:lineRule="auto"/>
              <w:jc w:val="center"/>
              <w:rPr>
                <w:rFonts w:eastAsia="Times New Roman" w:cstheme="minorHAnsi"/>
                <w:lang w:eastAsia="hr-HR"/>
              </w:rPr>
            </w:pPr>
            <w:r>
              <w:rPr>
                <w:rFonts w:eastAsia="Times New Roman" w:cstheme="minorHAnsi"/>
                <w:lang w:eastAsia="hr-HR"/>
              </w:rPr>
              <w:t>2</w:t>
            </w:r>
          </w:p>
        </w:tc>
        <w:tc>
          <w:tcPr>
            <w:tcW w:w="1135" w:type="pct"/>
            <w:tcBorders>
              <w:top w:val="single" w:sz="4" w:space="0" w:color="auto"/>
              <w:left w:val="nil"/>
              <w:bottom w:val="single" w:sz="4" w:space="0" w:color="auto"/>
              <w:right w:val="single" w:sz="4" w:space="0" w:color="auto"/>
            </w:tcBorders>
            <w:shd w:val="clear" w:color="auto" w:fill="auto"/>
            <w:vAlign w:val="center"/>
          </w:tcPr>
          <w:p w14:paraId="3FB5EECF" w14:textId="3F3F646A" w:rsidR="00C273EA" w:rsidRPr="00E33FF0" w:rsidRDefault="00C273EA" w:rsidP="001F463C">
            <w:pPr>
              <w:spacing w:after="0" w:line="240" w:lineRule="auto"/>
              <w:jc w:val="center"/>
              <w:rPr>
                <w:rFonts w:eastAsia="Times New Roman" w:cstheme="minorHAnsi"/>
                <w:lang w:eastAsia="hr-HR"/>
              </w:rPr>
            </w:pPr>
            <w:r>
              <w:rPr>
                <w:rFonts w:eastAsia="Times New Roman" w:cstheme="minorHAnsi"/>
                <w:lang w:eastAsia="hr-HR"/>
              </w:rPr>
              <w:t>10</w:t>
            </w:r>
          </w:p>
        </w:tc>
      </w:tr>
      <w:tr w:rsidR="00C273EA" w:rsidRPr="004650A4" w14:paraId="08DF9872" w14:textId="77777777" w:rsidTr="00C273EA">
        <w:trPr>
          <w:cantSplit/>
          <w:trHeight w:val="837"/>
        </w:trPr>
        <w:tc>
          <w:tcPr>
            <w:tcW w:w="69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94C792" w14:textId="77777777" w:rsidR="00C273EA" w:rsidRPr="00E33FF0" w:rsidRDefault="00C273EA" w:rsidP="00F6674D">
            <w:pPr>
              <w:spacing w:after="0" w:line="240" w:lineRule="auto"/>
              <w:jc w:val="center"/>
              <w:rPr>
                <w:rFonts w:eastAsia="Times New Roman" w:cstheme="minorHAnsi"/>
                <w:lang w:eastAsia="hr-HR"/>
              </w:rPr>
            </w:pPr>
          </w:p>
        </w:tc>
        <w:tc>
          <w:tcPr>
            <w:tcW w:w="2339" w:type="pct"/>
            <w:vMerge/>
            <w:tcBorders>
              <w:top w:val="single" w:sz="4" w:space="0" w:color="auto"/>
              <w:left w:val="nil"/>
              <w:bottom w:val="single" w:sz="4" w:space="0" w:color="auto"/>
              <w:right w:val="single" w:sz="4" w:space="0" w:color="auto"/>
            </w:tcBorders>
            <w:shd w:val="clear" w:color="auto" w:fill="auto"/>
            <w:vAlign w:val="center"/>
          </w:tcPr>
          <w:p w14:paraId="74B908A6" w14:textId="77777777" w:rsidR="00C273EA" w:rsidRPr="00E33FF0" w:rsidRDefault="00C273EA" w:rsidP="001F463C">
            <w:pPr>
              <w:spacing w:after="0" w:line="240" w:lineRule="auto"/>
              <w:rPr>
                <w:rFonts w:eastAsia="Times New Roman" w:cstheme="minorHAnsi"/>
                <w:lang w:eastAsia="hr-HR"/>
              </w:rPr>
            </w:pPr>
          </w:p>
        </w:tc>
        <w:tc>
          <w:tcPr>
            <w:tcW w:w="830" w:type="pct"/>
            <w:tcBorders>
              <w:top w:val="single" w:sz="4" w:space="0" w:color="auto"/>
              <w:left w:val="nil"/>
              <w:bottom w:val="single" w:sz="4" w:space="0" w:color="auto"/>
              <w:right w:val="single" w:sz="4" w:space="0" w:color="auto"/>
            </w:tcBorders>
            <w:shd w:val="clear" w:color="auto" w:fill="auto"/>
            <w:vAlign w:val="center"/>
          </w:tcPr>
          <w:p w14:paraId="798DB59F" w14:textId="4A26B1F1" w:rsidR="00C273EA" w:rsidRPr="00E33FF0" w:rsidRDefault="00C273EA" w:rsidP="001F463C">
            <w:pPr>
              <w:spacing w:after="0" w:line="240" w:lineRule="auto"/>
              <w:jc w:val="center"/>
              <w:rPr>
                <w:rFonts w:eastAsia="Times New Roman" w:cstheme="minorHAnsi"/>
                <w:lang w:eastAsia="hr-HR"/>
              </w:rPr>
            </w:pPr>
            <w:r>
              <w:rPr>
                <w:rFonts w:eastAsia="Times New Roman" w:cstheme="minorHAnsi"/>
                <w:lang w:eastAsia="hr-HR"/>
              </w:rPr>
              <w:t>3</w:t>
            </w:r>
          </w:p>
        </w:tc>
        <w:tc>
          <w:tcPr>
            <w:tcW w:w="1135" w:type="pct"/>
            <w:tcBorders>
              <w:top w:val="single" w:sz="4" w:space="0" w:color="auto"/>
              <w:left w:val="nil"/>
              <w:bottom w:val="single" w:sz="4" w:space="0" w:color="auto"/>
              <w:right w:val="single" w:sz="4" w:space="0" w:color="auto"/>
            </w:tcBorders>
            <w:shd w:val="clear" w:color="auto" w:fill="auto"/>
            <w:vAlign w:val="center"/>
          </w:tcPr>
          <w:p w14:paraId="4C7D9590" w14:textId="7DFBFEA9" w:rsidR="00C273EA" w:rsidRPr="00E33FF0" w:rsidRDefault="00C273EA" w:rsidP="001F463C">
            <w:pPr>
              <w:spacing w:after="0" w:line="240" w:lineRule="auto"/>
              <w:jc w:val="center"/>
              <w:rPr>
                <w:rFonts w:eastAsia="Times New Roman" w:cstheme="minorHAnsi"/>
                <w:lang w:eastAsia="hr-HR"/>
              </w:rPr>
            </w:pPr>
            <w:r>
              <w:rPr>
                <w:rFonts w:eastAsia="Times New Roman" w:cstheme="minorHAnsi"/>
                <w:lang w:eastAsia="hr-HR"/>
              </w:rPr>
              <w:t>15</w:t>
            </w:r>
          </w:p>
        </w:tc>
      </w:tr>
      <w:tr w:rsidR="0036693B" w:rsidRPr="004650A4" w14:paraId="58CECFBB" w14:textId="77777777" w:rsidTr="0036693B">
        <w:trPr>
          <w:cantSplit/>
          <w:trHeight w:val="472"/>
        </w:trPr>
        <w:tc>
          <w:tcPr>
            <w:tcW w:w="3865" w:type="pct"/>
            <w:gridSpan w:val="3"/>
            <w:tcBorders>
              <w:top w:val="nil"/>
              <w:left w:val="single" w:sz="4" w:space="0" w:color="auto"/>
              <w:bottom w:val="single" w:sz="4" w:space="0" w:color="auto"/>
              <w:right w:val="single" w:sz="4" w:space="0" w:color="auto"/>
            </w:tcBorders>
            <w:shd w:val="clear" w:color="auto" w:fill="auto"/>
            <w:vAlign w:val="center"/>
          </w:tcPr>
          <w:p w14:paraId="4644F2D9" w14:textId="1AC70C33" w:rsidR="0036693B" w:rsidRPr="00C273EA" w:rsidRDefault="0036693B" w:rsidP="0036693B">
            <w:pPr>
              <w:spacing w:after="0" w:line="240" w:lineRule="auto"/>
              <w:jc w:val="right"/>
              <w:rPr>
                <w:rFonts w:eastAsia="Times New Roman" w:cstheme="minorHAnsi"/>
                <w:b/>
                <w:lang w:eastAsia="hr-HR"/>
              </w:rPr>
            </w:pPr>
            <w:r w:rsidRPr="00C273EA">
              <w:rPr>
                <w:rFonts w:eastAsia="Times New Roman" w:cstheme="minorHAnsi"/>
                <w:b/>
                <w:lang w:eastAsia="hr-HR"/>
              </w:rPr>
              <w:t>Maksimalan broj bodova</w:t>
            </w:r>
          </w:p>
        </w:tc>
        <w:tc>
          <w:tcPr>
            <w:tcW w:w="1135" w:type="pct"/>
            <w:tcBorders>
              <w:top w:val="nil"/>
              <w:left w:val="nil"/>
              <w:bottom w:val="single" w:sz="4" w:space="0" w:color="auto"/>
              <w:right w:val="single" w:sz="4" w:space="0" w:color="auto"/>
            </w:tcBorders>
            <w:shd w:val="clear" w:color="auto" w:fill="auto"/>
            <w:vAlign w:val="center"/>
          </w:tcPr>
          <w:p w14:paraId="5E25522F" w14:textId="639FFD13" w:rsidR="0036693B" w:rsidRPr="00C273EA" w:rsidRDefault="0036693B" w:rsidP="00C273EA">
            <w:pPr>
              <w:spacing w:after="0" w:line="240" w:lineRule="auto"/>
              <w:jc w:val="center"/>
              <w:rPr>
                <w:rFonts w:eastAsia="Times New Roman" w:cstheme="minorHAnsi"/>
                <w:b/>
                <w:lang w:eastAsia="hr-HR"/>
              </w:rPr>
            </w:pPr>
            <w:r w:rsidRPr="00C273EA">
              <w:rPr>
                <w:rFonts w:eastAsia="Times New Roman" w:cstheme="minorHAnsi"/>
                <w:b/>
                <w:lang w:eastAsia="hr-HR"/>
              </w:rPr>
              <w:t>15</w:t>
            </w:r>
          </w:p>
        </w:tc>
      </w:tr>
      <w:tr w:rsidR="00C273EA" w:rsidRPr="004650A4" w14:paraId="09E681C0" w14:textId="77777777" w:rsidTr="00C273EA">
        <w:trPr>
          <w:cantSplit/>
          <w:trHeight w:val="943"/>
        </w:trPr>
        <w:tc>
          <w:tcPr>
            <w:tcW w:w="696" w:type="pct"/>
            <w:vMerge w:val="restart"/>
            <w:tcBorders>
              <w:top w:val="nil"/>
              <w:left w:val="single" w:sz="4" w:space="0" w:color="auto"/>
              <w:right w:val="single" w:sz="4" w:space="0" w:color="auto"/>
            </w:tcBorders>
            <w:shd w:val="clear" w:color="auto" w:fill="auto"/>
            <w:vAlign w:val="center"/>
            <w:hideMark/>
          </w:tcPr>
          <w:p w14:paraId="1BEE5BC0" w14:textId="77777777" w:rsidR="00C273EA" w:rsidRPr="00CD34EC" w:rsidRDefault="00C273EA" w:rsidP="00F6674D">
            <w:pPr>
              <w:spacing w:after="0" w:line="240" w:lineRule="auto"/>
              <w:jc w:val="center"/>
              <w:rPr>
                <w:rFonts w:eastAsia="Times New Roman" w:cstheme="minorHAnsi"/>
                <w:lang w:eastAsia="hr-HR"/>
              </w:rPr>
            </w:pPr>
            <w:r w:rsidRPr="00CD34EC">
              <w:rPr>
                <w:rFonts w:eastAsia="Times New Roman" w:cstheme="minorHAnsi"/>
                <w:lang w:eastAsia="hr-HR"/>
              </w:rPr>
              <w:t>A.2</w:t>
            </w:r>
          </w:p>
        </w:tc>
        <w:tc>
          <w:tcPr>
            <w:tcW w:w="2339" w:type="pct"/>
            <w:vMerge w:val="restart"/>
            <w:tcBorders>
              <w:top w:val="nil"/>
              <w:left w:val="nil"/>
              <w:right w:val="single" w:sz="4" w:space="0" w:color="auto"/>
            </w:tcBorders>
            <w:shd w:val="clear" w:color="auto" w:fill="auto"/>
            <w:vAlign w:val="center"/>
            <w:hideMark/>
          </w:tcPr>
          <w:p w14:paraId="22429664" w14:textId="3B0A1E6D" w:rsidR="00C273EA" w:rsidRPr="00CD34EC" w:rsidRDefault="00C273EA" w:rsidP="00C03663">
            <w:pPr>
              <w:spacing w:after="0" w:line="240" w:lineRule="auto"/>
              <w:jc w:val="both"/>
              <w:rPr>
                <w:rFonts w:eastAsia="Times New Roman" w:cstheme="minorHAnsi"/>
                <w:szCs w:val="20"/>
                <w:lang w:eastAsia="hr-HR"/>
              </w:rPr>
            </w:pPr>
            <w:r w:rsidRPr="00CD34EC">
              <w:rPr>
                <w:rFonts w:eastAsia="Times New Roman" w:cstheme="minorHAnsi"/>
                <w:szCs w:val="20"/>
                <w:lang w:eastAsia="hr-HR"/>
              </w:rPr>
              <w:t xml:space="preserve">Iskustvo u stručnom nadzoru u svojstvu glavnog nadzornog inženjera i/ili građevinskog nadzornog inženjera na radovima izgradnje sustava vodoopskrbe i/ili odvodnje otpadnih voda i/ili odvodnje oborinskih voda. Vrijednost radova nad kojim je vršen nadzor ne smije biti manji od </w:t>
            </w:r>
            <w:r>
              <w:rPr>
                <w:rFonts w:eastAsia="Times New Roman" w:cstheme="minorHAnsi"/>
                <w:szCs w:val="20"/>
                <w:lang w:eastAsia="hr-HR"/>
              </w:rPr>
              <w:t>6</w:t>
            </w:r>
            <w:r w:rsidRPr="00CD34EC">
              <w:rPr>
                <w:rFonts w:eastAsia="Times New Roman" w:cstheme="minorHAnsi"/>
                <w:szCs w:val="20"/>
                <w:lang w:eastAsia="hr-HR"/>
              </w:rPr>
              <w:t>.000.000,00 HRK bez PDV-a.</w:t>
            </w:r>
            <w:r w:rsidR="00352601">
              <w:rPr>
                <w:rFonts w:eastAsia="Times New Roman" w:cstheme="minorHAnsi"/>
                <w:szCs w:val="20"/>
                <w:lang w:eastAsia="hr-HR"/>
              </w:rPr>
              <w:t xml:space="preserve"> </w:t>
            </w:r>
            <w:r w:rsidRPr="00CD34EC">
              <w:rPr>
                <w:rFonts w:eastAsia="Times New Roman" w:cstheme="minorHAnsi"/>
                <w:szCs w:val="20"/>
                <w:lang w:eastAsia="hr-HR"/>
              </w:rPr>
              <w:t>Maksimalni broj izvršenih ugovora ovog tipa koji će biti uzet u obzir pri bodovanju po podkriteriju A.2 je tri (3). Svaki dodatni ugovor se neće razmatrati.</w:t>
            </w:r>
          </w:p>
        </w:tc>
        <w:tc>
          <w:tcPr>
            <w:tcW w:w="830" w:type="pct"/>
            <w:tcBorders>
              <w:top w:val="nil"/>
              <w:left w:val="nil"/>
              <w:bottom w:val="single" w:sz="4" w:space="0" w:color="auto"/>
              <w:right w:val="single" w:sz="4" w:space="0" w:color="auto"/>
            </w:tcBorders>
            <w:shd w:val="clear" w:color="auto" w:fill="auto"/>
            <w:vAlign w:val="center"/>
            <w:hideMark/>
          </w:tcPr>
          <w:p w14:paraId="6763E7BA" w14:textId="24F8C782" w:rsidR="00C273EA" w:rsidRPr="00CD34EC" w:rsidRDefault="00C273EA" w:rsidP="001F463C">
            <w:pPr>
              <w:spacing w:after="0" w:line="240" w:lineRule="auto"/>
              <w:jc w:val="center"/>
              <w:rPr>
                <w:rFonts w:eastAsia="Times New Roman" w:cstheme="minorHAnsi"/>
                <w:szCs w:val="20"/>
                <w:lang w:eastAsia="hr-HR"/>
              </w:rPr>
            </w:pPr>
            <w:r>
              <w:rPr>
                <w:rFonts w:eastAsia="Times New Roman" w:cstheme="minorHAnsi"/>
                <w:szCs w:val="20"/>
                <w:lang w:eastAsia="hr-HR"/>
              </w:rPr>
              <w:t>1</w:t>
            </w:r>
          </w:p>
        </w:tc>
        <w:tc>
          <w:tcPr>
            <w:tcW w:w="1135" w:type="pct"/>
            <w:tcBorders>
              <w:top w:val="nil"/>
              <w:left w:val="nil"/>
              <w:bottom w:val="single" w:sz="4" w:space="0" w:color="auto"/>
              <w:right w:val="single" w:sz="4" w:space="0" w:color="auto"/>
            </w:tcBorders>
            <w:shd w:val="clear" w:color="auto" w:fill="auto"/>
            <w:vAlign w:val="center"/>
          </w:tcPr>
          <w:p w14:paraId="6F90324C" w14:textId="0FE518B1" w:rsidR="00C273EA" w:rsidRPr="00CD34EC" w:rsidRDefault="00C273EA" w:rsidP="001F463C">
            <w:pPr>
              <w:spacing w:after="0" w:line="240" w:lineRule="auto"/>
              <w:jc w:val="center"/>
              <w:rPr>
                <w:rFonts w:eastAsia="Times New Roman" w:cstheme="minorHAnsi"/>
                <w:szCs w:val="20"/>
                <w:lang w:eastAsia="hr-HR"/>
              </w:rPr>
            </w:pPr>
            <w:r>
              <w:rPr>
                <w:rFonts w:eastAsia="Times New Roman" w:cstheme="minorHAnsi"/>
                <w:szCs w:val="20"/>
                <w:lang w:eastAsia="hr-HR"/>
              </w:rPr>
              <w:t>5</w:t>
            </w:r>
          </w:p>
        </w:tc>
      </w:tr>
      <w:tr w:rsidR="00C273EA" w:rsidRPr="004650A4" w14:paraId="21EAFFFC" w14:textId="77777777" w:rsidTr="00C273EA">
        <w:trPr>
          <w:cantSplit/>
          <w:trHeight w:val="843"/>
        </w:trPr>
        <w:tc>
          <w:tcPr>
            <w:tcW w:w="696" w:type="pct"/>
            <w:vMerge/>
            <w:tcBorders>
              <w:left w:val="single" w:sz="4" w:space="0" w:color="auto"/>
              <w:right w:val="single" w:sz="4" w:space="0" w:color="auto"/>
            </w:tcBorders>
            <w:shd w:val="clear" w:color="auto" w:fill="auto"/>
            <w:vAlign w:val="center"/>
          </w:tcPr>
          <w:p w14:paraId="2E4DCAC5" w14:textId="77777777" w:rsidR="00C273EA" w:rsidRPr="00CD34EC" w:rsidRDefault="00C273EA" w:rsidP="00F6674D">
            <w:pPr>
              <w:spacing w:after="0" w:line="240" w:lineRule="auto"/>
              <w:jc w:val="center"/>
              <w:rPr>
                <w:rFonts w:eastAsia="Times New Roman" w:cstheme="minorHAnsi"/>
                <w:lang w:eastAsia="hr-HR"/>
              </w:rPr>
            </w:pPr>
          </w:p>
        </w:tc>
        <w:tc>
          <w:tcPr>
            <w:tcW w:w="2339" w:type="pct"/>
            <w:vMerge/>
            <w:tcBorders>
              <w:left w:val="nil"/>
              <w:right w:val="single" w:sz="4" w:space="0" w:color="auto"/>
            </w:tcBorders>
            <w:shd w:val="clear" w:color="auto" w:fill="auto"/>
            <w:vAlign w:val="center"/>
          </w:tcPr>
          <w:p w14:paraId="7968A71A" w14:textId="77777777" w:rsidR="00C273EA" w:rsidRPr="00CD34EC" w:rsidRDefault="00C273EA" w:rsidP="001F463C">
            <w:pPr>
              <w:spacing w:after="0" w:line="240" w:lineRule="auto"/>
              <w:rPr>
                <w:rFonts w:eastAsia="Times New Roman" w:cstheme="minorHAnsi"/>
                <w:szCs w:val="20"/>
                <w:lang w:eastAsia="hr-HR"/>
              </w:rPr>
            </w:pPr>
          </w:p>
        </w:tc>
        <w:tc>
          <w:tcPr>
            <w:tcW w:w="830" w:type="pct"/>
            <w:tcBorders>
              <w:top w:val="nil"/>
              <w:left w:val="nil"/>
              <w:bottom w:val="single" w:sz="4" w:space="0" w:color="auto"/>
              <w:right w:val="single" w:sz="4" w:space="0" w:color="auto"/>
            </w:tcBorders>
            <w:shd w:val="clear" w:color="auto" w:fill="auto"/>
            <w:vAlign w:val="center"/>
          </w:tcPr>
          <w:p w14:paraId="35171899" w14:textId="770A92CD" w:rsidR="00C273EA" w:rsidRPr="00CD34EC" w:rsidRDefault="00C273EA" w:rsidP="001F463C">
            <w:pPr>
              <w:spacing w:after="0" w:line="240" w:lineRule="auto"/>
              <w:jc w:val="center"/>
              <w:rPr>
                <w:rFonts w:eastAsia="Times New Roman" w:cstheme="minorHAnsi"/>
                <w:szCs w:val="20"/>
                <w:lang w:eastAsia="hr-HR"/>
              </w:rPr>
            </w:pPr>
            <w:r>
              <w:rPr>
                <w:rFonts w:eastAsia="Times New Roman" w:cstheme="minorHAnsi"/>
                <w:szCs w:val="20"/>
                <w:lang w:eastAsia="hr-HR"/>
              </w:rPr>
              <w:t>2</w:t>
            </w:r>
          </w:p>
        </w:tc>
        <w:tc>
          <w:tcPr>
            <w:tcW w:w="1135" w:type="pct"/>
            <w:tcBorders>
              <w:top w:val="nil"/>
              <w:left w:val="nil"/>
              <w:bottom w:val="single" w:sz="4" w:space="0" w:color="auto"/>
              <w:right w:val="single" w:sz="4" w:space="0" w:color="auto"/>
            </w:tcBorders>
            <w:shd w:val="clear" w:color="auto" w:fill="auto"/>
            <w:vAlign w:val="center"/>
          </w:tcPr>
          <w:p w14:paraId="3EDF91D9" w14:textId="4EFFA1E8" w:rsidR="00C273EA" w:rsidRPr="00CD34EC" w:rsidRDefault="00C273EA" w:rsidP="001F463C">
            <w:pPr>
              <w:spacing w:after="0" w:line="240" w:lineRule="auto"/>
              <w:jc w:val="center"/>
              <w:rPr>
                <w:rFonts w:eastAsia="Times New Roman" w:cstheme="minorHAnsi"/>
                <w:szCs w:val="20"/>
                <w:lang w:eastAsia="hr-HR"/>
              </w:rPr>
            </w:pPr>
            <w:r>
              <w:rPr>
                <w:rFonts w:eastAsia="Times New Roman" w:cstheme="minorHAnsi"/>
                <w:szCs w:val="20"/>
                <w:lang w:eastAsia="hr-HR"/>
              </w:rPr>
              <w:t>10</w:t>
            </w:r>
          </w:p>
        </w:tc>
      </w:tr>
      <w:tr w:rsidR="00C273EA" w:rsidRPr="004650A4" w14:paraId="4467CC8E" w14:textId="77777777" w:rsidTr="00C273EA">
        <w:trPr>
          <w:cantSplit/>
          <w:trHeight w:val="855"/>
        </w:trPr>
        <w:tc>
          <w:tcPr>
            <w:tcW w:w="696" w:type="pct"/>
            <w:vMerge/>
            <w:tcBorders>
              <w:left w:val="single" w:sz="4" w:space="0" w:color="auto"/>
              <w:bottom w:val="single" w:sz="4" w:space="0" w:color="auto"/>
              <w:right w:val="single" w:sz="4" w:space="0" w:color="auto"/>
            </w:tcBorders>
            <w:shd w:val="clear" w:color="auto" w:fill="auto"/>
            <w:vAlign w:val="center"/>
          </w:tcPr>
          <w:p w14:paraId="4F6B2B55" w14:textId="77777777" w:rsidR="00C273EA" w:rsidRPr="00CD34EC" w:rsidRDefault="00C273EA" w:rsidP="00F6674D">
            <w:pPr>
              <w:spacing w:after="0" w:line="240" w:lineRule="auto"/>
              <w:jc w:val="center"/>
              <w:rPr>
                <w:rFonts w:eastAsia="Times New Roman" w:cstheme="minorHAnsi"/>
                <w:lang w:eastAsia="hr-HR"/>
              </w:rPr>
            </w:pPr>
          </w:p>
        </w:tc>
        <w:tc>
          <w:tcPr>
            <w:tcW w:w="2339" w:type="pct"/>
            <w:vMerge/>
            <w:tcBorders>
              <w:left w:val="nil"/>
              <w:bottom w:val="single" w:sz="4" w:space="0" w:color="auto"/>
              <w:right w:val="single" w:sz="4" w:space="0" w:color="auto"/>
            </w:tcBorders>
            <w:shd w:val="clear" w:color="auto" w:fill="auto"/>
            <w:vAlign w:val="center"/>
          </w:tcPr>
          <w:p w14:paraId="5D6A2BFA" w14:textId="77777777" w:rsidR="00C273EA" w:rsidRPr="00CD34EC" w:rsidRDefault="00C273EA" w:rsidP="001F463C">
            <w:pPr>
              <w:spacing w:after="0" w:line="240" w:lineRule="auto"/>
              <w:rPr>
                <w:rFonts w:eastAsia="Times New Roman" w:cstheme="minorHAnsi"/>
                <w:szCs w:val="20"/>
                <w:lang w:eastAsia="hr-HR"/>
              </w:rPr>
            </w:pPr>
          </w:p>
        </w:tc>
        <w:tc>
          <w:tcPr>
            <w:tcW w:w="830" w:type="pct"/>
            <w:tcBorders>
              <w:top w:val="nil"/>
              <w:left w:val="nil"/>
              <w:bottom w:val="single" w:sz="4" w:space="0" w:color="auto"/>
              <w:right w:val="single" w:sz="4" w:space="0" w:color="auto"/>
            </w:tcBorders>
            <w:shd w:val="clear" w:color="auto" w:fill="auto"/>
            <w:vAlign w:val="center"/>
          </w:tcPr>
          <w:p w14:paraId="3F9B2C18" w14:textId="285890A7" w:rsidR="00C273EA" w:rsidRPr="00CD34EC" w:rsidRDefault="00C273EA" w:rsidP="00C273EA">
            <w:pPr>
              <w:spacing w:after="0" w:line="240" w:lineRule="auto"/>
              <w:jc w:val="center"/>
              <w:rPr>
                <w:rFonts w:eastAsia="Times New Roman" w:cstheme="minorHAnsi"/>
                <w:szCs w:val="20"/>
                <w:lang w:eastAsia="hr-HR"/>
              </w:rPr>
            </w:pPr>
            <w:r>
              <w:rPr>
                <w:rFonts w:eastAsia="Times New Roman" w:cstheme="minorHAnsi"/>
                <w:szCs w:val="20"/>
                <w:lang w:eastAsia="hr-HR"/>
              </w:rPr>
              <w:t>3</w:t>
            </w:r>
          </w:p>
        </w:tc>
        <w:tc>
          <w:tcPr>
            <w:tcW w:w="1135" w:type="pct"/>
            <w:tcBorders>
              <w:top w:val="nil"/>
              <w:left w:val="nil"/>
              <w:bottom w:val="single" w:sz="4" w:space="0" w:color="auto"/>
              <w:right w:val="single" w:sz="4" w:space="0" w:color="auto"/>
            </w:tcBorders>
            <w:shd w:val="clear" w:color="auto" w:fill="auto"/>
            <w:vAlign w:val="center"/>
          </w:tcPr>
          <w:p w14:paraId="4D25F654" w14:textId="6CBD61EC" w:rsidR="00C273EA" w:rsidRPr="00CD34EC" w:rsidRDefault="00C273EA" w:rsidP="001F463C">
            <w:pPr>
              <w:spacing w:after="0" w:line="240" w:lineRule="auto"/>
              <w:jc w:val="center"/>
              <w:rPr>
                <w:rFonts w:eastAsia="Times New Roman" w:cstheme="minorHAnsi"/>
                <w:szCs w:val="20"/>
                <w:lang w:eastAsia="hr-HR"/>
              </w:rPr>
            </w:pPr>
            <w:r>
              <w:rPr>
                <w:rFonts w:eastAsia="Times New Roman" w:cstheme="minorHAnsi"/>
                <w:szCs w:val="20"/>
                <w:lang w:eastAsia="hr-HR"/>
              </w:rPr>
              <w:t>15</w:t>
            </w:r>
          </w:p>
        </w:tc>
      </w:tr>
      <w:tr w:rsidR="00C273EA" w:rsidRPr="00C03663" w14:paraId="448217AB" w14:textId="77777777" w:rsidTr="00C273EA">
        <w:trPr>
          <w:cantSplit/>
          <w:trHeight w:val="517"/>
        </w:trPr>
        <w:tc>
          <w:tcPr>
            <w:tcW w:w="3865" w:type="pct"/>
            <w:gridSpan w:val="3"/>
            <w:tcBorders>
              <w:top w:val="nil"/>
              <w:left w:val="single" w:sz="4" w:space="0" w:color="auto"/>
              <w:bottom w:val="single" w:sz="4" w:space="0" w:color="auto"/>
              <w:right w:val="single" w:sz="4" w:space="0" w:color="auto"/>
            </w:tcBorders>
            <w:shd w:val="clear" w:color="auto" w:fill="auto"/>
            <w:vAlign w:val="center"/>
          </w:tcPr>
          <w:p w14:paraId="6509E6C3" w14:textId="4D050FE1" w:rsidR="00C273EA" w:rsidRPr="00C03663" w:rsidRDefault="00C273EA" w:rsidP="00C273EA">
            <w:pPr>
              <w:spacing w:after="0" w:line="240" w:lineRule="auto"/>
              <w:jc w:val="right"/>
              <w:rPr>
                <w:rFonts w:eastAsia="Times New Roman" w:cstheme="minorHAnsi"/>
                <w:b/>
                <w:szCs w:val="20"/>
                <w:lang w:eastAsia="hr-HR"/>
              </w:rPr>
            </w:pPr>
            <w:r w:rsidRPr="00C03663">
              <w:rPr>
                <w:rFonts w:eastAsia="Times New Roman" w:cstheme="minorHAnsi"/>
                <w:b/>
                <w:szCs w:val="20"/>
                <w:lang w:eastAsia="hr-HR"/>
              </w:rPr>
              <w:t>Maksimalan broj bodova</w:t>
            </w:r>
          </w:p>
        </w:tc>
        <w:tc>
          <w:tcPr>
            <w:tcW w:w="1135" w:type="pct"/>
            <w:tcBorders>
              <w:top w:val="nil"/>
              <w:left w:val="nil"/>
              <w:bottom w:val="single" w:sz="4" w:space="0" w:color="auto"/>
              <w:right w:val="single" w:sz="4" w:space="0" w:color="auto"/>
            </w:tcBorders>
            <w:shd w:val="clear" w:color="auto" w:fill="auto"/>
            <w:vAlign w:val="center"/>
          </w:tcPr>
          <w:p w14:paraId="47167B39" w14:textId="563F0507" w:rsidR="00C273EA" w:rsidRPr="00C03663" w:rsidRDefault="00C273EA" w:rsidP="001F463C">
            <w:pPr>
              <w:spacing w:after="0" w:line="240" w:lineRule="auto"/>
              <w:jc w:val="center"/>
              <w:rPr>
                <w:rFonts w:eastAsia="Times New Roman" w:cstheme="minorHAnsi"/>
                <w:b/>
                <w:szCs w:val="20"/>
                <w:lang w:eastAsia="hr-HR"/>
              </w:rPr>
            </w:pPr>
            <w:r w:rsidRPr="00C03663">
              <w:rPr>
                <w:rFonts w:eastAsia="Times New Roman" w:cstheme="minorHAnsi"/>
                <w:b/>
                <w:szCs w:val="20"/>
                <w:lang w:eastAsia="hr-HR"/>
              </w:rPr>
              <w:t>15</w:t>
            </w:r>
          </w:p>
        </w:tc>
      </w:tr>
      <w:tr w:rsidR="00C03663" w:rsidRPr="004650A4" w14:paraId="7613B33F" w14:textId="77777777" w:rsidTr="00C03663">
        <w:trPr>
          <w:trHeight w:val="880"/>
        </w:trPr>
        <w:tc>
          <w:tcPr>
            <w:tcW w:w="696" w:type="pct"/>
            <w:vMerge w:val="restart"/>
            <w:tcBorders>
              <w:top w:val="nil"/>
              <w:left w:val="single" w:sz="4" w:space="0" w:color="auto"/>
              <w:right w:val="single" w:sz="4" w:space="0" w:color="auto"/>
            </w:tcBorders>
            <w:shd w:val="clear" w:color="auto" w:fill="auto"/>
            <w:vAlign w:val="center"/>
            <w:hideMark/>
          </w:tcPr>
          <w:p w14:paraId="6B0C6B34" w14:textId="77777777" w:rsidR="00C03663" w:rsidRPr="00CD34EC" w:rsidRDefault="00C03663" w:rsidP="00F6674D">
            <w:pPr>
              <w:spacing w:after="0" w:line="240" w:lineRule="auto"/>
              <w:jc w:val="center"/>
              <w:rPr>
                <w:rFonts w:eastAsia="Times New Roman" w:cstheme="minorHAnsi"/>
                <w:lang w:eastAsia="hr-HR"/>
              </w:rPr>
            </w:pPr>
            <w:r w:rsidRPr="00CD34EC">
              <w:rPr>
                <w:rFonts w:eastAsia="Times New Roman" w:cstheme="minorHAnsi"/>
                <w:lang w:eastAsia="hr-HR"/>
              </w:rPr>
              <w:t>A.3</w:t>
            </w:r>
          </w:p>
        </w:tc>
        <w:tc>
          <w:tcPr>
            <w:tcW w:w="2339" w:type="pct"/>
            <w:vMerge w:val="restart"/>
            <w:tcBorders>
              <w:top w:val="nil"/>
              <w:left w:val="nil"/>
              <w:right w:val="single" w:sz="4" w:space="0" w:color="auto"/>
            </w:tcBorders>
            <w:shd w:val="clear" w:color="auto" w:fill="auto"/>
            <w:vAlign w:val="center"/>
            <w:hideMark/>
          </w:tcPr>
          <w:p w14:paraId="56799C88" w14:textId="77777777" w:rsidR="00C03663" w:rsidRPr="00CD34EC" w:rsidRDefault="00C03663" w:rsidP="00C03663">
            <w:pPr>
              <w:spacing w:after="0" w:line="240" w:lineRule="auto"/>
              <w:jc w:val="both"/>
              <w:rPr>
                <w:rFonts w:eastAsia="Times New Roman" w:cstheme="minorHAnsi"/>
                <w:szCs w:val="20"/>
                <w:lang w:eastAsia="hr-HR"/>
              </w:rPr>
            </w:pPr>
            <w:r w:rsidRPr="00CD34EC">
              <w:rPr>
                <w:rFonts w:eastAsia="Times New Roman" w:cstheme="minorHAnsi"/>
                <w:szCs w:val="20"/>
                <w:lang w:eastAsia="hr-HR"/>
              </w:rPr>
              <w:t xml:space="preserve">Iskustvo u stručnom nadzoru u svojstvu glavnog nadzornog inženjera i/ili građevinskog nadzornog inženjera na </w:t>
            </w:r>
            <w:r w:rsidRPr="00CD34EC">
              <w:rPr>
                <w:rFonts w:eastAsia="Times New Roman" w:cstheme="minorHAnsi"/>
                <w:szCs w:val="20"/>
                <w:lang w:eastAsia="hr-HR"/>
              </w:rPr>
              <w:lastRenderedPageBreak/>
              <w:t>radovima izgradnje željezničkih kolosijeka i/ili izgradnje prometnica. Vrijednost radova nad kojim je vršen nadzor ne smije biti manji od 10.000.000,00 HRK bez PDV-a.Maksimalni broj izvršenih ugovora ovog tipa koji će biti uzet u obzir pri bodovanju po podkriteriju A.3 je tri (3). Svaki dodatni ugovor se neće razmatrati.</w:t>
            </w:r>
          </w:p>
        </w:tc>
        <w:tc>
          <w:tcPr>
            <w:tcW w:w="830" w:type="pct"/>
            <w:tcBorders>
              <w:top w:val="nil"/>
              <w:left w:val="nil"/>
              <w:bottom w:val="single" w:sz="4" w:space="0" w:color="auto"/>
              <w:right w:val="single" w:sz="4" w:space="0" w:color="auto"/>
            </w:tcBorders>
            <w:shd w:val="clear" w:color="auto" w:fill="auto"/>
            <w:vAlign w:val="center"/>
            <w:hideMark/>
          </w:tcPr>
          <w:p w14:paraId="7A9AC735" w14:textId="246DA648" w:rsidR="00C03663" w:rsidRPr="00CD34EC" w:rsidRDefault="00C03663" w:rsidP="001F463C">
            <w:pPr>
              <w:spacing w:after="0" w:line="240" w:lineRule="auto"/>
              <w:jc w:val="center"/>
              <w:rPr>
                <w:rFonts w:eastAsia="Times New Roman" w:cstheme="minorHAnsi"/>
                <w:szCs w:val="20"/>
                <w:lang w:eastAsia="hr-HR"/>
              </w:rPr>
            </w:pPr>
            <w:r>
              <w:rPr>
                <w:rFonts w:eastAsia="Times New Roman" w:cstheme="minorHAnsi"/>
                <w:szCs w:val="20"/>
                <w:lang w:eastAsia="hr-HR"/>
              </w:rPr>
              <w:lastRenderedPageBreak/>
              <w:t>1</w:t>
            </w:r>
          </w:p>
        </w:tc>
        <w:tc>
          <w:tcPr>
            <w:tcW w:w="1135" w:type="pct"/>
            <w:tcBorders>
              <w:top w:val="nil"/>
              <w:left w:val="nil"/>
              <w:bottom w:val="single" w:sz="4" w:space="0" w:color="auto"/>
              <w:right w:val="single" w:sz="4" w:space="0" w:color="auto"/>
            </w:tcBorders>
            <w:shd w:val="clear" w:color="auto" w:fill="auto"/>
            <w:vAlign w:val="center"/>
          </w:tcPr>
          <w:p w14:paraId="1276E3F4" w14:textId="2F1F7800" w:rsidR="00C03663" w:rsidRPr="00CD34EC" w:rsidRDefault="00C03663" w:rsidP="001F463C">
            <w:pPr>
              <w:spacing w:after="0" w:line="240" w:lineRule="auto"/>
              <w:jc w:val="center"/>
              <w:rPr>
                <w:rFonts w:eastAsia="Times New Roman" w:cstheme="minorHAnsi"/>
                <w:szCs w:val="20"/>
                <w:lang w:eastAsia="hr-HR"/>
              </w:rPr>
            </w:pPr>
            <w:r>
              <w:rPr>
                <w:rFonts w:eastAsia="Times New Roman" w:cstheme="minorHAnsi"/>
                <w:szCs w:val="20"/>
                <w:lang w:eastAsia="hr-HR"/>
              </w:rPr>
              <w:t>1</w:t>
            </w:r>
          </w:p>
        </w:tc>
      </w:tr>
      <w:tr w:rsidR="00C03663" w:rsidRPr="004650A4" w14:paraId="7DE11EEE" w14:textId="77777777" w:rsidTr="00C03663">
        <w:trPr>
          <w:trHeight w:val="1295"/>
        </w:trPr>
        <w:tc>
          <w:tcPr>
            <w:tcW w:w="696" w:type="pct"/>
            <w:vMerge/>
            <w:tcBorders>
              <w:left w:val="single" w:sz="4" w:space="0" w:color="auto"/>
              <w:right w:val="single" w:sz="4" w:space="0" w:color="auto"/>
            </w:tcBorders>
            <w:shd w:val="clear" w:color="auto" w:fill="auto"/>
            <w:vAlign w:val="center"/>
          </w:tcPr>
          <w:p w14:paraId="6FB8699E" w14:textId="77777777" w:rsidR="00C03663" w:rsidRPr="00CD34EC" w:rsidRDefault="00C03663" w:rsidP="00F6674D">
            <w:pPr>
              <w:spacing w:after="0" w:line="240" w:lineRule="auto"/>
              <w:jc w:val="center"/>
              <w:rPr>
                <w:rFonts w:eastAsia="Times New Roman" w:cstheme="minorHAnsi"/>
                <w:lang w:eastAsia="hr-HR"/>
              </w:rPr>
            </w:pPr>
          </w:p>
        </w:tc>
        <w:tc>
          <w:tcPr>
            <w:tcW w:w="2339" w:type="pct"/>
            <w:vMerge/>
            <w:tcBorders>
              <w:left w:val="nil"/>
              <w:right w:val="single" w:sz="4" w:space="0" w:color="auto"/>
            </w:tcBorders>
            <w:shd w:val="clear" w:color="auto" w:fill="auto"/>
            <w:vAlign w:val="center"/>
          </w:tcPr>
          <w:p w14:paraId="10B8C6C4" w14:textId="77777777" w:rsidR="00C03663" w:rsidRPr="00CD34EC" w:rsidRDefault="00C03663" w:rsidP="001F463C">
            <w:pPr>
              <w:spacing w:after="0" w:line="240" w:lineRule="auto"/>
              <w:rPr>
                <w:rFonts w:eastAsia="Times New Roman" w:cstheme="minorHAnsi"/>
                <w:szCs w:val="20"/>
                <w:lang w:eastAsia="hr-HR"/>
              </w:rPr>
            </w:pPr>
          </w:p>
        </w:tc>
        <w:tc>
          <w:tcPr>
            <w:tcW w:w="830" w:type="pct"/>
            <w:tcBorders>
              <w:top w:val="nil"/>
              <w:left w:val="nil"/>
              <w:bottom w:val="single" w:sz="4" w:space="0" w:color="auto"/>
              <w:right w:val="single" w:sz="4" w:space="0" w:color="auto"/>
            </w:tcBorders>
            <w:shd w:val="clear" w:color="auto" w:fill="auto"/>
            <w:vAlign w:val="center"/>
          </w:tcPr>
          <w:p w14:paraId="315EC36C" w14:textId="1D90D53A" w:rsidR="00C03663" w:rsidRPr="00CD34EC" w:rsidRDefault="00C03663" w:rsidP="001F463C">
            <w:pPr>
              <w:spacing w:after="0" w:line="240" w:lineRule="auto"/>
              <w:jc w:val="center"/>
              <w:rPr>
                <w:rFonts w:eastAsia="Times New Roman" w:cstheme="minorHAnsi"/>
                <w:szCs w:val="20"/>
                <w:lang w:eastAsia="hr-HR"/>
              </w:rPr>
            </w:pPr>
            <w:r>
              <w:rPr>
                <w:rFonts w:eastAsia="Times New Roman" w:cstheme="minorHAnsi"/>
                <w:szCs w:val="20"/>
                <w:lang w:eastAsia="hr-HR"/>
              </w:rPr>
              <w:t>2</w:t>
            </w:r>
          </w:p>
        </w:tc>
        <w:tc>
          <w:tcPr>
            <w:tcW w:w="1135" w:type="pct"/>
            <w:tcBorders>
              <w:top w:val="nil"/>
              <w:left w:val="nil"/>
              <w:bottom w:val="single" w:sz="4" w:space="0" w:color="auto"/>
              <w:right w:val="single" w:sz="4" w:space="0" w:color="auto"/>
            </w:tcBorders>
            <w:shd w:val="clear" w:color="auto" w:fill="auto"/>
            <w:vAlign w:val="center"/>
          </w:tcPr>
          <w:p w14:paraId="1BAE0421" w14:textId="296B38AD" w:rsidR="00C03663" w:rsidRPr="00CD34EC" w:rsidRDefault="00C03663" w:rsidP="001F463C">
            <w:pPr>
              <w:spacing w:after="0" w:line="240" w:lineRule="auto"/>
              <w:jc w:val="center"/>
              <w:rPr>
                <w:rFonts w:eastAsia="Times New Roman" w:cstheme="minorHAnsi"/>
                <w:szCs w:val="20"/>
                <w:lang w:eastAsia="hr-HR"/>
              </w:rPr>
            </w:pPr>
            <w:r>
              <w:rPr>
                <w:rFonts w:eastAsia="Times New Roman" w:cstheme="minorHAnsi"/>
                <w:szCs w:val="20"/>
                <w:lang w:eastAsia="hr-HR"/>
              </w:rPr>
              <w:t>5</w:t>
            </w:r>
          </w:p>
        </w:tc>
      </w:tr>
      <w:tr w:rsidR="00C03663" w:rsidRPr="004650A4" w14:paraId="5ADCCDAD" w14:textId="77777777" w:rsidTr="00C03663">
        <w:trPr>
          <w:trHeight w:val="869"/>
        </w:trPr>
        <w:tc>
          <w:tcPr>
            <w:tcW w:w="696" w:type="pct"/>
            <w:vMerge/>
            <w:tcBorders>
              <w:left w:val="single" w:sz="4" w:space="0" w:color="auto"/>
              <w:bottom w:val="single" w:sz="4" w:space="0" w:color="auto"/>
              <w:right w:val="single" w:sz="4" w:space="0" w:color="auto"/>
            </w:tcBorders>
            <w:shd w:val="clear" w:color="auto" w:fill="auto"/>
            <w:vAlign w:val="center"/>
          </w:tcPr>
          <w:p w14:paraId="406C9276" w14:textId="77777777" w:rsidR="00C03663" w:rsidRPr="00CD34EC" w:rsidRDefault="00C03663" w:rsidP="00F6674D">
            <w:pPr>
              <w:spacing w:after="0" w:line="240" w:lineRule="auto"/>
              <w:jc w:val="center"/>
              <w:rPr>
                <w:rFonts w:eastAsia="Times New Roman" w:cstheme="minorHAnsi"/>
                <w:lang w:eastAsia="hr-HR"/>
              </w:rPr>
            </w:pPr>
          </w:p>
        </w:tc>
        <w:tc>
          <w:tcPr>
            <w:tcW w:w="2339" w:type="pct"/>
            <w:vMerge/>
            <w:tcBorders>
              <w:left w:val="nil"/>
              <w:bottom w:val="single" w:sz="4" w:space="0" w:color="auto"/>
              <w:right w:val="single" w:sz="4" w:space="0" w:color="auto"/>
            </w:tcBorders>
            <w:shd w:val="clear" w:color="auto" w:fill="auto"/>
            <w:vAlign w:val="center"/>
          </w:tcPr>
          <w:p w14:paraId="203B9867" w14:textId="77777777" w:rsidR="00C03663" w:rsidRPr="00CD34EC" w:rsidRDefault="00C03663" w:rsidP="001F463C">
            <w:pPr>
              <w:spacing w:after="0" w:line="240" w:lineRule="auto"/>
              <w:rPr>
                <w:rFonts w:eastAsia="Times New Roman" w:cstheme="minorHAnsi"/>
                <w:szCs w:val="20"/>
                <w:lang w:eastAsia="hr-HR"/>
              </w:rPr>
            </w:pPr>
          </w:p>
        </w:tc>
        <w:tc>
          <w:tcPr>
            <w:tcW w:w="830" w:type="pct"/>
            <w:tcBorders>
              <w:top w:val="nil"/>
              <w:left w:val="nil"/>
              <w:bottom w:val="single" w:sz="4" w:space="0" w:color="auto"/>
              <w:right w:val="single" w:sz="4" w:space="0" w:color="auto"/>
            </w:tcBorders>
            <w:shd w:val="clear" w:color="auto" w:fill="auto"/>
            <w:vAlign w:val="center"/>
          </w:tcPr>
          <w:p w14:paraId="4B37DCC4" w14:textId="5850C6F8" w:rsidR="00C03663" w:rsidRPr="00CD34EC" w:rsidRDefault="00C03663" w:rsidP="001F463C">
            <w:pPr>
              <w:spacing w:after="0" w:line="240" w:lineRule="auto"/>
              <w:jc w:val="center"/>
              <w:rPr>
                <w:rFonts w:eastAsia="Times New Roman" w:cstheme="minorHAnsi"/>
                <w:szCs w:val="20"/>
                <w:lang w:eastAsia="hr-HR"/>
              </w:rPr>
            </w:pPr>
            <w:r>
              <w:rPr>
                <w:rFonts w:eastAsia="Times New Roman" w:cstheme="minorHAnsi"/>
                <w:szCs w:val="20"/>
                <w:lang w:eastAsia="hr-HR"/>
              </w:rPr>
              <w:t>3</w:t>
            </w:r>
          </w:p>
        </w:tc>
        <w:tc>
          <w:tcPr>
            <w:tcW w:w="1135" w:type="pct"/>
            <w:tcBorders>
              <w:top w:val="nil"/>
              <w:left w:val="nil"/>
              <w:bottom w:val="single" w:sz="4" w:space="0" w:color="auto"/>
              <w:right w:val="single" w:sz="4" w:space="0" w:color="auto"/>
            </w:tcBorders>
            <w:shd w:val="clear" w:color="auto" w:fill="auto"/>
            <w:vAlign w:val="center"/>
          </w:tcPr>
          <w:p w14:paraId="29527199" w14:textId="654B5763" w:rsidR="00C03663" w:rsidRPr="00CD34EC" w:rsidRDefault="00C03663" w:rsidP="001F463C">
            <w:pPr>
              <w:spacing w:after="0" w:line="240" w:lineRule="auto"/>
              <w:jc w:val="center"/>
              <w:rPr>
                <w:rFonts w:eastAsia="Times New Roman" w:cstheme="minorHAnsi"/>
                <w:szCs w:val="20"/>
                <w:lang w:eastAsia="hr-HR"/>
              </w:rPr>
            </w:pPr>
            <w:r>
              <w:rPr>
                <w:rFonts w:eastAsia="Times New Roman" w:cstheme="minorHAnsi"/>
                <w:szCs w:val="20"/>
                <w:lang w:eastAsia="hr-HR"/>
              </w:rPr>
              <w:t>10</w:t>
            </w:r>
          </w:p>
        </w:tc>
      </w:tr>
      <w:tr w:rsidR="00C03663" w:rsidRPr="00C03663" w14:paraId="446D4A4A" w14:textId="77777777" w:rsidTr="00C03663">
        <w:trPr>
          <w:trHeight w:val="423"/>
        </w:trPr>
        <w:tc>
          <w:tcPr>
            <w:tcW w:w="3035"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AEBFEDF" w14:textId="77777777" w:rsidR="00C03663" w:rsidRPr="00C03663" w:rsidRDefault="00C03663" w:rsidP="00F6674D">
            <w:pPr>
              <w:spacing w:after="0" w:line="240" w:lineRule="auto"/>
              <w:jc w:val="right"/>
              <w:rPr>
                <w:rFonts w:eastAsia="Times New Roman" w:cstheme="minorHAnsi"/>
                <w:b/>
                <w:bCs/>
                <w:iCs/>
                <w:color w:val="000000"/>
                <w:lang w:eastAsia="hr-HR"/>
              </w:rPr>
            </w:pPr>
          </w:p>
        </w:tc>
        <w:tc>
          <w:tcPr>
            <w:tcW w:w="830" w:type="pct"/>
            <w:tcBorders>
              <w:top w:val="nil"/>
              <w:left w:val="nil"/>
              <w:bottom w:val="single" w:sz="4" w:space="0" w:color="auto"/>
              <w:right w:val="single" w:sz="4" w:space="0" w:color="auto"/>
            </w:tcBorders>
            <w:shd w:val="clear" w:color="000000" w:fill="auto"/>
            <w:vAlign w:val="center"/>
          </w:tcPr>
          <w:p w14:paraId="5396BA8B" w14:textId="77777777" w:rsidR="00C03663" w:rsidRPr="00C03663" w:rsidRDefault="00C03663" w:rsidP="00F6674D">
            <w:pPr>
              <w:spacing w:after="0" w:line="240" w:lineRule="auto"/>
              <w:jc w:val="center"/>
              <w:rPr>
                <w:rFonts w:eastAsia="Times New Roman" w:cstheme="minorHAnsi"/>
                <w:b/>
                <w:bCs/>
                <w:iCs/>
                <w:color w:val="000000"/>
                <w:lang w:eastAsia="hr-HR"/>
              </w:rPr>
            </w:pPr>
          </w:p>
        </w:tc>
        <w:tc>
          <w:tcPr>
            <w:tcW w:w="1135" w:type="pct"/>
            <w:tcBorders>
              <w:top w:val="nil"/>
              <w:left w:val="nil"/>
              <w:bottom w:val="single" w:sz="4" w:space="0" w:color="auto"/>
              <w:right w:val="single" w:sz="4" w:space="0" w:color="auto"/>
            </w:tcBorders>
            <w:shd w:val="clear" w:color="000000" w:fill="auto"/>
            <w:vAlign w:val="center"/>
          </w:tcPr>
          <w:p w14:paraId="3A9D6D0C" w14:textId="31862E19" w:rsidR="00C03663" w:rsidRPr="00C03663" w:rsidRDefault="00C03663" w:rsidP="00F6674D">
            <w:pPr>
              <w:spacing w:after="0" w:line="240" w:lineRule="auto"/>
              <w:jc w:val="center"/>
              <w:rPr>
                <w:rFonts w:eastAsia="Times New Roman" w:cstheme="minorHAnsi"/>
                <w:b/>
                <w:bCs/>
                <w:iCs/>
                <w:color w:val="000000"/>
                <w:lang w:eastAsia="hr-HR"/>
              </w:rPr>
            </w:pPr>
            <w:r w:rsidRPr="00C03663">
              <w:rPr>
                <w:rFonts w:eastAsia="Times New Roman" w:cstheme="minorHAnsi"/>
                <w:b/>
                <w:bCs/>
                <w:iCs/>
                <w:color w:val="000000"/>
                <w:lang w:eastAsia="hr-HR"/>
              </w:rPr>
              <w:t>10</w:t>
            </w:r>
          </w:p>
        </w:tc>
      </w:tr>
      <w:tr w:rsidR="004650A4" w:rsidRPr="004650A4" w14:paraId="562F4DD7" w14:textId="77777777" w:rsidTr="0036693B">
        <w:trPr>
          <w:trHeight w:val="765"/>
        </w:trPr>
        <w:tc>
          <w:tcPr>
            <w:tcW w:w="3035" w:type="pct"/>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14:paraId="6CD06D26" w14:textId="77777777" w:rsidR="004650A4" w:rsidRPr="004650A4" w:rsidRDefault="004650A4" w:rsidP="00F6674D">
            <w:pPr>
              <w:spacing w:after="0" w:line="240" w:lineRule="auto"/>
              <w:jc w:val="right"/>
              <w:rPr>
                <w:rFonts w:eastAsia="Times New Roman" w:cstheme="minorHAnsi"/>
                <w:b/>
                <w:bCs/>
                <w:i/>
                <w:iCs/>
                <w:color w:val="000000"/>
                <w:lang w:eastAsia="hr-HR"/>
              </w:rPr>
            </w:pPr>
            <w:r w:rsidRPr="004650A4">
              <w:rPr>
                <w:rFonts w:eastAsia="Times New Roman" w:cstheme="minorHAnsi"/>
                <w:b/>
                <w:bCs/>
                <w:i/>
                <w:iCs/>
                <w:color w:val="000000"/>
                <w:lang w:eastAsia="hr-HR"/>
              </w:rPr>
              <w:t>UKUPNO:</w:t>
            </w:r>
          </w:p>
        </w:tc>
        <w:tc>
          <w:tcPr>
            <w:tcW w:w="1965" w:type="pct"/>
            <w:gridSpan w:val="2"/>
            <w:tcBorders>
              <w:top w:val="nil"/>
              <w:left w:val="nil"/>
              <w:bottom w:val="single" w:sz="4" w:space="0" w:color="auto"/>
              <w:right w:val="single" w:sz="4" w:space="0" w:color="auto"/>
            </w:tcBorders>
            <w:shd w:val="clear" w:color="000000" w:fill="auto"/>
            <w:vAlign w:val="center"/>
            <w:hideMark/>
          </w:tcPr>
          <w:p w14:paraId="12F82EFD" w14:textId="1DC5DFB9" w:rsidR="004650A4" w:rsidRPr="004650A4" w:rsidRDefault="00C03663" w:rsidP="00F6674D">
            <w:pPr>
              <w:spacing w:after="0" w:line="240" w:lineRule="auto"/>
              <w:jc w:val="center"/>
              <w:rPr>
                <w:rFonts w:eastAsia="Times New Roman" w:cstheme="minorHAnsi"/>
                <w:b/>
                <w:bCs/>
                <w:i/>
                <w:iCs/>
                <w:color w:val="000000"/>
                <w:lang w:eastAsia="hr-HR"/>
              </w:rPr>
            </w:pPr>
            <w:r>
              <w:rPr>
                <w:rFonts w:eastAsia="Times New Roman" w:cstheme="minorHAnsi"/>
                <w:b/>
                <w:bCs/>
                <w:i/>
                <w:iCs/>
                <w:color w:val="000000"/>
                <w:lang w:eastAsia="hr-HR"/>
              </w:rPr>
              <w:t>∑A</w:t>
            </w:r>
            <w:r w:rsidR="004650A4" w:rsidRPr="004650A4">
              <w:rPr>
                <w:rFonts w:eastAsia="Times New Roman" w:cstheme="minorHAnsi"/>
                <w:b/>
                <w:bCs/>
                <w:i/>
                <w:iCs/>
                <w:color w:val="000000"/>
                <w:lang w:eastAsia="hr-HR"/>
              </w:rPr>
              <w:t xml:space="preserve"> = maksimalan broj bodova p</w:t>
            </w:r>
            <w:r w:rsidR="00BD03EC">
              <w:rPr>
                <w:rFonts w:eastAsia="Times New Roman" w:cstheme="minorHAnsi"/>
                <w:b/>
                <w:bCs/>
                <w:i/>
                <w:iCs/>
                <w:color w:val="000000"/>
                <w:lang w:eastAsia="hr-HR"/>
              </w:rPr>
              <w:t>o navedenim podkriterijima je 40</w:t>
            </w:r>
          </w:p>
        </w:tc>
      </w:tr>
    </w:tbl>
    <w:p w14:paraId="6FCA1834" w14:textId="77777777" w:rsidR="004650A4" w:rsidRPr="004650A4" w:rsidRDefault="004650A4" w:rsidP="004650A4">
      <w:pPr>
        <w:rPr>
          <w:rFonts w:cstheme="minorHAnsi"/>
        </w:rPr>
      </w:pPr>
    </w:p>
    <w:p w14:paraId="370F80B2" w14:textId="77777777" w:rsidR="004650A4" w:rsidRPr="004650A4" w:rsidRDefault="004650A4" w:rsidP="008E47B6">
      <w:pPr>
        <w:tabs>
          <w:tab w:val="right" w:pos="9072"/>
        </w:tabs>
        <w:rPr>
          <w:rFonts w:cstheme="minorHAnsi"/>
          <w:b/>
        </w:rPr>
      </w:pPr>
      <w:r w:rsidRPr="004650A4">
        <w:rPr>
          <w:rFonts w:cstheme="minorHAnsi"/>
          <w:b/>
        </w:rPr>
        <w:t>NAPOMENE/UPUTE:</w:t>
      </w:r>
      <w:r w:rsidR="008E47B6">
        <w:rPr>
          <w:rFonts w:cstheme="minorHAnsi"/>
          <w:b/>
        </w:rPr>
        <w:tab/>
      </w:r>
    </w:p>
    <w:p w14:paraId="68C9059A" w14:textId="77777777" w:rsidR="004650A4" w:rsidRPr="004650A4" w:rsidRDefault="004650A4" w:rsidP="00FB0B14">
      <w:pPr>
        <w:pStyle w:val="Odlomakpopisa"/>
        <w:numPr>
          <w:ilvl w:val="0"/>
          <w:numId w:val="37"/>
        </w:numPr>
        <w:spacing w:after="120" w:line="276" w:lineRule="auto"/>
        <w:jc w:val="both"/>
        <w:rPr>
          <w:rFonts w:cstheme="minorHAnsi"/>
          <w:b/>
        </w:rPr>
      </w:pPr>
      <w:r w:rsidRPr="004650A4">
        <w:rPr>
          <w:rFonts w:cstheme="minorHAnsi"/>
          <w:b/>
        </w:rPr>
        <w:t xml:space="preserve">Maksimalni broj bodova koje ponuditelj može ostvariti po </w:t>
      </w:r>
      <w:r w:rsidR="00BD03EC">
        <w:rPr>
          <w:rFonts w:cstheme="minorHAnsi"/>
          <w:b/>
        </w:rPr>
        <w:t>kriteriju A</w:t>
      </w:r>
      <w:r w:rsidRPr="004650A4">
        <w:rPr>
          <w:rFonts w:cstheme="minorHAnsi"/>
          <w:b/>
        </w:rPr>
        <w:t xml:space="preserve"> iznosi </w:t>
      </w:r>
      <w:r w:rsidR="00BD03EC">
        <w:rPr>
          <w:rFonts w:cstheme="minorHAnsi"/>
          <w:b/>
        </w:rPr>
        <w:t xml:space="preserve">četrdeset </w:t>
      </w:r>
      <w:r w:rsidRPr="004650A4">
        <w:rPr>
          <w:rFonts w:cstheme="minorHAnsi"/>
          <w:b/>
        </w:rPr>
        <w:t>(</w:t>
      </w:r>
      <w:r w:rsidR="00BD03EC">
        <w:rPr>
          <w:rFonts w:cstheme="minorHAnsi"/>
          <w:b/>
        </w:rPr>
        <w:t>40</w:t>
      </w:r>
      <w:r w:rsidRPr="004650A4">
        <w:rPr>
          <w:rFonts w:cstheme="minorHAnsi"/>
          <w:b/>
        </w:rPr>
        <w:t xml:space="preserve">) bodova. </w:t>
      </w:r>
      <w:r w:rsidR="00BD03EC">
        <w:rPr>
          <w:b/>
        </w:rPr>
        <w:t>Svaki daljnji bod se neće dodatno vrednovati pri određivanju ekonomski najpovoljnije ponude.</w:t>
      </w:r>
    </w:p>
    <w:p w14:paraId="02E8D617" w14:textId="77777777" w:rsidR="004650A4" w:rsidRPr="00BD03EC" w:rsidRDefault="00BD03EC" w:rsidP="00FB0B14">
      <w:pPr>
        <w:pStyle w:val="Odlomakpopisa"/>
        <w:numPr>
          <w:ilvl w:val="0"/>
          <w:numId w:val="37"/>
        </w:numPr>
        <w:spacing w:after="120" w:line="276" w:lineRule="auto"/>
        <w:jc w:val="both"/>
        <w:rPr>
          <w:rFonts w:cstheme="minorHAnsi"/>
          <w:b/>
        </w:rPr>
      </w:pPr>
      <w:r>
        <w:rPr>
          <w:rFonts w:cstheme="minorHAnsi"/>
          <w:b/>
        </w:rPr>
        <w:t>Specifično stručno iskustvo</w:t>
      </w:r>
      <w:r w:rsidR="004650A4" w:rsidRPr="004650A4">
        <w:rPr>
          <w:rFonts w:cstheme="minorHAnsi"/>
          <w:b/>
        </w:rPr>
        <w:t xml:space="preserve"> Stručnjaka 1 se prikazuje u životopisu pripremljenom na obrascu </w:t>
      </w:r>
      <w:r w:rsidR="004650A4">
        <w:rPr>
          <w:rFonts w:cstheme="minorHAnsi"/>
          <w:b/>
        </w:rPr>
        <w:t>koji je prilog</w:t>
      </w:r>
      <w:r w:rsidR="004650A4" w:rsidRPr="004650A4">
        <w:rPr>
          <w:rFonts w:cstheme="minorHAnsi"/>
          <w:b/>
        </w:rPr>
        <w:t xml:space="preserve"> ove DON</w:t>
      </w:r>
      <w:r w:rsidR="00CC4500">
        <w:rPr>
          <w:rFonts w:cstheme="minorHAnsi"/>
          <w:b/>
        </w:rPr>
        <w:t xml:space="preserve"> </w:t>
      </w:r>
      <w:r w:rsidR="004650A4">
        <w:rPr>
          <w:rFonts w:cstheme="minorHAnsi"/>
          <w:b/>
        </w:rPr>
        <w:t>i</w:t>
      </w:r>
      <w:r w:rsidR="004650A4" w:rsidRPr="004650A4">
        <w:rPr>
          <w:rFonts w:cstheme="minorHAnsi"/>
          <w:b/>
          <w:u w:val="single"/>
        </w:rPr>
        <w:t>koji čini sastavni dio ponude</w:t>
      </w:r>
      <w:r w:rsidR="00CC4500">
        <w:rPr>
          <w:rFonts w:cstheme="minorHAnsi"/>
          <w:b/>
          <w:u w:val="single"/>
        </w:rPr>
        <w:t xml:space="preserve"> </w:t>
      </w:r>
      <w:r w:rsidRPr="000335B7">
        <w:rPr>
          <w:rFonts w:cstheme="minorHAnsi"/>
          <w:b/>
        </w:rPr>
        <w:t xml:space="preserve">navodeći izravan kontakt kod kojeg naručitelj može provjeriti istinitost navoda. </w:t>
      </w:r>
      <w:r>
        <w:rPr>
          <w:rFonts w:cstheme="minorHAnsi"/>
          <w:b/>
        </w:rPr>
        <w:t xml:space="preserve">Kod navođenja specifičnog stručnog iskustva obvezno je navesti vrijednost radova nad kojima je vršen nadzor (ukoliko je vrijednost radova iskazana </w:t>
      </w:r>
      <w:r w:rsidRPr="00950C5C">
        <w:rPr>
          <w:rFonts w:cstheme="minorHAnsi"/>
          <w:b/>
        </w:rPr>
        <w:t>u stranoj valuti, procijenjena vrijednost se preračunava u kune prema srednjom tečaju Hrvatske narodne banke na dan početka postupka javne nabave</w:t>
      </w:r>
      <w:r>
        <w:rPr>
          <w:rFonts w:cstheme="minorHAnsi"/>
          <w:b/>
        </w:rPr>
        <w:t>).</w:t>
      </w:r>
      <w:r w:rsidR="004650A4" w:rsidRPr="00BD03EC">
        <w:rPr>
          <w:rFonts w:cstheme="minorHAnsi"/>
          <w:b/>
        </w:rPr>
        <w:t>.</w:t>
      </w:r>
    </w:p>
    <w:p w14:paraId="3969EE79" w14:textId="77777777" w:rsidR="004650A4" w:rsidRDefault="004650A4" w:rsidP="00FB0B14">
      <w:pPr>
        <w:pStyle w:val="Odlomakpopisa"/>
        <w:numPr>
          <w:ilvl w:val="0"/>
          <w:numId w:val="37"/>
        </w:numPr>
        <w:spacing w:after="0" w:line="276" w:lineRule="auto"/>
        <w:jc w:val="both"/>
        <w:rPr>
          <w:rFonts w:cstheme="minorHAnsi"/>
          <w:b/>
        </w:rPr>
      </w:pPr>
      <w:r w:rsidRPr="004650A4">
        <w:rPr>
          <w:rFonts w:cstheme="minorHAnsi"/>
          <w:b/>
        </w:rPr>
        <w:t xml:space="preserve">Stručnjak će biti uzeti u obzir za dodjeljivanje bodova prema kriterijima za odabir ekonomski najpovoljnije ponude samo ako zadovolji minimalne uvjete definirane u poglavlju </w:t>
      </w:r>
      <w:r w:rsidR="00F7275E">
        <w:fldChar w:fldCharType="begin"/>
      </w:r>
      <w:r w:rsidR="00F7275E">
        <w:instrText xml:space="preserve"> REF _Ref477369293 \r \h  \* MERGEFORMAT </w:instrText>
      </w:r>
      <w:r w:rsidR="00F7275E">
        <w:fldChar w:fldCharType="separate"/>
      </w:r>
      <w:r>
        <w:rPr>
          <w:rFonts w:cstheme="minorHAnsi"/>
          <w:b/>
        </w:rPr>
        <w:t>5</w:t>
      </w:r>
      <w:r w:rsidRPr="004650A4">
        <w:rPr>
          <w:rFonts w:cstheme="minorHAnsi"/>
          <w:b/>
        </w:rPr>
        <w:t>.3.2</w:t>
      </w:r>
      <w:r w:rsidR="00F7275E">
        <w:fldChar w:fldCharType="end"/>
      </w:r>
      <w:r w:rsidRPr="004650A4">
        <w:rPr>
          <w:rFonts w:cstheme="minorHAnsi"/>
          <w:b/>
        </w:rPr>
        <w:t xml:space="preserve"> ove DON.</w:t>
      </w:r>
    </w:p>
    <w:p w14:paraId="2FEE61B1" w14:textId="77777777" w:rsidR="00BD03EC" w:rsidRDefault="00BD03EC" w:rsidP="00BD03EC">
      <w:pPr>
        <w:pStyle w:val="Odlomakpopisa"/>
        <w:spacing w:after="0" w:line="276" w:lineRule="auto"/>
        <w:jc w:val="both"/>
        <w:rPr>
          <w:rFonts w:cstheme="minorHAnsi"/>
          <w:b/>
        </w:rPr>
      </w:pPr>
    </w:p>
    <w:p w14:paraId="67268396" w14:textId="77777777" w:rsidR="00BD03EC" w:rsidRPr="00BD03EC" w:rsidRDefault="00BD03EC" w:rsidP="00BD03EC">
      <w:pPr>
        <w:spacing w:after="0"/>
        <w:rPr>
          <w:rFonts w:cstheme="minorHAnsi"/>
        </w:rPr>
      </w:pPr>
      <w:r>
        <w:t>Konačna ocjena ponuda prema kriteriju A je zbroj bodova po pojedinim podkriterijima navedenim u prethodnoj tablici.</w:t>
      </w:r>
    </w:p>
    <w:p w14:paraId="4B930BDA" w14:textId="77777777" w:rsidR="004650A4" w:rsidRPr="003B75D1" w:rsidRDefault="004650A4" w:rsidP="004650A4">
      <w:pPr>
        <w:pStyle w:val="Naslov3"/>
        <w:numPr>
          <w:ilvl w:val="2"/>
          <w:numId w:val="0"/>
        </w:numPr>
        <w:spacing w:before="240" w:after="240" w:line="276" w:lineRule="auto"/>
        <w:ind w:left="720" w:hanging="720"/>
        <w:jc w:val="both"/>
        <w:rPr>
          <w:rFonts w:asciiTheme="minorHAnsi" w:hAnsiTheme="minorHAnsi" w:cstheme="minorHAnsi"/>
          <w:color w:val="auto"/>
        </w:rPr>
      </w:pPr>
      <w:r w:rsidRPr="003B75D1">
        <w:rPr>
          <w:rFonts w:asciiTheme="minorHAnsi" w:hAnsiTheme="minorHAnsi" w:cstheme="minorHAnsi"/>
          <w:color w:val="auto"/>
        </w:rPr>
        <w:t>Ocjenjivanje ponuda po kriteriju B</w:t>
      </w:r>
    </w:p>
    <w:p w14:paraId="633A756C" w14:textId="77777777" w:rsidR="004650A4" w:rsidRPr="004650A4" w:rsidRDefault="004650A4" w:rsidP="004650A4">
      <w:pPr>
        <w:rPr>
          <w:rFonts w:cstheme="minorHAnsi"/>
        </w:rPr>
      </w:pPr>
      <w:r w:rsidRPr="004650A4">
        <w:rPr>
          <w:rFonts w:cstheme="minorHAnsi"/>
        </w:rPr>
        <w:t>Ocjenjivanje ponuda prema cijeni ponude će se vršiti prema cijeni ponude bez PDV-a prema slijedećoj formuli:</w:t>
      </w:r>
    </w:p>
    <w:p w14:paraId="54B79829" w14:textId="77777777" w:rsidR="004650A4" w:rsidRPr="004650A4" w:rsidRDefault="004650A4" w:rsidP="004650A4">
      <w:pPr>
        <w:rPr>
          <w:rFonts w:cstheme="minorHAnsi"/>
          <w:b/>
        </w:rPr>
      </w:pPr>
      <m:oMathPara>
        <m:oMath>
          <m:r>
            <m:rPr>
              <m:sty m:val="bi"/>
            </m:rPr>
            <w:rPr>
              <w:rFonts w:ascii="Cambria Math" w:hAnsi="Cambria Math" w:cstheme="minorHAnsi"/>
            </w:rPr>
            <m:t>B</m:t>
          </m:r>
          <m:r>
            <m:rPr>
              <m:sty m:val="bi"/>
            </m:rPr>
            <w:rPr>
              <w:rFonts w:ascii="Cambria Math" w:cstheme="minorHAnsi"/>
            </w:rPr>
            <m:t>=</m:t>
          </m:r>
          <m:r>
            <m:rPr>
              <m:sty m:val="bi"/>
            </m:rPr>
            <w:rPr>
              <w:rFonts w:ascii="Cambria Math" w:hAnsi="Cambria Math" w:cstheme="minorHAnsi"/>
            </w:rPr>
            <m:t>60×</m:t>
          </m:r>
          <m:f>
            <m:fPr>
              <m:ctrlPr>
                <w:rPr>
                  <w:rFonts w:ascii="Cambria Math" w:hAnsi="Cambria Math" w:cstheme="minorHAnsi"/>
                  <w:b/>
                  <w:i/>
                </w:rPr>
              </m:ctrlPr>
            </m:fPr>
            <m:num>
              <m:sSub>
                <m:sSubPr>
                  <m:ctrlPr>
                    <w:rPr>
                      <w:rFonts w:ascii="Cambria Math" w:hAnsi="Cambria Math" w:cstheme="minorHAnsi"/>
                      <w:b/>
                      <w:i/>
                    </w:rPr>
                  </m:ctrlPr>
                </m:sSubPr>
                <m:e>
                  <m:r>
                    <m:rPr>
                      <m:sty m:val="bi"/>
                    </m:rPr>
                    <w:rPr>
                      <w:rFonts w:ascii="Cambria Math" w:hAnsi="Cambria Math" w:cstheme="minorHAnsi"/>
                    </w:rPr>
                    <m:t>T</m:t>
                  </m:r>
                </m:e>
                <m:sub>
                  <m:r>
                    <m:rPr>
                      <m:sty m:val="bi"/>
                    </m:rPr>
                    <w:rPr>
                      <w:rFonts w:ascii="Cambria Math" w:hAnsi="Cambria Math" w:cstheme="minorHAnsi"/>
                    </w:rPr>
                    <m:t>min</m:t>
                  </m:r>
                </m:sub>
              </m:sSub>
            </m:num>
            <m:den>
              <m:sSub>
                <m:sSubPr>
                  <m:ctrlPr>
                    <w:rPr>
                      <w:rFonts w:ascii="Cambria Math" w:hAnsi="Cambria Math" w:cstheme="minorHAnsi"/>
                      <w:b/>
                      <w:i/>
                    </w:rPr>
                  </m:ctrlPr>
                </m:sSubPr>
                <m:e>
                  <m:r>
                    <m:rPr>
                      <m:sty m:val="bi"/>
                    </m:rPr>
                    <w:rPr>
                      <w:rFonts w:ascii="Cambria Math" w:hAnsi="Cambria Math" w:cstheme="minorHAnsi"/>
                    </w:rPr>
                    <m:t>T</m:t>
                  </m:r>
                </m:e>
                <m:sub>
                  <m:r>
                    <m:rPr>
                      <m:sty m:val="bi"/>
                    </m:rPr>
                    <w:rPr>
                      <w:rFonts w:ascii="Cambria Math" w:hAnsi="Cambria Math" w:cstheme="minorHAnsi"/>
                    </w:rPr>
                    <m:t>i</m:t>
                  </m:r>
                </m:sub>
              </m:sSub>
            </m:den>
          </m:f>
        </m:oMath>
      </m:oMathPara>
    </w:p>
    <w:p w14:paraId="22553443" w14:textId="77777777" w:rsidR="004650A4" w:rsidRPr="004650A4" w:rsidRDefault="004650A4" w:rsidP="004650A4">
      <w:pPr>
        <w:rPr>
          <w:rFonts w:cstheme="minorHAnsi"/>
        </w:rPr>
      </w:pPr>
      <w:r w:rsidRPr="004650A4">
        <w:rPr>
          <w:rFonts w:cstheme="minorHAnsi"/>
        </w:rPr>
        <w:t>gdje su:</w:t>
      </w:r>
    </w:p>
    <w:p w14:paraId="39C2C03D" w14:textId="77777777" w:rsidR="004650A4" w:rsidRPr="004650A4" w:rsidRDefault="004650A4" w:rsidP="00FB0B14">
      <w:pPr>
        <w:pStyle w:val="Odlomakpopisa"/>
        <w:numPr>
          <w:ilvl w:val="0"/>
          <w:numId w:val="38"/>
        </w:numPr>
        <w:spacing w:after="120" w:line="276" w:lineRule="auto"/>
        <w:jc w:val="both"/>
        <w:rPr>
          <w:rFonts w:cstheme="minorHAnsi"/>
        </w:rPr>
      </w:pPr>
      <w:r w:rsidRPr="004650A4">
        <w:rPr>
          <w:rFonts w:cstheme="minorHAnsi"/>
        </w:rPr>
        <w:t>T</w:t>
      </w:r>
      <w:r w:rsidRPr="004650A4">
        <w:rPr>
          <w:rFonts w:cstheme="minorHAnsi"/>
          <w:vertAlign w:val="subscript"/>
        </w:rPr>
        <w:t>i</w:t>
      </w:r>
      <w:r w:rsidRPr="004650A4">
        <w:rPr>
          <w:rFonts w:cstheme="minorHAnsi"/>
        </w:rPr>
        <w:t xml:space="preserve"> - cijena iz ponude u HRK bez PDV-a, zaokružena na dva decimalna mjesta,</w:t>
      </w:r>
    </w:p>
    <w:p w14:paraId="7F55AC16" w14:textId="77777777" w:rsidR="004650A4" w:rsidRPr="004650A4" w:rsidRDefault="004650A4" w:rsidP="00FB0B14">
      <w:pPr>
        <w:pStyle w:val="Odlomakpopisa"/>
        <w:numPr>
          <w:ilvl w:val="0"/>
          <w:numId w:val="38"/>
        </w:numPr>
        <w:spacing w:after="120" w:line="276" w:lineRule="auto"/>
        <w:jc w:val="both"/>
        <w:rPr>
          <w:rFonts w:cstheme="minorHAnsi"/>
        </w:rPr>
      </w:pPr>
      <w:r w:rsidRPr="004650A4">
        <w:rPr>
          <w:rFonts w:cstheme="minorHAnsi"/>
        </w:rPr>
        <w:t>T</w:t>
      </w:r>
      <w:r w:rsidRPr="004650A4">
        <w:rPr>
          <w:rFonts w:cstheme="minorHAnsi"/>
          <w:vertAlign w:val="subscript"/>
        </w:rPr>
        <w:t>min</w:t>
      </w:r>
      <w:r w:rsidRPr="004650A4">
        <w:rPr>
          <w:rFonts w:cstheme="minorHAnsi"/>
        </w:rPr>
        <w:t xml:space="preserve"> - najniža cijena u HRK bez PDV-a od svih ponuđenih, zaokružena na dva decimalna mjesta,</w:t>
      </w:r>
    </w:p>
    <w:p w14:paraId="14B7D695" w14:textId="77777777" w:rsidR="004650A4" w:rsidRPr="004650A4" w:rsidRDefault="003B75D1" w:rsidP="00FB0B14">
      <w:pPr>
        <w:pStyle w:val="Odlomakpopisa"/>
        <w:numPr>
          <w:ilvl w:val="0"/>
          <w:numId w:val="38"/>
        </w:numPr>
        <w:spacing w:after="120" w:line="276" w:lineRule="auto"/>
        <w:jc w:val="both"/>
        <w:rPr>
          <w:rFonts w:cstheme="minorHAnsi"/>
        </w:rPr>
      </w:pPr>
      <w:r>
        <w:rPr>
          <w:rFonts w:cstheme="minorHAnsi"/>
        </w:rPr>
        <w:t>B</w:t>
      </w:r>
      <w:r w:rsidR="004650A4" w:rsidRPr="004650A4">
        <w:rPr>
          <w:rFonts w:cstheme="minorHAnsi"/>
        </w:rPr>
        <w:t>–ukupna ocjena ponude na te</w:t>
      </w:r>
      <w:r w:rsidR="00BD03EC">
        <w:rPr>
          <w:rFonts w:cstheme="minorHAnsi"/>
        </w:rPr>
        <w:t>melju cijene ponude (kriterija B</w:t>
      </w:r>
      <w:r w:rsidR="004650A4" w:rsidRPr="004650A4">
        <w:rPr>
          <w:rFonts w:cstheme="minorHAnsi"/>
        </w:rPr>
        <w:t>), zaokružena na dva decimalna mjesta.</w:t>
      </w:r>
    </w:p>
    <w:p w14:paraId="6BAFDF14" w14:textId="77777777" w:rsidR="004650A4" w:rsidRPr="004650A4" w:rsidRDefault="004650A4" w:rsidP="003B75D1">
      <w:pPr>
        <w:jc w:val="both"/>
        <w:rPr>
          <w:rFonts w:cstheme="minorHAnsi"/>
        </w:rPr>
      </w:pPr>
      <w:r w:rsidRPr="004650A4">
        <w:rPr>
          <w:rFonts w:cstheme="minorHAnsi"/>
        </w:rPr>
        <w:t>Primjenom navedenog izraza, ponuditelj čija je cijena ponude bez PDV-a najniža, ostvarit će maksimalan broj bodova (60).</w:t>
      </w:r>
    </w:p>
    <w:p w14:paraId="550DF102" w14:textId="77777777" w:rsidR="004650A4" w:rsidRPr="003B75D1" w:rsidRDefault="004650A4" w:rsidP="004650A4">
      <w:pPr>
        <w:pStyle w:val="Naslov3"/>
        <w:numPr>
          <w:ilvl w:val="2"/>
          <w:numId w:val="0"/>
        </w:numPr>
        <w:spacing w:before="240" w:after="240" w:line="276" w:lineRule="auto"/>
        <w:ind w:left="720" w:hanging="720"/>
        <w:jc w:val="both"/>
        <w:rPr>
          <w:rFonts w:asciiTheme="minorHAnsi" w:hAnsiTheme="minorHAnsi" w:cstheme="minorHAnsi"/>
          <w:color w:val="auto"/>
        </w:rPr>
      </w:pPr>
      <w:r w:rsidRPr="003B75D1">
        <w:rPr>
          <w:rFonts w:asciiTheme="minorHAnsi" w:hAnsiTheme="minorHAnsi" w:cstheme="minorHAnsi"/>
          <w:color w:val="auto"/>
        </w:rPr>
        <w:lastRenderedPageBreak/>
        <w:t>Ukupna ocjena ponude</w:t>
      </w:r>
    </w:p>
    <w:p w14:paraId="12E3C58D" w14:textId="77777777" w:rsidR="004650A4" w:rsidRPr="004650A4" w:rsidRDefault="004650A4" w:rsidP="004650A4">
      <w:pPr>
        <w:rPr>
          <w:rFonts w:cstheme="minorHAnsi"/>
        </w:rPr>
      </w:pPr>
      <w:r w:rsidRPr="004650A4">
        <w:rPr>
          <w:rFonts w:cstheme="minorHAnsi"/>
        </w:rPr>
        <w:t>Ukupna (ekonomska) ocjena ponude (E) će se računati kao zbroj ocjene ponude na temelju podkriterija A.1 i A.2 i kriterija B (zaokruženo na dva decimalna mjesta) prema slijedećoj formuli:</w:t>
      </w:r>
    </w:p>
    <w:p w14:paraId="471E744F" w14:textId="77777777" w:rsidR="004650A4" w:rsidRPr="004650A4" w:rsidRDefault="004650A4" w:rsidP="004650A4">
      <w:pPr>
        <w:rPr>
          <w:rFonts w:cstheme="minorHAnsi"/>
          <w:b/>
        </w:rPr>
      </w:pPr>
      <m:oMathPara>
        <m:oMath>
          <m:r>
            <m:rPr>
              <m:sty m:val="bi"/>
            </m:rPr>
            <w:rPr>
              <w:rFonts w:ascii="Cambria Math" w:hAnsi="Cambria Math" w:cstheme="minorHAnsi"/>
            </w:rPr>
            <m:t>E</m:t>
          </m:r>
          <m:r>
            <m:rPr>
              <m:sty m:val="bi"/>
            </m:rPr>
            <w:rPr>
              <w:rFonts w:ascii="Cambria Math" w:cstheme="minorHAnsi"/>
            </w:rPr>
            <m:t>=</m:t>
          </m:r>
          <m:r>
            <m:rPr>
              <m:sty m:val="bi"/>
            </m:rPr>
            <w:rPr>
              <w:rFonts w:ascii="Cambria Math" w:hAnsi="Cambria Math" w:cstheme="minorHAnsi"/>
            </w:rPr>
            <m:t>A</m:t>
          </m:r>
          <m:r>
            <m:rPr>
              <m:sty m:val="bi"/>
            </m:rPr>
            <w:rPr>
              <w:rFonts w:ascii="Cambria Math" w:cstheme="minorHAnsi"/>
            </w:rPr>
            <m:t>+</m:t>
          </m:r>
          <m:r>
            <m:rPr>
              <m:sty m:val="bi"/>
            </m:rPr>
            <w:rPr>
              <w:rFonts w:ascii="Cambria Math" w:hAnsi="Cambria Math" w:cstheme="minorHAnsi"/>
            </w:rPr>
            <m:t>B</m:t>
          </m:r>
        </m:oMath>
      </m:oMathPara>
    </w:p>
    <w:p w14:paraId="7660DC7A" w14:textId="77777777" w:rsidR="004650A4" w:rsidRPr="004650A4" w:rsidRDefault="004650A4" w:rsidP="004650A4">
      <w:pPr>
        <w:rPr>
          <w:rFonts w:cstheme="minorHAnsi"/>
        </w:rPr>
      </w:pPr>
      <w:r w:rsidRPr="004650A4">
        <w:rPr>
          <w:rFonts w:cstheme="minorHAnsi"/>
        </w:rPr>
        <w:t>gdje su:</w:t>
      </w:r>
    </w:p>
    <w:p w14:paraId="7CF73618" w14:textId="77777777" w:rsidR="004650A4" w:rsidRPr="004650A4" w:rsidRDefault="004650A4" w:rsidP="00FB0B14">
      <w:pPr>
        <w:pStyle w:val="Odlomakpopisa"/>
        <w:numPr>
          <w:ilvl w:val="0"/>
          <w:numId w:val="38"/>
        </w:numPr>
        <w:spacing w:after="120" w:line="276" w:lineRule="auto"/>
        <w:jc w:val="both"/>
        <w:rPr>
          <w:rFonts w:cstheme="minorHAnsi"/>
        </w:rPr>
      </w:pPr>
      <w:r w:rsidRPr="004650A4">
        <w:rPr>
          <w:rFonts w:cstheme="minorHAnsi"/>
        </w:rPr>
        <w:t>A.1 - broj bodova ostvaren prema podkriteriju A.1 - razina dokaza o potrebnim znanjima iz područja upravljanja projektom Stručnjaka 1</w:t>
      </w:r>
    </w:p>
    <w:p w14:paraId="32E327A3" w14:textId="77777777" w:rsidR="004650A4" w:rsidRPr="004650A4" w:rsidRDefault="004650A4" w:rsidP="00FB0B14">
      <w:pPr>
        <w:pStyle w:val="Odlomakpopisa"/>
        <w:numPr>
          <w:ilvl w:val="0"/>
          <w:numId w:val="38"/>
        </w:numPr>
        <w:spacing w:after="120" w:line="276" w:lineRule="auto"/>
        <w:jc w:val="both"/>
        <w:rPr>
          <w:rFonts w:cstheme="minorHAnsi"/>
        </w:rPr>
      </w:pPr>
      <w:r w:rsidRPr="004650A4">
        <w:rPr>
          <w:rFonts w:cstheme="minorHAnsi"/>
        </w:rPr>
        <w:t>A.2 - broj bodova ostvaren prema podkriteriju A.2 - specifično stručno iskustvo Stručnjaka 1</w:t>
      </w:r>
    </w:p>
    <w:p w14:paraId="4F7467DD" w14:textId="77777777" w:rsidR="004650A4" w:rsidRPr="004650A4" w:rsidRDefault="004650A4" w:rsidP="00FB0B14">
      <w:pPr>
        <w:pStyle w:val="Odlomakpopisa"/>
        <w:numPr>
          <w:ilvl w:val="0"/>
          <w:numId w:val="38"/>
        </w:numPr>
        <w:spacing w:after="120" w:line="276" w:lineRule="auto"/>
        <w:jc w:val="both"/>
        <w:rPr>
          <w:rFonts w:cstheme="minorHAnsi"/>
        </w:rPr>
      </w:pPr>
      <w:r w:rsidRPr="004650A4">
        <w:rPr>
          <w:rFonts w:cstheme="minorHAnsi"/>
        </w:rPr>
        <w:t>B - ocjena ponude na temelju cijene ponude u HRK bez PDV-a (kriterij B)</w:t>
      </w:r>
    </w:p>
    <w:p w14:paraId="3FC16659" w14:textId="77777777" w:rsidR="004650A4" w:rsidRPr="004650A4" w:rsidRDefault="004650A4" w:rsidP="00FB0B14">
      <w:pPr>
        <w:pStyle w:val="Odlomakpopisa"/>
        <w:numPr>
          <w:ilvl w:val="0"/>
          <w:numId w:val="38"/>
        </w:numPr>
        <w:spacing w:after="120" w:line="276" w:lineRule="auto"/>
        <w:jc w:val="both"/>
        <w:rPr>
          <w:rFonts w:cstheme="minorHAnsi"/>
        </w:rPr>
      </w:pPr>
      <w:r w:rsidRPr="004650A4">
        <w:rPr>
          <w:rFonts w:cstheme="minorHAnsi"/>
        </w:rPr>
        <w:t>E – ukupna (ekonomska) ocjena ponude, zaokružena na dva decimalna mjesta</w:t>
      </w:r>
    </w:p>
    <w:p w14:paraId="79802EBC" w14:textId="77777777" w:rsidR="004650A4" w:rsidRPr="003B75D1" w:rsidRDefault="004650A4" w:rsidP="004650A4">
      <w:pPr>
        <w:pStyle w:val="Naslov3"/>
        <w:numPr>
          <w:ilvl w:val="2"/>
          <w:numId w:val="0"/>
        </w:numPr>
        <w:spacing w:before="240" w:after="240" w:line="276" w:lineRule="auto"/>
        <w:ind w:left="720" w:hanging="720"/>
        <w:jc w:val="both"/>
        <w:rPr>
          <w:rFonts w:asciiTheme="minorHAnsi" w:hAnsiTheme="minorHAnsi" w:cstheme="minorHAnsi"/>
          <w:color w:val="auto"/>
        </w:rPr>
      </w:pPr>
      <w:r w:rsidRPr="003B75D1">
        <w:rPr>
          <w:rFonts w:asciiTheme="minorHAnsi" w:hAnsiTheme="minorHAnsi" w:cstheme="minorHAnsi"/>
          <w:color w:val="auto"/>
        </w:rPr>
        <w:t>Ekonomski najpovoljnija ponuda</w:t>
      </w:r>
    </w:p>
    <w:p w14:paraId="458DCA4C" w14:textId="77777777" w:rsidR="004650A4" w:rsidRPr="004650A4" w:rsidRDefault="004650A4" w:rsidP="00BD03EC">
      <w:pPr>
        <w:spacing w:after="0"/>
        <w:rPr>
          <w:rFonts w:cstheme="minorHAnsi"/>
        </w:rPr>
      </w:pPr>
      <w:r w:rsidRPr="004650A4">
        <w:rPr>
          <w:rFonts w:cstheme="minorHAnsi"/>
        </w:rPr>
        <w:t>Ekonomski najpovoljnija ponuda je ona s najvećom ukupnom ocjenom ponude (E) zaokruženom na dva decimalna mjesta, tj. ponuda s najvećim zbrojem ocjena prema kriterijima A i B.</w:t>
      </w:r>
    </w:p>
    <w:p w14:paraId="6B96A3F1" w14:textId="77777777" w:rsidR="00F93799" w:rsidRDefault="00F93799" w:rsidP="00BD03EC">
      <w:pPr>
        <w:tabs>
          <w:tab w:val="left" w:pos="1457"/>
        </w:tabs>
        <w:spacing w:after="0"/>
        <w:rPr>
          <w:rFonts w:cstheme="minorHAnsi"/>
        </w:rPr>
      </w:pPr>
    </w:p>
    <w:p w14:paraId="0D1C48B1" w14:textId="77777777" w:rsidR="00CB30DB" w:rsidRPr="004455BB" w:rsidRDefault="00096FD0" w:rsidP="00163214">
      <w:pPr>
        <w:tabs>
          <w:tab w:val="left" w:pos="1457"/>
        </w:tabs>
        <w:spacing w:after="0"/>
        <w:jc w:val="both"/>
        <w:rPr>
          <w:rFonts w:cstheme="minorHAnsi"/>
          <w:color w:val="000000"/>
        </w:rPr>
      </w:pPr>
      <w:r w:rsidRPr="00BD03EC">
        <w:rPr>
          <w:rFonts w:cstheme="minorHAnsi"/>
          <w:color w:val="000000"/>
        </w:rPr>
        <w:t>8.17</w:t>
      </w:r>
      <w:r w:rsidR="00CB30DB" w:rsidRPr="00BD03EC">
        <w:rPr>
          <w:rFonts w:cstheme="minorHAnsi"/>
          <w:color w:val="000000"/>
        </w:rPr>
        <w:t xml:space="preserve"> Dostava dokumenata i dokaza</w:t>
      </w:r>
    </w:p>
    <w:p w14:paraId="111D76C2" w14:textId="77777777" w:rsidR="00CB30DB" w:rsidRDefault="000C3A0F" w:rsidP="000C3A0F">
      <w:pPr>
        <w:tabs>
          <w:tab w:val="left" w:pos="1457"/>
        </w:tabs>
        <w:spacing w:after="0"/>
        <w:jc w:val="both"/>
        <w:rPr>
          <w:color w:val="231F20"/>
        </w:rPr>
      </w:pPr>
      <w:r>
        <w:rPr>
          <w:color w:val="231F20"/>
        </w:rPr>
        <w:t>Naručitelj je obvezan prije donošenja odluke o odabiru od ponuditelja koji je podnio ekonomski najpovoljniju ponudu zatražiti da u primjerenom roku, ne kraćem od pet dana, dostavi ažurirane popratne dokumente, osim</w:t>
      </w:r>
      <w:r w:rsidR="00F93799">
        <w:rPr>
          <w:color w:val="231F20"/>
        </w:rPr>
        <w:t xml:space="preserve"> ako već posjeduje te dokumente, radi provjere okolnosti navedenih u ESPD obrascu.</w:t>
      </w:r>
    </w:p>
    <w:p w14:paraId="3261BCC1" w14:textId="77777777" w:rsidR="00BD03EC" w:rsidRDefault="00BD03EC" w:rsidP="000C3A0F">
      <w:pPr>
        <w:tabs>
          <w:tab w:val="left" w:pos="1457"/>
        </w:tabs>
        <w:spacing w:after="0"/>
        <w:jc w:val="both"/>
        <w:rPr>
          <w:color w:val="231F20"/>
        </w:rPr>
      </w:pPr>
    </w:p>
    <w:p w14:paraId="6A930E81" w14:textId="77777777" w:rsidR="00160AF1" w:rsidRDefault="00B527CC" w:rsidP="00B527CC">
      <w:pPr>
        <w:autoSpaceDE w:val="0"/>
        <w:autoSpaceDN w:val="0"/>
        <w:adjustRightInd w:val="0"/>
        <w:spacing w:after="0" w:line="240" w:lineRule="auto"/>
        <w:jc w:val="both"/>
        <w:rPr>
          <w:rFonts w:cstheme="minorHAnsi"/>
          <w:color w:val="000000"/>
        </w:rPr>
      </w:pPr>
      <w:r w:rsidRPr="00B527CC">
        <w:rPr>
          <w:rFonts w:cstheme="minorHAnsi"/>
          <w:color w:val="000000"/>
        </w:rPr>
        <w:t>Ako ponuditelj koji je podnio ekonomski najpovoljniju ponudu u ostavljenom roku ne dostavi ažurne popratne dokumente ili njima ne dokaže da ispunjava propisane uvjete, naručitelj će odbiti ponudu tog ponuditelja te će od ponuditelja koji je podnio sljedeću najpovoljniju ponudu zatražiti dostavu ažuriranih popratnih dokumenata ili će poništiti postupak javne nabave, ako postoje razlozi za poništenje</w:t>
      </w:r>
      <w:r w:rsidR="00160AF1">
        <w:rPr>
          <w:rFonts w:cstheme="minorHAnsi"/>
          <w:color w:val="000000"/>
        </w:rPr>
        <w:t>.</w:t>
      </w:r>
    </w:p>
    <w:p w14:paraId="26A05543" w14:textId="77777777" w:rsidR="00B527CC" w:rsidRPr="00B527CC" w:rsidRDefault="00B527CC" w:rsidP="00B527CC">
      <w:pPr>
        <w:autoSpaceDE w:val="0"/>
        <w:autoSpaceDN w:val="0"/>
        <w:adjustRightInd w:val="0"/>
        <w:spacing w:after="0" w:line="240" w:lineRule="auto"/>
        <w:jc w:val="both"/>
        <w:rPr>
          <w:rFonts w:cstheme="minorHAnsi"/>
          <w:color w:val="000000"/>
        </w:rPr>
      </w:pPr>
    </w:p>
    <w:p w14:paraId="6FF3C27B" w14:textId="77777777" w:rsidR="00B527CC" w:rsidRDefault="00B527CC" w:rsidP="00B527CC">
      <w:pPr>
        <w:tabs>
          <w:tab w:val="left" w:pos="1457"/>
        </w:tabs>
        <w:spacing w:after="0"/>
        <w:jc w:val="both"/>
        <w:rPr>
          <w:rFonts w:cstheme="minorHAnsi"/>
          <w:color w:val="000000"/>
        </w:rPr>
      </w:pPr>
      <w:r w:rsidRPr="00B527CC">
        <w:rPr>
          <w:rFonts w:cstheme="minorHAnsi"/>
          <w:color w:val="000000"/>
        </w:rPr>
        <w:t>U slučaju postojanja sumnje u istinitost dostavljenih podataka, naručitelj može dostavljene podatke provjeriti kod izdavatelja dokumenta, nadležnog tijela ili treće strane koja ima saznanja o relevantnim činjenicama, osim u slučaju ako je gospodarski subjekt upisan u popis iz članka 279. ZJN 2016.</w:t>
      </w:r>
    </w:p>
    <w:p w14:paraId="7578CC09" w14:textId="77777777" w:rsidR="00F93799" w:rsidRDefault="00F93799" w:rsidP="00F93799">
      <w:pPr>
        <w:tabs>
          <w:tab w:val="left" w:pos="1457"/>
        </w:tabs>
        <w:spacing w:after="0"/>
        <w:rPr>
          <w:rFonts w:cstheme="minorHAnsi"/>
          <w:color w:val="231F20"/>
        </w:rPr>
      </w:pPr>
    </w:p>
    <w:p w14:paraId="36387014" w14:textId="77777777" w:rsidR="00F93799" w:rsidRPr="00096FD0" w:rsidRDefault="00F93799" w:rsidP="00F93799">
      <w:pPr>
        <w:tabs>
          <w:tab w:val="left" w:pos="1457"/>
        </w:tabs>
        <w:spacing w:after="0"/>
        <w:rPr>
          <w:rFonts w:cstheme="minorHAnsi"/>
        </w:rPr>
      </w:pPr>
      <w:r w:rsidRPr="006B4C04">
        <w:rPr>
          <w:rFonts w:cstheme="minorHAnsi"/>
          <w:color w:val="231F20"/>
        </w:rPr>
        <w:t>8.1</w:t>
      </w:r>
      <w:r w:rsidR="00096FD0" w:rsidRPr="006B4C04">
        <w:rPr>
          <w:rFonts w:cstheme="minorHAnsi"/>
          <w:color w:val="231F20"/>
        </w:rPr>
        <w:t xml:space="preserve">8 </w:t>
      </w:r>
      <w:r w:rsidRPr="006B4C04">
        <w:rPr>
          <w:rFonts w:cstheme="minorHAnsi"/>
        </w:rPr>
        <w:t xml:space="preserve"> Rok za donošenje odluke o odabiru</w:t>
      </w:r>
    </w:p>
    <w:p w14:paraId="2E307E04" w14:textId="77777777" w:rsidR="00F93799" w:rsidRDefault="00F93799" w:rsidP="00F93799">
      <w:pPr>
        <w:autoSpaceDE w:val="0"/>
        <w:autoSpaceDN w:val="0"/>
        <w:adjustRightInd w:val="0"/>
        <w:spacing w:after="0" w:line="240" w:lineRule="auto"/>
        <w:jc w:val="both"/>
        <w:rPr>
          <w:rFonts w:cstheme="minorHAnsi"/>
          <w:color w:val="000000"/>
        </w:rPr>
      </w:pPr>
      <w:r w:rsidRPr="00163214">
        <w:rPr>
          <w:rFonts w:cstheme="minorHAnsi"/>
          <w:color w:val="000000"/>
        </w:rPr>
        <w:t>Naručitelj na osnovi rezultata pregleda i ocjene ponuda te kriterija za odabir ponude donosi odluku o o</w:t>
      </w:r>
      <w:r>
        <w:rPr>
          <w:rFonts w:cstheme="minorHAnsi"/>
          <w:color w:val="000000"/>
        </w:rPr>
        <w:t>dabiru ili odluku o poništenju ako postoje razlozi za poništenje postupka javne nabave iz članka 298. ZJN 2016.</w:t>
      </w:r>
    </w:p>
    <w:p w14:paraId="155F35A0" w14:textId="77777777" w:rsidR="00F93799" w:rsidRPr="00163214" w:rsidRDefault="00F93799" w:rsidP="00F93799">
      <w:pPr>
        <w:autoSpaceDE w:val="0"/>
        <w:autoSpaceDN w:val="0"/>
        <w:adjustRightInd w:val="0"/>
        <w:spacing w:after="0" w:line="240" w:lineRule="auto"/>
        <w:jc w:val="both"/>
        <w:rPr>
          <w:rFonts w:cstheme="minorHAnsi"/>
          <w:color w:val="000000"/>
        </w:rPr>
      </w:pPr>
    </w:p>
    <w:p w14:paraId="0098EA42" w14:textId="77777777" w:rsidR="00F93799" w:rsidRDefault="00F93799" w:rsidP="00F93799">
      <w:pPr>
        <w:tabs>
          <w:tab w:val="left" w:pos="1457"/>
        </w:tabs>
        <w:spacing w:after="0"/>
        <w:jc w:val="both"/>
        <w:rPr>
          <w:rFonts w:cstheme="minorHAnsi"/>
          <w:color w:val="000000"/>
        </w:rPr>
      </w:pPr>
      <w:r w:rsidRPr="00163214">
        <w:rPr>
          <w:rFonts w:cstheme="minorHAnsi"/>
          <w:color w:val="000000"/>
        </w:rPr>
        <w:t>Odlukom o odabiru odabire se ekonomski najpovoljnija ponuda Ponuditelja s kojim će Naručitelj sklopiti Ugovor o javnoj nabavi.</w:t>
      </w:r>
    </w:p>
    <w:p w14:paraId="055FA31F" w14:textId="77777777" w:rsidR="00F93799" w:rsidRDefault="00F93799" w:rsidP="00F93799">
      <w:pPr>
        <w:tabs>
          <w:tab w:val="left" w:pos="1457"/>
        </w:tabs>
        <w:spacing w:after="0"/>
        <w:jc w:val="both"/>
        <w:rPr>
          <w:rFonts w:cstheme="minorHAnsi"/>
          <w:color w:val="000000"/>
        </w:rPr>
      </w:pPr>
    </w:p>
    <w:p w14:paraId="41019822" w14:textId="77777777" w:rsidR="00F93799" w:rsidRDefault="00F93799" w:rsidP="00F93799">
      <w:pPr>
        <w:tabs>
          <w:tab w:val="left" w:pos="1457"/>
        </w:tabs>
        <w:spacing w:after="0"/>
        <w:jc w:val="both"/>
        <w:rPr>
          <w:rFonts w:cstheme="minorHAnsi"/>
          <w:color w:val="000000"/>
        </w:rPr>
      </w:pPr>
      <w:r>
        <w:rPr>
          <w:rFonts w:cstheme="minorHAnsi"/>
          <w:color w:val="000000"/>
        </w:rPr>
        <w:t>Ako su dvije ili više valjanih ponuda jednako rangirane prema kriteriju za odabir ponude, javni naručitelj će odabrati ponudu koja je zaprimljena ranije.</w:t>
      </w:r>
    </w:p>
    <w:p w14:paraId="75361457" w14:textId="77777777" w:rsidR="00F93799" w:rsidRDefault="00F93799" w:rsidP="00F93799">
      <w:pPr>
        <w:tabs>
          <w:tab w:val="left" w:pos="1457"/>
        </w:tabs>
        <w:spacing w:after="0"/>
        <w:jc w:val="both"/>
        <w:rPr>
          <w:rFonts w:cstheme="minorHAnsi"/>
          <w:color w:val="000000"/>
        </w:rPr>
      </w:pPr>
    </w:p>
    <w:p w14:paraId="36B75334" w14:textId="77777777" w:rsidR="00F93799" w:rsidRDefault="00F93799" w:rsidP="00F93799">
      <w:pPr>
        <w:tabs>
          <w:tab w:val="left" w:pos="1457"/>
        </w:tabs>
        <w:spacing w:after="0"/>
        <w:jc w:val="both"/>
        <w:rPr>
          <w:rFonts w:cstheme="minorHAnsi"/>
          <w:color w:val="000000"/>
        </w:rPr>
      </w:pPr>
      <w:r>
        <w:rPr>
          <w:rFonts w:cstheme="minorHAnsi"/>
          <w:color w:val="000000"/>
        </w:rPr>
        <w:lastRenderedPageBreak/>
        <w:t xml:space="preserve">Odluka o odabiru ili odluka o poništenju donosi se u roku </w:t>
      </w:r>
      <w:r w:rsidR="00CC4500">
        <w:rPr>
          <w:rFonts w:cstheme="minorHAnsi"/>
          <w:color w:val="000000"/>
        </w:rPr>
        <w:t>____</w:t>
      </w:r>
      <w:r>
        <w:rPr>
          <w:rFonts w:cstheme="minorHAnsi"/>
          <w:color w:val="000000"/>
        </w:rPr>
        <w:t xml:space="preserve"> dana od isteka roka za dostavu ponuda te se dostavlja javnom objavom putem Elektroničkog oglasnika javne nabave Republike Hrvatske. </w:t>
      </w:r>
    </w:p>
    <w:p w14:paraId="31FFC6A3" w14:textId="77777777" w:rsidR="00F93799" w:rsidRPr="00B527CC" w:rsidRDefault="00F93799" w:rsidP="00B527CC">
      <w:pPr>
        <w:tabs>
          <w:tab w:val="left" w:pos="1457"/>
        </w:tabs>
        <w:spacing w:after="0"/>
        <w:jc w:val="both"/>
        <w:rPr>
          <w:rFonts w:cstheme="minorHAnsi"/>
          <w:color w:val="231F20"/>
        </w:rPr>
      </w:pPr>
    </w:p>
    <w:p w14:paraId="3C741F66" w14:textId="77777777" w:rsidR="000C3A0F" w:rsidRPr="004455BB" w:rsidRDefault="00096FD0" w:rsidP="000C3A0F">
      <w:pPr>
        <w:tabs>
          <w:tab w:val="left" w:pos="1457"/>
        </w:tabs>
        <w:spacing w:after="0"/>
        <w:jc w:val="both"/>
        <w:rPr>
          <w:color w:val="231F20"/>
        </w:rPr>
      </w:pPr>
      <w:r w:rsidRPr="006B4C04">
        <w:rPr>
          <w:color w:val="231F20"/>
        </w:rPr>
        <w:t>8.19</w:t>
      </w:r>
      <w:r w:rsidR="000C3A0F" w:rsidRPr="006B4C04">
        <w:rPr>
          <w:color w:val="231F20"/>
        </w:rPr>
        <w:t xml:space="preserve"> Rok mirovanja</w:t>
      </w:r>
    </w:p>
    <w:p w14:paraId="4DE57122" w14:textId="77777777" w:rsidR="000C3A0F" w:rsidRDefault="000C3A0F" w:rsidP="00160AF1">
      <w:pPr>
        <w:autoSpaceDE w:val="0"/>
        <w:autoSpaceDN w:val="0"/>
        <w:adjustRightInd w:val="0"/>
        <w:spacing w:after="0" w:line="240" w:lineRule="auto"/>
        <w:jc w:val="both"/>
        <w:rPr>
          <w:rFonts w:cstheme="minorHAnsi"/>
          <w:color w:val="000000"/>
        </w:rPr>
      </w:pPr>
      <w:r w:rsidRPr="000C3A0F">
        <w:rPr>
          <w:rFonts w:cstheme="minorHAnsi"/>
          <w:color w:val="000000"/>
        </w:rPr>
        <w:t xml:space="preserve">Naručitelj ne smije sklopiti Ugovor o javnoj nabavi s odabranim Ponuditeljem prije isteka roka mirovanja koji iznosi 15 dana od dana dostave Odluke o odabiru. </w:t>
      </w:r>
    </w:p>
    <w:p w14:paraId="76320076" w14:textId="77777777" w:rsidR="00625632" w:rsidRPr="000C3A0F" w:rsidRDefault="00625632" w:rsidP="00160AF1">
      <w:pPr>
        <w:autoSpaceDE w:val="0"/>
        <w:autoSpaceDN w:val="0"/>
        <w:adjustRightInd w:val="0"/>
        <w:spacing w:after="0" w:line="240" w:lineRule="auto"/>
        <w:jc w:val="both"/>
        <w:rPr>
          <w:rFonts w:cstheme="minorHAnsi"/>
          <w:color w:val="000000"/>
        </w:rPr>
      </w:pPr>
    </w:p>
    <w:p w14:paraId="7748AA45" w14:textId="77777777" w:rsidR="000C3A0F" w:rsidRDefault="000C3A0F" w:rsidP="00160AF1">
      <w:pPr>
        <w:tabs>
          <w:tab w:val="left" w:pos="1457"/>
        </w:tabs>
        <w:spacing w:after="0"/>
        <w:jc w:val="both"/>
        <w:rPr>
          <w:rFonts w:cstheme="minorHAnsi"/>
          <w:color w:val="000000"/>
        </w:rPr>
      </w:pPr>
      <w:r w:rsidRPr="000C3A0F">
        <w:rPr>
          <w:rFonts w:cstheme="minorHAnsi"/>
          <w:color w:val="000000"/>
        </w:rPr>
        <w:t>Rok mirovanja ne primjenjuje se ako je u postupku nabave sudjelovao samo jedan ponuditelj čija ponuda je ujedno i odabrana.</w:t>
      </w:r>
    </w:p>
    <w:p w14:paraId="39B91F90" w14:textId="77777777" w:rsidR="00B527CC" w:rsidRDefault="00B527CC" w:rsidP="000C3A0F">
      <w:pPr>
        <w:tabs>
          <w:tab w:val="left" w:pos="1457"/>
        </w:tabs>
        <w:spacing w:after="0"/>
        <w:jc w:val="both"/>
        <w:rPr>
          <w:rFonts w:cstheme="minorHAnsi"/>
          <w:color w:val="000000"/>
        </w:rPr>
      </w:pPr>
    </w:p>
    <w:p w14:paraId="0DFCB2F4" w14:textId="77777777" w:rsidR="00E91493" w:rsidRDefault="00625632" w:rsidP="003B75D1">
      <w:pPr>
        <w:tabs>
          <w:tab w:val="left" w:pos="1457"/>
        </w:tabs>
        <w:spacing w:after="0"/>
        <w:jc w:val="both"/>
        <w:rPr>
          <w:rFonts w:cstheme="minorHAnsi"/>
          <w:color w:val="000000"/>
        </w:rPr>
      </w:pPr>
      <w:r w:rsidRPr="008E47B6">
        <w:rPr>
          <w:rFonts w:cstheme="minorHAnsi"/>
          <w:color w:val="000000"/>
        </w:rPr>
        <w:t>8</w:t>
      </w:r>
      <w:r w:rsidR="00B527CC" w:rsidRPr="008E47B6">
        <w:rPr>
          <w:rFonts w:cstheme="minorHAnsi"/>
          <w:color w:val="000000"/>
        </w:rPr>
        <w:t>.</w:t>
      </w:r>
      <w:r w:rsidR="00096FD0" w:rsidRPr="008E47B6">
        <w:rPr>
          <w:rFonts w:cstheme="minorHAnsi"/>
          <w:color w:val="000000"/>
        </w:rPr>
        <w:t>20</w:t>
      </w:r>
      <w:r w:rsidR="00B527CC" w:rsidRPr="008E47B6">
        <w:rPr>
          <w:rFonts w:cstheme="minorHAnsi"/>
          <w:color w:val="000000"/>
        </w:rPr>
        <w:t xml:space="preserve"> Rok, način i uvjeti plaćanja</w:t>
      </w:r>
    </w:p>
    <w:p w14:paraId="3269F3BD" w14:textId="77777777" w:rsidR="00757BCF" w:rsidRPr="00CC4500" w:rsidRDefault="00757BCF" w:rsidP="00757BCF">
      <w:pPr>
        <w:spacing w:after="0"/>
        <w:jc w:val="both"/>
        <w:rPr>
          <w:rFonts w:cstheme="minorHAnsi"/>
        </w:rPr>
      </w:pPr>
      <w:r w:rsidRPr="00CC4500">
        <w:rPr>
          <w:rFonts w:cstheme="minorHAnsi"/>
        </w:rPr>
        <w:t xml:space="preserve">Plaćanje se vrši temeljem </w:t>
      </w:r>
      <w:r w:rsidR="002001F7" w:rsidRPr="00CC4500">
        <w:rPr>
          <w:rFonts w:cstheme="minorHAnsi"/>
        </w:rPr>
        <w:t xml:space="preserve">ispostavljenih i </w:t>
      </w:r>
      <w:r w:rsidRPr="00CC4500">
        <w:rPr>
          <w:rFonts w:cstheme="minorHAnsi"/>
        </w:rPr>
        <w:t>ovjerenih privremenih i okončane situacije od strane</w:t>
      </w:r>
      <w:r w:rsidRPr="006B4C04">
        <w:rPr>
          <w:rFonts w:cstheme="minorHAnsi"/>
          <w:color w:val="FF0000"/>
        </w:rPr>
        <w:t xml:space="preserve"> </w:t>
      </w:r>
      <w:r w:rsidRPr="00CC4500">
        <w:rPr>
          <w:rFonts w:cstheme="minorHAnsi"/>
        </w:rPr>
        <w:t>Naručitelja doznakom na račun odabranog ponuditelja, podugovaratelja i članova zajednice ponuditelja kako je primjenjivo. Naručitelj se obvezuje dostavljene situacije ovjeriti ili osporiti u roku od 15 dana od dana primitka, te ovjereni i ne</w:t>
      </w:r>
      <w:r w:rsidR="007F04A5" w:rsidRPr="00CC4500">
        <w:rPr>
          <w:rFonts w:cstheme="minorHAnsi"/>
        </w:rPr>
        <w:t>o</w:t>
      </w:r>
      <w:r w:rsidRPr="00CC4500">
        <w:rPr>
          <w:rFonts w:cstheme="minorHAnsi"/>
        </w:rPr>
        <w:t xml:space="preserve">sporni dio isplatiti u roku od </w:t>
      </w:r>
      <w:r w:rsidR="002C32D0" w:rsidRPr="00CC4500">
        <w:rPr>
          <w:rFonts w:cstheme="minorHAnsi"/>
        </w:rPr>
        <w:t>30</w:t>
      </w:r>
      <w:r w:rsidRPr="00CC4500">
        <w:rPr>
          <w:rFonts w:cstheme="minorHAnsi"/>
        </w:rPr>
        <w:t xml:space="preserve"> dana od dana zaprimanja uredne situacije.</w:t>
      </w:r>
    </w:p>
    <w:p w14:paraId="25B85CDF" w14:textId="77777777" w:rsidR="00757BCF" w:rsidRPr="00CC4500" w:rsidRDefault="00757BCF" w:rsidP="00757BCF">
      <w:pPr>
        <w:spacing w:after="0"/>
        <w:jc w:val="both"/>
        <w:rPr>
          <w:rFonts w:cstheme="minorHAnsi"/>
        </w:rPr>
      </w:pPr>
    </w:p>
    <w:p w14:paraId="2CCFAE3B" w14:textId="77777777" w:rsidR="00757BCF" w:rsidRPr="00CC4500" w:rsidRDefault="00757BCF" w:rsidP="00757BCF">
      <w:pPr>
        <w:spacing w:after="0"/>
        <w:jc w:val="both"/>
        <w:rPr>
          <w:rFonts w:cstheme="minorHAnsi"/>
        </w:rPr>
      </w:pPr>
      <w:r w:rsidRPr="00CC4500">
        <w:rPr>
          <w:rFonts w:cstheme="minorHAnsi"/>
        </w:rPr>
        <w:t>Odabrani ponuditelj nema pravo na plaćanje predujma.</w:t>
      </w:r>
    </w:p>
    <w:p w14:paraId="365BD165" w14:textId="77777777" w:rsidR="00757BCF" w:rsidRPr="00CC4500" w:rsidRDefault="00757BCF" w:rsidP="00757BCF">
      <w:pPr>
        <w:spacing w:after="0"/>
        <w:jc w:val="both"/>
        <w:rPr>
          <w:rFonts w:cstheme="minorHAnsi"/>
        </w:rPr>
      </w:pPr>
    </w:p>
    <w:p w14:paraId="7B7CDFDD" w14:textId="77777777" w:rsidR="00406D43" w:rsidRPr="00CC4500" w:rsidRDefault="00757BCF" w:rsidP="00406D43">
      <w:pPr>
        <w:rPr>
          <w:rFonts w:cstheme="minorHAnsi"/>
        </w:rPr>
      </w:pPr>
      <w:r w:rsidRPr="00CC4500">
        <w:rPr>
          <w:rFonts w:cstheme="minorHAnsi"/>
        </w:rPr>
        <w:t xml:space="preserve">Iznos privremenih situacija </w:t>
      </w:r>
      <w:r w:rsidR="00406D43" w:rsidRPr="00CC4500">
        <w:rPr>
          <w:rFonts w:cstheme="minorHAnsi"/>
        </w:rPr>
        <w:t xml:space="preserve">nadzora </w:t>
      </w:r>
      <w:r w:rsidRPr="00CC4500">
        <w:rPr>
          <w:rFonts w:cstheme="minorHAnsi"/>
        </w:rPr>
        <w:t xml:space="preserve">utvrđuje se </w:t>
      </w:r>
      <w:r w:rsidR="00406D43" w:rsidRPr="00CC4500">
        <w:rPr>
          <w:rFonts w:cstheme="minorHAnsi"/>
        </w:rPr>
        <w:t>u postotku ugovorene vrijednosti, razmjerno postotku vrijednosti izvedenih radova iz obračunske situacije izvođača radova u odnosu na ukupno ugovorenu vrijednost ugovora sklopljenog sa izvođačem radova.</w:t>
      </w:r>
    </w:p>
    <w:p w14:paraId="00A508C4" w14:textId="77777777" w:rsidR="00757BCF" w:rsidRPr="006B4C04" w:rsidRDefault="00757BCF" w:rsidP="00757BCF">
      <w:pPr>
        <w:spacing w:after="0"/>
        <w:jc w:val="both"/>
        <w:rPr>
          <w:rFonts w:cstheme="minorHAnsi"/>
          <w:color w:val="FF0000"/>
        </w:rPr>
      </w:pPr>
    </w:p>
    <w:p w14:paraId="564DF4D5" w14:textId="77777777" w:rsidR="002001F7" w:rsidRDefault="002001F7" w:rsidP="00757BCF">
      <w:pPr>
        <w:spacing w:after="0"/>
        <w:jc w:val="both"/>
        <w:rPr>
          <w:rFonts w:cstheme="minorHAnsi"/>
        </w:rPr>
      </w:pPr>
    </w:p>
    <w:p w14:paraId="07B680FA" w14:textId="77777777" w:rsidR="007F04A5" w:rsidRDefault="007F04A5" w:rsidP="007F04A5">
      <w:pPr>
        <w:spacing w:after="0"/>
        <w:jc w:val="both"/>
        <w:rPr>
          <w:rFonts w:cstheme="minorHAnsi"/>
        </w:rPr>
      </w:pPr>
    </w:p>
    <w:p w14:paraId="7F7E9D7B" w14:textId="77777777" w:rsidR="00757BCF" w:rsidRPr="008E5C2A" w:rsidRDefault="00757BCF" w:rsidP="00757BCF">
      <w:pPr>
        <w:spacing w:after="0"/>
        <w:jc w:val="both"/>
      </w:pPr>
    </w:p>
    <w:p w14:paraId="376C6D66" w14:textId="77777777" w:rsidR="00757BCF" w:rsidRPr="00757BCF" w:rsidRDefault="00757BCF" w:rsidP="00757BCF">
      <w:pPr>
        <w:spacing w:after="0"/>
        <w:jc w:val="both"/>
        <w:rPr>
          <w:rFonts w:cstheme="minorHAnsi"/>
          <w:u w:val="single"/>
        </w:rPr>
      </w:pPr>
    </w:p>
    <w:p w14:paraId="55ADA351" w14:textId="77777777" w:rsidR="004455BB" w:rsidRPr="00757BCF" w:rsidRDefault="004455BB" w:rsidP="003B75D1">
      <w:pPr>
        <w:tabs>
          <w:tab w:val="left" w:pos="1457"/>
        </w:tabs>
        <w:spacing w:after="0"/>
        <w:jc w:val="both"/>
        <w:rPr>
          <w:rFonts w:cstheme="minorHAnsi"/>
          <w:b/>
          <w:color w:val="000000"/>
          <w:highlight w:val="darkCyan"/>
        </w:rPr>
      </w:pPr>
      <w:r w:rsidRPr="00757BCF">
        <w:rPr>
          <w:rFonts w:cstheme="minorHAnsi"/>
          <w:b/>
          <w:color w:val="000000"/>
          <w:highlight w:val="darkCyan"/>
        </w:rPr>
        <w:br w:type="page"/>
      </w:r>
    </w:p>
    <w:p w14:paraId="015F3C49" w14:textId="77777777" w:rsidR="004455BB" w:rsidRPr="006B4C04" w:rsidRDefault="004455BB" w:rsidP="004455BB">
      <w:pPr>
        <w:pStyle w:val="Odlomakpopisa"/>
        <w:numPr>
          <w:ilvl w:val="0"/>
          <w:numId w:val="1"/>
        </w:numPr>
        <w:tabs>
          <w:tab w:val="left" w:pos="1457"/>
        </w:tabs>
        <w:spacing w:after="0"/>
        <w:jc w:val="both"/>
        <w:rPr>
          <w:rFonts w:cstheme="minorHAnsi"/>
          <w:b/>
          <w:color w:val="000000"/>
        </w:rPr>
      </w:pPr>
      <w:r w:rsidRPr="006B4C04">
        <w:rPr>
          <w:rFonts w:cstheme="minorHAnsi"/>
          <w:b/>
          <w:color w:val="000000"/>
        </w:rPr>
        <w:lastRenderedPageBreak/>
        <w:t>OSTALE ODREDBE</w:t>
      </w:r>
    </w:p>
    <w:p w14:paraId="3D98788A" w14:textId="77777777" w:rsidR="004455BB" w:rsidRPr="004455BB" w:rsidRDefault="004455BB" w:rsidP="004455BB">
      <w:pPr>
        <w:pStyle w:val="Odlomakpopisa"/>
        <w:tabs>
          <w:tab w:val="left" w:pos="1457"/>
        </w:tabs>
        <w:spacing w:after="0"/>
        <w:ind w:left="360"/>
        <w:jc w:val="both"/>
        <w:rPr>
          <w:rFonts w:cstheme="minorHAnsi"/>
          <w:b/>
          <w:color w:val="000000"/>
        </w:rPr>
      </w:pPr>
    </w:p>
    <w:p w14:paraId="1D550C92" w14:textId="77777777" w:rsidR="00B527CC" w:rsidRPr="004455BB" w:rsidRDefault="004455BB" w:rsidP="000C3A0F">
      <w:pPr>
        <w:tabs>
          <w:tab w:val="left" w:pos="1457"/>
        </w:tabs>
        <w:spacing w:after="0"/>
        <w:jc w:val="both"/>
        <w:rPr>
          <w:rFonts w:cstheme="minorHAnsi"/>
          <w:color w:val="000000"/>
        </w:rPr>
      </w:pPr>
      <w:r w:rsidRPr="006B4C04">
        <w:rPr>
          <w:rFonts w:cstheme="minorHAnsi"/>
          <w:color w:val="000000"/>
        </w:rPr>
        <w:t xml:space="preserve">9.1 </w:t>
      </w:r>
      <w:r w:rsidR="00D64868" w:rsidRPr="006B4C04">
        <w:rPr>
          <w:rFonts w:cstheme="minorHAnsi"/>
          <w:color w:val="000000"/>
        </w:rPr>
        <w:t xml:space="preserve"> Izjavljivanje žalbe</w:t>
      </w:r>
    </w:p>
    <w:p w14:paraId="62CFF216" w14:textId="77777777" w:rsidR="00625632" w:rsidRPr="000335B7" w:rsidRDefault="00625632" w:rsidP="00625632">
      <w:pPr>
        <w:spacing w:after="0"/>
        <w:jc w:val="both"/>
        <w:rPr>
          <w:rFonts w:cstheme="minorHAnsi"/>
        </w:rPr>
      </w:pPr>
      <w:r w:rsidRPr="000335B7">
        <w:rPr>
          <w:rFonts w:cstheme="minorHAnsi"/>
        </w:rPr>
        <w:t>Pravo na žalbu ima svaki gospodarski subjekt koji ima ili je imao pravni interes za dobivanje određenog ugovora o javnoj nabavi i koji je pretrpio ili bi mogao pretrpjeti štetu od navodnoga kršenja subjektivnih prava.</w:t>
      </w:r>
    </w:p>
    <w:p w14:paraId="5E8726E8" w14:textId="77777777" w:rsidR="00625632" w:rsidRPr="000335B7" w:rsidRDefault="00625632" w:rsidP="00625632">
      <w:pPr>
        <w:spacing w:after="0"/>
        <w:jc w:val="both"/>
        <w:rPr>
          <w:rFonts w:cstheme="minorHAnsi"/>
        </w:rPr>
      </w:pPr>
      <w:r w:rsidRPr="000335B7">
        <w:rPr>
          <w:rFonts w:cstheme="minorHAnsi"/>
        </w:rPr>
        <w:t>Pravo na žalbu ima i središnje tijelo državne uprave nadležno za politiku javne nabave i nadležno državno odvjetništvo.</w:t>
      </w:r>
    </w:p>
    <w:p w14:paraId="01EC8839" w14:textId="77777777" w:rsidR="00625632" w:rsidRDefault="00625632" w:rsidP="00625632">
      <w:pPr>
        <w:tabs>
          <w:tab w:val="left" w:pos="1457"/>
        </w:tabs>
        <w:spacing w:after="0"/>
        <w:jc w:val="both"/>
        <w:rPr>
          <w:rFonts w:cstheme="minorHAnsi"/>
          <w:b/>
          <w:color w:val="000000"/>
        </w:rPr>
      </w:pPr>
    </w:p>
    <w:p w14:paraId="6A32A26F" w14:textId="77777777" w:rsidR="00D64868" w:rsidRPr="00D64868" w:rsidRDefault="00D64868" w:rsidP="00D64868">
      <w:pPr>
        <w:spacing w:after="0" w:line="240" w:lineRule="auto"/>
        <w:jc w:val="both"/>
        <w:rPr>
          <w:rFonts w:eastAsia="Times New Roman" w:cstheme="minorHAnsi"/>
          <w:szCs w:val="21"/>
          <w:lang w:eastAsia="hr-HR"/>
        </w:rPr>
      </w:pPr>
      <w:r w:rsidRPr="00D64868">
        <w:rPr>
          <w:rFonts w:eastAsia="Times New Roman" w:cstheme="minorHAnsi"/>
          <w:szCs w:val="21"/>
          <w:lang w:eastAsia="hr-HR"/>
        </w:rPr>
        <w:t>Žalba se izjavljuje Državnoj komisiji za kontrolu postupaka javne nabave (u daljnjem tekstu: Državna komisija)u pisanom obliku.</w:t>
      </w:r>
    </w:p>
    <w:p w14:paraId="338E7137" w14:textId="77777777" w:rsidR="00D64868" w:rsidRPr="00D64868" w:rsidRDefault="00D64868" w:rsidP="00D64868">
      <w:pPr>
        <w:spacing w:after="0" w:line="240" w:lineRule="auto"/>
        <w:jc w:val="both"/>
        <w:rPr>
          <w:rFonts w:eastAsia="Times New Roman" w:cstheme="minorHAnsi"/>
          <w:szCs w:val="21"/>
          <w:lang w:eastAsia="hr-HR"/>
        </w:rPr>
      </w:pPr>
    </w:p>
    <w:p w14:paraId="7A9A233E" w14:textId="77777777" w:rsidR="00D64868" w:rsidRPr="00D64868" w:rsidRDefault="00D64868" w:rsidP="00D64868">
      <w:pPr>
        <w:spacing w:after="0" w:line="240" w:lineRule="auto"/>
        <w:jc w:val="both"/>
        <w:rPr>
          <w:rFonts w:eastAsia="Times New Roman" w:cstheme="minorHAnsi"/>
          <w:szCs w:val="21"/>
          <w:lang w:eastAsia="hr-HR"/>
        </w:rPr>
      </w:pPr>
      <w:r w:rsidRPr="00D64868">
        <w:rPr>
          <w:rFonts w:eastAsia="Times New Roman" w:cstheme="minorHAnsi"/>
          <w:szCs w:val="21"/>
          <w:lang w:eastAsia="hr-HR"/>
        </w:rPr>
        <w:t>Žalba se dostavlja neposredno, putem ovlaštenog davatelja poštanskih usluga ili elektroničkim sredstvima komunikacije putem međusobno povezanih informacijskih sustava Državne komisije i EOJN RH.</w:t>
      </w:r>
    </w:p>
    <w:p w14:paraId="064700AE" w14:textId="77777777" w:rsidR="00D64868" w:rsidRPr="00D64868" w:rsidRDefault="00D64868" w:rsidP="00D64868">
      <w:pPr>
        <w:spacing w:after="0" w:line="240" w:lineRule="auto"/>
        <w:rPr>
          <w:rFonts w:eastAsia="Times New Roman" w:cstheme="minorHAnsi"/>
          <w:szCs w:val="21"/>
          <w:lang w:eastAsia="hr-HR"/>
        </w:rPr>
      </w:pPr>
    </w:p>
    <w:p w14:paraId="6CF1D020" w14:textId="77777777" w:rsidR="00D64868" w:rsidRPr="00D64868" w:rsidRDefault="00D64868" w:rsidP="00D64868">
      <w:pPr>
        <w:spacing w:after="0" w:line="240" w:lineRule="auto"/>
        <w:rPr>
          <w:rFonts w:eastAsia="Times New Roman" w:cstheme="minorHAnsi"/>
          <w:szCs w:val="21"/>
          <w:lang w:eastAsia="hr-HR"/>
        </w:rPr>
      </w:pPr>
      <w:r w:rsidRPr="00D64868">
        <w:rPr>
          <w:rFonts w:eastAsia="Times New Roman" w:cstheme="minorHAnsi"/>
          <w:szCs w:val="21"/>
          <w:lang w:eastAsia="hr-HR"/>
        </w:rPr>
        <w:t xml:space="preserve">Žalitelj je obvezan primjerak žalbe dostaviti naručitelju u roku 10 </w:t>
      </w:r>
      <w:r>
        <w:rPr>
          <w:rFonts w:eastAsia="Times New Roman" w:cstheme="minorHAnsi"/>
          <w:szCs w:val="21"/>
          <w:lang w:eastAsia="hr-HR"/>
        </w:rPr>
        <w:t xml:space="preserve">(deset) </w:t>
      </w:r>
      <w:r w:rsidRPr="00D64868">
        <w:rPr>
          <w:rFonts w:eastAsia="Times New Roman" w:cstheme="minorHAnsi"/>
          <w:szCs w:val="21"/>
          <w:lang w:eastAsia="hr-HR"/>
        </w:rPr>
        <w:t>dana od dana:</w:t>
      </w:r>
    </w:p>
    <w:p w14:paraId="13CA4F51" w14:textId="77777777" w:rsidR="00D64868" w:rsidRPr="00D64868" w:rsidRDefault="00D64868" w:rsidP="00D64868">
      <w:pPr>
        <w:spacing w:after="0" w:line="240" w:lineRule="auto"/>
        <w:rPr>
          <w:rFonts w:eastAsia="Times New Roman" w:cstheme="minorHAnsi"/>
          <w:szCs w:val="21"/>
          <w:lang w:eastAsia="hr-HR"/>
        </w:rPr>
      </w:pPr>
      <w:r w:rsidRPr="00D64868">
        <w:rPr>
          <w:rFonts w:eastAsia="Times New Roman" w:cstheme="minorHAnsi"/>
          <w:szCs w:val="21"/>
          <w:lang w:eastAsia="hr-HR"/>
        </w:rPr>
        <w:t>1. objave poziva na nadmetanje, u odnosu na sadržaj poziva ili dokumentacije o nabavi</w:t>
      </w:r>
    </w:p>
    <w:p w14:paraId="53519B49" w14:textId="77777777" w:rsidR="00D64868" w:rsidRPr="00D64868" w:rsidRDefault="00D64868" w:rsidP="00D64868">
      <w:pPr>
        <w:spacing w:after="0" w:line="240" w:lineRule="auto"/>
        <w:rPr>
          <w:rFonts w:eastAsia="Times New Roman" w:cstheme="minorHAnsi"/>
          <w:szCs w:val="21"/>
          <w:lang w:eastAsia="hr-HR"/>
        </w:rPr>
      </w:pPr>
      <w:r w:rsidRPr="00D64868">
        <w:rPr>
          <w:rFonts w:eastAsia="Times New Roman" w:cstheme="minorHAnsi"/>
          <w:szCs w:val="21"/>
          <w:lang w:eastAsia="hr-HR"/>
        </w:rPr>
        <w:t>2. objave obavijesti o ispravku, u odnosu na sadržaj ispravka</w:t>
      </w:r>
    </w:p>
    <w:p w14:paraId="7CBF1695" w14:textId="77777777" w:rsidR="00D64868" w:rsidRPr="00D64868" w:rsidRDefault="00D64868" w:rsidP="00D64868">
      <w:pPr>
        <w:spacing w:after="0" w:line="240" w:lineRule="auto"/>
        <w:rPr>
          <w:rFonts w:eastAsia="Times New Roman" w:cstheme="minorHAnsi"/>
          <w:szCs w:val="21"/>
          <w:lang w:eastAsia="hr-HR"/>
        </w:rPr>
      </w:pPr>
      <w:r w:rsidRPr="00D64868">
        <w:rPr>
          <w:rFonts w:eastAsia="Times New Roman" w:cstheme="minorHAnsi"/>
          <w:szCs w:val="21"/>
          <w:lang w:eastAsia="hr-HR"/>
        </w:rPr>
        <w:t>3. objave izmjene dokumentacije o nabavi, u odnosu na sadržaj izmjene dokumentacije</w:t>
      </w:r>
    </w:p>
    <w:p w14:paraId="49D254E1" w14:textId="77777777" w:rsidR="00D64868" w:rsidRPr="00D64868" w:rsidRDefault="00D64868" w:rsidP="00D64868">
      <w:pPr>
        <w:spacing w:after="0" w:line="240" w:lineRule="auto"/>
        <w:rPr>
          <w:rFonts w:eastAsia="Times New Roman" w:cstheme="minorHAnsi"/>
          <w:szCs w:val="21"/>
          <w:lang w:eastAsia="hr-HR"/>
        </w:rPr>
      </w:pPr>
      <w:r w:rsidRPr="00D64868">
        <w:rPr>
          <w:rFonts w:eastAsia="Times New Roman" w:cstheme="minorHAnsi"/>
          <w:szCs w:val="21"/>
          <w:lang w:eastAsia="hr-HR"/>
        </w:rPr>
        <w:t>4. otvaranja ponuda u odnosu na propuštanje naručitelja da valjano odgovori na pravodobno dostavljen zahtjev dodatne informacije, objašnjenja ili izmjene dokumentacije o nabavi te na postupak otvaranja ponuda</w:t>
      </w:r>
    </w:p>
    <w:p w14:paraId="250F143B" w14:textId="77777777" w:rsidR="00D64868" w:rsidRPr="00D64868" w:rsidRDefault="00D64868" w:rsidP="00D64868">
      <w:pPr>
        <w:spacing w:after="0" w:line="240" w:lineRule="auto"/>
        <w:rPr>
          <w:rFonts w:eastAsia="Times New Roman" w:cstheme="minorHAnsi"/>
          <w:szCs w:val="21"/>
          <w:lang w:eastAsia="hr-HR"/>
        </w:rPr>
      </w:pPr>
      <w:r w:rsidRPr="00D64868">
        <w:rPr>
          <w:rFonts w:eastAsia="Times New Roman" w:cstheme="minorHAnsi"/>
          <w:szCs w:val="21"/>
          <w:lang w:eastAsia="hr-HR"/>
        </w:rPr>
        <w:t>5. primitka odluke o odabiru ili poništenju, u odnosu na postupak pregleda, ocjene i odabira ponuda, ili razloge poništenja.</w:t>
      </w:r>
    </w:p>
    <w:p w14:paraId="4E87E2C4" w14:textId="77777777" w:rsidR="00D64868" w:rsidRPr="00D64868" w:rsidRDefault="00D64868" w:rsidP="00D64868">
      <w:pPr>
        <w:spacing w:after="0" w:line="240" w:lineRule="auto"/>
        <w:rPr>
          <w:rFonts w:eastAsia="Times New Roman" w:cstheme="minorHAnsi"/>
          <w:szCs w:val="21"/>
          <w:lang w:eastAsia="hr-HR"/>
        </w:rPr>
      </w:pPr>
    </w:p>
    <w:p w14:paraId="4E13500B" w14:textId="77777777" w:rsidR="00D64868" w:rsidRPr="00D64868" w:rsidRDefault="00D64868" w:rsidP="00D64868">
      <w:pPr>
        <w:spacing w:after="0" w:line="240" w:lineRule="auto"/>
        <w:jc w:val="both"/>
        <w:rPr>
          <w:rFonts w:eastAsia="Times New Roman" w:cstheme="minorHAnsi"/>
          <w:szCs w:val="21"/>
          <w:lang w:eastAsia="hr-HR"/>
        </w:rPr>
      </w:pPr>
      <w:r w:rsidRPr="00D64868">
        <w:rPr>
          <w:rFonts w:eastAsia="Times New Roman" w:cstheme="minorHAnsi"/>
          <w:szCs w:val="21"/>
          <w:lang w:eastAsia="hr-HR"/>
        </w:rPr>
        <w:t>Žalitelj koji j propustio izjaviti žalbu u određenoj fazi ovog postupka javne nabave sukladno navedenom roku, nema pravo na žalbu u kasnijoj fazi postupka za prethodnu fazu.</w:t>
      </w:r>
    </w:p>
    <w:p w14:paraId="55F2A3D7" w14:textId="77777777" w:rsidR="00D64868" w:rsidRPr="00D64868" w:rsidRDefault="00D64868" w:rsidP="00D64868">
      <w:pPr>
        <w:spacing w:after="0" w:line="240" w:lineRule="auto"/>
        <w:jc w:val="both"/>
        <w:rPr>
          <w:rFonts w:eastAsia="Times New Roman" w:cstheme="minorHAnsi"/>
          <w:szCs w:val="21"/>
          <w:lang w:eastAsia="hr-HR"/>
        </w:rPr>
      </w:pPr>
    </w:p>
    <w:p w14:paraId="588453E2" w14:textId="77777777" w:rsidR="00D64868" w:rsidRPr="00D64868" w:rsidRDefault="00D64868" w:rsidP="00D64868">
      <w:pPr>
        <w:spacing w:after="0" w:line="240" w:lineRule="auto"/>
        <w:jc w:val="both"/>
        <w:rPr>
          <w:rFonts w:eastAsia="Times New Roman" w:cstheme="minorHAnsi"/>
          <w:szCs w:val="21"/>
          <w:lang w:eastAsia="hr-HR"/>
        </w:rPr>
      </w:pPr>
      <w:r w:rsidRPr="00D64868">
        <w:rPr>
          <w:rFonts w:eastAsia="Times New Roman" w:cstheme="minorHAnsi"/>
          <w:szCs w:val="21"/>
          <w:lang w:eastAsia="hr-HR"/>
        </w:rPr>
        <w:t>Kad je žalba upućena putem ovlaštenog davatelja poštanskih usluga, dan predaje ovlaštenom davatelju poštanskih usluga smatra se danom predaje Državnoj komisiji, odnosno naručitelju.</w:t>
      </w:r>
    </w:p>
    <w:p w14:paraId="6792EAB4" w14:textId="77777777" w:rsidR="00C07E82" w:rsidRDefault="00C07E82" w:rsidP="00D64868">
      <w:pPr>
        <w:spacing w:after="0" w:line="240" w:lineRule="auto"/>
        <w:jc w:val="both"/>
        <w:rPr>
          <w:rFonts w:eastAsia="Times New Roman" w:cstheme="minorHAnsi"/>
          <w:szCs w:val="21"/>
          <w:lang w:eastAsia="hr-HR"/>
        </w:rPr>
      </w:pPr>
    </w:p>
    <w:p w14:paraId="0A42E0EC" w14:textId="77777777" w:rsidR="00D64868" w:rsidRDefault="00D64868" w:rsidP="00D64868">
      <w:pPr>
        <w:spacing w:after="0" w:line="240" w:lineRule="auto"/>
        <w:jc w:val="both"/>
        <w:rPr>
          <w:rFonts w:eastAsia="Times New Roman" w:cstheme="minorHAnsi"/>
          <w:szCs w:val="21"/>
          <w:lang w:eastAsia="hr-HR"/>
        </w:rPr>
      </w:pPr>
      <w:r w:rsidRPr="00D64868">
        <w:rPr>
          <w:rFonts w:eastAsia="Times New Roman" w:cstheme="minorHAnsi"/>
          <w:szCs w:val="21"/>
          <w:lang w:eastAsia="hr-HR"/>
        </w:rPr>
        <w:t>Pravodobnost žalbe utvrđuje Državna komisija, s time da će se žalba koja nije dostavljena naručitelju u skladu sa člankom 405. stavkom 3. ZJN 2016 smatrati nepravodobnom.</w:t>
      </w:r>
    </w:p>
    <w:p w14:paraId="42BB75EE" w14:textId="77777777" w:rsidR="00625632" w:rsidRDefault="00625632" w:rsidP="00D64868">
      <w:pPr>
        <w:spacing w:after="0" w:line="240" w:lineRule="auto"/>
        <w:jc w:val="both"/>
        <w:rPr>
          <w:rFonts w:eastAsia="Times New Roman" w:cstheme="minorHAnsi"/>
          <w:szCs w:val="21"/>
          <w:lang w:eastAsia="hr-HR"/>
        </w:rPr>
      </w:pPr>
    </w:p>
    <w:p w14:paraId="2CA80E25" w14:textId="77777777" w:rsidR="00625632" w:rsidRDefault="004455BB" w:rsidP="00D64868">
      <w:pPr>
        <w:spacing w:after="0" w:line="240" w:lineRule="auto"/>
        <w:jc w:val="both"/>
        <w:rPr>
          <w:rFonts w:eastAsia="Times New Roman" w:cstheme="minorHAnsi"/>
          <w:szCs w:val="21"/>
          <w:lang w:eastAsia="hr-HR"/>
        </w:rPr>
      </w:pPr>
      <w:r w:rsidRPr="006B4C04">
        <w:rPr>
          <w:rFonts w:eastAsia="Times New Roman" w:cstheme="minorHAnsi"/>
          <w:szCs w:val="21"/>
          <w:lang w:eastAsia="hr-HR"/>
        </w:rPr>
        <w:t xml:space="preserve">9.2 </w:t>
      </w:r>
      <w:r w:rsidR="00625632" w:rsidRPr="006B4C04">
        <w:rPr>
          <w:rFonts w:eastAsia="Times New Roman" w:cstheme="minorHAnsi"/>
          <w:szCs w:val="21"/>
          <w:lang w:eastAsia="hr-HR"/>
        </w:rPr>
        <w:t xml:space="preserve"> Uvid u dokumentaciju postupka javne nabave</w:t>
      </w:r>
    </w:p>
    <w:p w14:paraId="46335D62" w14:textId="77777777" w:rsidR="00625632" w:rsidRDefault="00625632" w:rsidP="004455BB">
      <w:pPr>
        <w:spacing w:after="0"/>
        <w:jc w:val="both"/>
      </w:pPr>
      <w:r w:rsidRPr="00E258A1">
        <w:t xml:space="preserve">Naručitelj </w:t>
      </w:r>
      <w:r>
        <w:t xml:space="preserve">je </w:t>
      </w:r>
      <w:r w:rsidRPr="00E258A1">
        <w:t>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3B925E6E" w14:textId="77777777" w:rsidR="004455BB" w:rsidRDefault="004455BB" w:rsidP="004455BB">
      <w:pPr>
        <w:spacing w:after="0"/>
      </w:pPr>
    </w:p>
    <w:p w14:paraId="793D7607" w14:textId="77777777" w:rsidR="004455BB" w:rsidRPr="00E97A86" w:rsidRDefault="004455BB" w:rsidP="004455BB">
      <w:pPr>
        <w:spacing w:after="0"/>
      </w:pPr>
      <w:r w:rsidRPr="006B4C04">
        <w:t>9.3 Zavšetak postupka javne nabave</w:t>
      </w:r>
    </w:p>
    <w:p w14:paraId="45E5E31A" w14:textId="77777777" w:rsidR="004455BB" w:rsidRDefault="004455BB" w:rsidP="004455BB">
      <w:pPr>
        <w:autoSpaceDE w:val="0"/>
        <w:autoSpaceDN w:val="0"/>
        <w:adjustRightInd w:val="0"/>
        <w:spacing w:after="0"/>
        <w:ind w:right="1"/>
        <w:jc w:val="both"/>
        <w:rPr>
          <w:rFonts w:cs="ArialMT"/>
          <w:color w:val="000000"/>
          <w:szCs w:val="20"/>
        </w:rPr>
      </w:pPr>
      <w:r w:rsidRPr="007F07FB">
        <w:rPr>
          <w:rFonts w:cs="ArialMT"/>
          <w:color w:val="000000"/>
          <w:szCs w:val="20"/>
        </w:rPr>
        <w:t>Postupak javne nabave završava danom izvršnosti odluke o odabiru ili odluke o poništenju.</w:t>
      </w:r>
    </w:p>
    <w:p w14:paraId="1F464054" w14:textId="77777777" w:rsidR="004455BB" w:rsidRDefault="004455BB" w:rsidP="004455BB">
      <w:pPr>
        <w:autoSpaceDE w:val="0"/>
        <w:autoSpaceDN w:val="0"/>
        <w:adjustRightInd w:val="0"/>
        <w:spacing w:after="0"/>
        <w:ind w:right="1"/>
        <w:jc w:val="both"/>
        <w:rPr>
          <w:rFonts w:cs="ArialMT"/>
          <w:color w:val="000000"/>
          <w:szCs w:val="20"/>
        </w:rPr>
      </w:pPr>
    </w:p>
    <w:p w14:paraId="651E8EDC" w14:textId="77777777" w:rsidR="004455BB" w:rsidRDefault="004455BB" w:rsidP="004455BB">
      <w:pPr>
        <w:autoSpaceDE w:val="0"/>
        <w:autoSpaceDN w:val="0"/>
        <w:adjustRightInd w:val="0"/>
        <w:spacing w:after="0"/>
        <w:ind w:right="1"/>
        <w:jc w:val="both"/>
      </w:pPr>
      <w:r>
        <w:t>Naručitelj će sukladno članku 307. (7) Zakona o javnoj nabavi, a nakon donošenja odluke o odabiru ponovno rangirati ponude sukladno dokumentaciji o nabavi te izvršiti provjeru ne uzimajući u obzir ponudu prvotno odabranog ponuditelja, te na temelju kriterija za odabir ponude donijeti novu odluku o odabiru ili, ako postoje razlozi, poništiti postupak javne nabave, ako prvotno odabrani ponuditelj:</w:t>
      </w:r>
    </w:p>
    <w:p w14:paraId="605B7E8A" w14:textId="77777777" w:rsidR="004455BB" w:rsidRDefault="004455BB" w:rsidP="00FB0B14">
      <w:pPr>
        <w:pStyle w:val="Odlomakpopisa"/>
        <w:numPr>
          <w:ilvl w:val="0"/>
          <w:numId w:val="33"/>
        </w:numPr>
        <w:autoSpaceDE w:val="0"/>
        <w:autoSpaceDN w:val="0"/>
        <w:adjustRightInd w:val="0"/>
        <w:spacing w:after="0" w:line="276" w:lineRule="auto"/>
        <w:ind w:right="1"/>
        <w:jc w:val="both"/>
      </w:pPr>
      <w:r>
        <w:lastRenderedPageBreak/>
        <w:t>nije dostavio izjavu o produženju roka valjanosti ponude i jamstvo za ozbiljnost ponude sukladno stavcima 5. i 6. ovoga članka</w:t>
      </w:r>
    </w:p>
    <w:p w14:paraId="31124E33" w14:textId="77777777" w:rsidR="004455BB" w:rsidRDefault="004455BB" w:rsidP="00FB0B14">
      <w:pPr>
        <w:pStyle w:val="Odlomakpopisa"/>
        <w:numPr>
          <w:ilvl w:val="0"/>
          <w:numId w:val="33"/>
        </w:numPr>
        <w:autoSpaceDE w:val="0"/>
        <w:autoSpaceDN w:val="0"/>
        <w:adjustRightInd w:val="0"/>
        <w:spacing w:after="0" w:line="276" w:lineRule="auto"/>
        <w:ind w:right="1"/>
        <w:jc w:val="both"/>
      </w:pPr>
      <w:r>
        <w:t>u roku valjanosti odustane od svoje ponude</w:t>
      </w:r>
    </w:p>
    <w:p w14:paraId="264EBABE" w14:textId="77777777" w:rsidR="004455BB" w:rsidRDefault="004455BB" w:rsidP="00FB0B14">
      <w:pPr>
        <w:pStyle w:val="Odlomakpopisa"/>
        <w:numPr>
          <w:ilvl w:val="0"/>
          <w:numId w:val="33"/>
        </w:numPr>
        <w:autoSpaceDE w:val="0"/>
        <w:autoSpaceDN w:val="0"/>
        <w:adjustRightInd w:val="0"/>
        <w:spacing w:after="0" w:line="276" w:lineRule="auto"/>
        <w:ind w:right="1"/>
        <w:jc w:val="both"/>
      </w:pPr>
      <w:r>
        <w:t>odbio je potpisati ugovor o javnoj nabavi odnosno okvirni sporazum, ili</w:t>
      </w:r>
    </w:p>
    <w:p w14:paraId="355ED80D" w14:textId="77777777" w:rsidR="004455BB" w:rsidRDefault="004455BB" w:rsidP="00FB0B14">
      <w:pPr>
        <w:pStyle w:val="Odlomakpopisa"/>
        <w:numPr>
          <w:ilvl w:val="0"/>
          <w:numId w:val="33"/>
        </w:numPr>
        <w:autoSpaceDE w:val="0"/>
        <w:autoSpaceDN w:val="0"/>
        <w:adjustRightInd w:val="0"/>
        <w:spacing w:after="0" w:line="276" w:lineRule="auto"/>
        <w:ind w:right="1"/>
        <w:jc w:val="both"/>
      </w:pPr>
      <w:r>
        <w:t>nije dostavio jamstvo za uredno ispunjenje ugovora ili okvirnog sporazuma ako okvirni sporazum obvezuje na izvršenje, ako je zahtijevano u dokumentaciji o nabavi.</w:t>
      </w:r>
    </w:p>
    <w:p w14:paraId="12933A13" w14:textId="77777777" w:rsidR="00625632" w:rsidRDefault="00625632" w:rsidP="004455BB">
      <w:pPr>
        <w:spacing w:after="0" w:line="240" w:lineRule="auto"/>
        <w:jc w:val="both"/>
        <w:rPr>
          <w:rFonts w:eastAsia="Times New Roman" w:cstheme="minorHAnsi"/>
          <w:szCs w:val="21"/>
          <w:lang w:eastAsia="hr-HR"/>
        </w:rPr>
      </w:pPr>
    </w:p>
    <w:p w14:paraId="3527AC17" w14:textId="77777777" w:rsidR="004455BB" w:rsidRPr="004455BB" w:rsidRDefault="004455BB" w:rsidP="004455BB">
      <w:pPr>
        <w:spacing w:after="0" w:line="240" w:lineRule="auto"/>
        <w:jc w:val="both"/>
        <w:rPr>
          <w:rFonts w:eastAsia="Times New Roman" w:cstheme="minorHAnsi"/>
          <w:szCs w:val="21"/>
          <w:lang w:eastAsia="hr-HR"/>
        </w:rPr>
      </w:pPr>
      <w:r w:rsidRPr="006B4C04">
        <w:rPr>
          <w:rFonts w:eastAsia="Times New Roman" w:cstheme="minorHAnsi"/>
          <w:szCs w:val="21"/>
          <w:lang w:eastAsia="hr-HR"/>
        </w:rPr>
        <w:t>9.4 Dokumeti koji će se vratiti gospodarskim subjektima</w:t>
      </w:r>
    </w:p>
    <w:p w14:paraId="4E01C93E" w14:textId="77777777" w:rsidR="004455BB" w:rsidRDefault="004455BB" w:rsidP="004455BB">
      <w:pPr>
        <w:spacing w:after="0"/>
        <w:jc w:val="both"/>
        <w:rPr>
          <w:rFonts w:cstheme="minorHAnsi"/>
        </w:rPr>
      </w:pPr>
      <w:r w:rsidRPr="000335B7">
        <w:rPr>
          <w:rFonts w:cstheme="minorHAnsi"/>
        </w:rPr>
        <w:t>Naručitelj je obvezan vratiti ponuditeljima jamstvo za ozbiljnost ponude u roku od deset dana od dana potpisivanja ugovora o javnoj nabavi, odnosno dostave jamstva za uredno izvršenje ugovora o javnoj nabavi, a presliku jamstva obvezan je pohraniti.</w:t>
      </w:r>
    </w:p>
    <w:p w14:paraId="35923607" w14:textId="77777777" w:rsidR="004455BB" w:rsidRPr="000335B7" w:rsidRDefault="004455BB" w:rsidP="004455BB">
      <w:pPr>
        <w:spacing w:after="0"/>
        <w:jc w:val="both"/>
        <w:rPr>
          <w:rFonts w:cstheme="minorHAnsi"/>
        </w:rPr>
      </w:pPr>
    </w:p>
    <w:p w14:paraId="452F709A" w14:textId="77777777" w:rsidR="004455BB" w:rsidRDefault="004455BB" w:rsidP="004455BB">
      <w:pPr>
        <w:spacing w:after="0"/>
        <w:jc w:val="both"/>
        <w:rPr>
          <w:rFonts w:cstheme="minorHAnsi"/>
        </w:rPr>
      </w:pPr>
      <w:r w:rsidRPr="000335B7">
        <w:rPr>
          <w:rFonts w:cstheme="minorHAnsi"/>
        </w:rPr>
        <w:t xml:space="preserve">Sve elektronički dostavljene ponude EOJN RH će pohraniti na način koji omogućava očuvanje integriteta podataka. </w:t>
      </w:r>
    </w:p>
    <w:p w14:paraId="47FF976A" w14:textId="77777777" w:rsidR="004455BB" w:rsidRPr="000335B7" w:rsidRDefault="004455BB" w:rsidP="004455BB">
      <w:pPr>
        <w:spacing w:after="0"/>
        <w:jc w:val="both"/>
        <w:rPr>
          <w:rFonts w:cstheme="minorHAnsi"/>
        </w:rPr>
      </w:pPr>
    </w:p>
    <w:p w14:paraId="3360A4AF" w14:textId="77777777" w:rsidR="004455BB" w:rsidRPr="000335B7" w:rsidRDefault="004455BB" w:rsidP="004455BB">
      <w:pPr>
        <w:spacing w:after="0"/>
        <w:jc w:val="both"/>
        <w:rPr>
          <w:rFonts w:cstheme="minorHAnsi"/>
        </w:rPr>
      </w:pPr>
      <w:r w:rsidRPr="000335B7">
        <w:rPr>
          <w:rFonts w:cstheme="minorHAns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1D9AABFC" w14:textId="77777777" w:rsidR="00D64868" w:rsidRDefault="00D64868" w:rsidP="00D64868">
      <w:pPr>
        <w:tabs>
          <w:tab w:val="left" w:pos="1457"/>
        </w:tabs>
        <w:spacing w:after="0"/>
        <w:jc w:val="both"/>
        <w:rPr>
          <w:rFonts w:cstheme="minorHAnsi"/>
          <w:b/>
        </w:rPr>
      </w:pPr>
    </w:p>
    <w:p w14:paraId="51C4B74A" w14:textId="77777777" w:rsidR="00C07E82" w:rsidRPr="004455BB" w:rsidRDefault="004455BB" w:rsidP="00C07E82">
      <w:pPr>
        <w:spacing w:after="0" w:line="240" w:lineRule="auto"/>
        <w:jc w:val="both"/>
        <w:rPr>
          <w:rFonts w:eastAsia="Times New Roman" w:cstheme="minorHAnsi"/>
          <w:szCs w:val="21"/>
          <w:lang w:eastAsia="hr-HR"/>
        </w:rPr>
      </w:pPr>
      <w:r w:rsidRPr="0032284D">
        <w:rPr>
          <w:rFonts w:eastAsia="Times New Roman" w:cstheme="minorHAnsi"/>
          <w:szCs w:val="21"/>
          <w:lang w:eastAsia="hr-HR"/>
        </w:rPr>
        <w:t>9.5</w:t>
      </w:r>
      <w:r w:rsidR="00C07E82" w:rsidRPr="0032284D">
        <w:rPr>
          <w:rFonts w:eastAsia="Times New Roman" w:cstheme="minorHAnsi"/>
          <w:szCs w:val="21"/>
          <w:lang w:eastAsia="hr-HR"/>
        </w:rPr>
        <w:t xml:space="preserve"> Potpisivanje ugovora i dostava jamstva za uredno ispunjenje ugovora.</w:t>
      </w:r>
    </w:p>
    <w:p w14:paraId="02B87C6F" w14:textId="77777777" w:rsidR="004455BB" w:rsidRPr="00CC4500" w:rsidRDefault="004455BB" w:rsidP="004455BB">
      <w:pPr>
        <w:jc w:val="both"/>
      </w:pPr>
      <w:r w:rsidRPr="00CC4500">
        <w:t>Naručitelj će, vodeći računa da se poštuje odredba Zakona o javnoj nabavi da se ugovor o javnoj nabavi mora potpisati u roku od 30 dana od izvršnosti odluke o odabiru, potpisati Ugovor i poslati ga Izvršitelju koji ga mora potpisati unutar 28 dana od primitka i nakon toga poslati ga Naručitelju.</w:t>
      </w:r>
    </w:p>
    <w:p w14:paraId="7A8A6D09" w14:textId="3207240C" w:rsidR="004455BB" w:rsidRDefault="004455BB" w:rsidP="004455BB">
      <w:pPr>
        <w:spacing w:after="0"/>
        <w:jc w:val="both"/>
        <w:rPr>
          <w:rFonts w:cstheme="minorHAnsi"/>
        </w:rPr>
      </w:pPr>
      <w:r w:rsidRPr="000335B7">
        <w:rPr>
          <w:rFonts w:cstheme="minorHAnsi"/>
        </w:rPr>
        <w:t xml:space="preserve">Odabrani je ponuditelj obvezan u roku od 21 dan od dana potpisivanja Ugovora o javnoj nabavi dostaviti Naručitelju </w:t>
      </w:r>
      <w:r w:rsidRPr="00096FD0">
        <w:rPr>
          <w:rFonts w:cstheme="minorHAnsi"/>
          <w:u w:val="single"/>
        </w:rPr>
        <w:t>jamstvo za uredno ispunjenje Ugovora</w:t>
      </w:r>
      <w:r w:rsidRPr="000335B7">
        <w:rPr>
          <w:rFonts w:cstheme="minorHAnsi"/>
        </w:rPr>
        <w:t xml:space="preserve"> u obliku neopozive i bezuvjetne bankarske garancije na „prvi poziv“ i „bez prigovora“ u visini od 10% (deset posto) od ukupne vrijednosti ugovora bez PDV-a. Rok valjanosti bankarske garancije mora biti minimalno 30 dana dulji od očekivanog datuma završetka važenja Ugovora koji je definiran u poglavlju </w:t>
      </w:r>
      <w:r w:rsidR="00BC3DC0">
        <w:rPr>
          <w:rFonts w:cstheme="minorHAnsi"/>
        </w:rPr>
        <w:t>3</w:t>
      </w:r>
      <w:r w:rsidRPr="000335B7">
        <w:rPr>
          <w:rFonts w:cstheme="minorHAnsi"/>
        </w:rPr>
        <w:t>.</w:t>
      </w:r>
      <w:r w:rsidR="00BC3DC0">
        <w:rPr>
          <w:rFonts w:cstheme="minorHAnsi"/>
        </w:rPr>
        <w:t>7</w:t>
      </w:r>
      <w:r w:rsidRPr="000335B7">
        <w:rPr>
          <w:rFonts w:cstheme="minorHAnsi"/>
        </w:rPr>
        <w:t xml:space="preserve"> ove DON. Bankarska će garancija biti naplaćena u slučaju povrede ugovornih obveza od strane odabranog ponuditelja.</w:t>
      </w:r>
    </w:p>
    <w:p w14:paraId="2B85F3C0" w14:textId="77777777" w:rsidR="004455BB" w:rsidRPr="000335B7" w:rsidRDefault="004455BB" w:rsidP="004455BB">
      <w:pPr>
        <w:spacing w:after="0"/>
        <w:jc w:val="both"/>
        <w:rPr>
          <w:rFonts w:cstheme="minorHAnsi"/>
        </w:rPr>
      </w:pPr>
    </w:p>
    <w:p w14:paraId="4CE4D282" w14:textId="77777777" w:rsidR="004455BB" w:rsidRDefault="004455BB" w:rsidP="004455BB">
      <w:pPr>
        <w:spacing w:after="0"/>
        <w:jc w:val="both"/>
        <w:rPr>
          <w:rFonts w:cstheme="minorHAnsi"/>
        </w:rPr>
      </w:pPr>
      <w:r w:rsidRPr="000335B7">
        <w:rPr>
          <w:rFonts w:cstheme="minorHAnsi"/>
        </w:rPr>
        <w:t xml:space="preserve">Ako jamstvo za uredno ispunjenje Ugovora ne bude naplaćeno, Naručitelj će ga vratiti odabranom ponuditelju nakon datuma </w:t>
      </w:r>
      <w:r w:rsidR="002001F7">
        <w:rPr>
          <w:rFonts w:cstheme="minorHAnsi"/>
        </w:rPr>
        <w:t xml:space="preserve">izvršenja </w:t>
      </w:r>
      <w:r w:rsidRPr="000335B7">
        <w:rPr>
          <w:rFonts w:cstheme="minorHAnsi"/>
        </w:rPr>
        <w:t xml:space="preserve"> Ugovora.</w:t>
      </w:r>
    </w:p>
    <w:p w14:paraId="016CA331" w14:textId="77777777" w:rsidR="004455BB" w:rsidRPr="000335B7" w:rsidRDefault="004455BB" w:rsidP="004455BB">
      <w:pPr>
        <w:spacing w:after="0"/>
        <w:jc w:val="both"/>
        <w:rPr>
          <w:rFonts w:cstheme="minorHAnsi"/>
        </w:rPr>
      </w:pPr>
    </w:p>
    <w:p w14:paraId="3FBD39BC" w14:textId="77777777" w:rsidR="004455BB" w:rsidRPr="000335B7" w:rsidRDefault="004455BB" w:rsidP="004455BB">
      <w:pPr>
        <w:spacing w:after="0"/>
        <w:jc w:val="both"/>
        <w:rPr>
          <w:rFonts w:cstheme="minorHAnsi"/>
        </w:rPr>
      </w:pPr>
      <w:r w:rsidRPr="000335B7">
        <w:rPr>
          <w:rFonts w:cstheme="minorHAnsi"/>
        </w:rPr>
        <w:t>Na zahtjev Naručitelja, odabrani će ponuditelj produžiti rok jamstva za uredno ispunjenje Ugovora.</w:t>
      </w:r>
    </w:p>
    <w:p w14:paraId="595CBE35" w14:textId="77777777" w:rsidR="00C07E82" w:rsidRDefault="00C07E82" w:rsidP="00C07E82">
      <w:pPr>
        <w:spacing w:after="0" w:line="240" w:lineRule="auto"/>
        <w:jc w:val="both"/>
        <w:rPr>
          <w:rFonts w:eastAsia="Times New Roman" w:cstheme="minorHAnsi"/>
          <w:szCs w:val="21"/>
          <w:lang w:eastAsia="hr-HR"/>
        </w:rPr>
      </w:pPr>
    </w:p>
    <w:p w14:paraId="55F9E58C" w14:textId="77777777" w:rsidR="00C07E82" w:rsidRPr="00096FD0" w:rsidRDefault="00096FD0" w:rsidP="00C07E82">
      <w:pPr>
        <w:spacing w:after="0" w:line="240" w:lineRule="auto"/>
        <w:jc w:val="both"/>
        <w:rPr>
          <w:rFonts w:eastAsia="Times New Roman" w:cstheme="minorHAnsi"/>
          <w:szCs w:val="21"/>
          <w:lang w:eastAsia="hr-HR"/>
        </w:rPr>
      </w:pPr>
      <w:r w:rsidRPr="00CC4500">
        <w:rPr>
          <w:rFonts w:eastAsia="Times New Roman" w:cstheme="minorHAnsi"/>
          <w:szCs w:val="21"/>
          <w:lang w:eastAsia="hr-HR"/>
        </w:rPr>
        <w:t>9</w:t>
      </w:r>
      <w:r w:rsidR="00C07E82" w:rsidRPr="00CC4500">
        <w:rPr>
          <w:rFonts w:eastAsia="Times New Roman" w:cstheme="minorHAnsi"/>
          <w:szCs w:val="21"/>
          <w:lang w:eastAsia="hr-HR"/>
        </w:rPr>
        <w:t>.</w:t>
      </w:r>
      <w:r w:rsidRPr="00CC4500">
        <w:rPr>
          <w:rFonts w:eastAsia="Times New Roman" w:cstheme="minorHAnsi"/>
          <w:szCs w:val="21"/>
          <w:lang w:eastAsia="hr-HR"/>
        </w:rPr>
        <w:t>6</w:t>
      </w:r>
      <w:r w:rsidR="00C07E82" w:rsidRPr="00CC4500">
        <w:rPr>
          <w:rFonts w:eastAsia="Times New Roman" w:cstheme="minorHAnsi"/>
          <w:szCs w:val="21"/>
          <w:lang w:eastAsia="hr-HR"/>
        </w:rPr>
        <w:t xml:space="preserve"> Uvjeti za izvršenje ugovora</w:t>
      </w:r>
    </w:p>
    <w:p w14:paraId="6EE81415" w14:textId="77777777" w:rsidR="00406D43" w:rsidRPr="00CC4500" w:rsidRDefault="00406D43" w:rsidP="00406D43">
      <w:pPr>
        <w:rPr>
          <w:rFonts w:cstheme="minorHAnsi"/>
        </w:rPr>
      </w:pPr>
      <w:r w:rsidRPr="00CC4500">
        <w:rPr>
          <w:rFonts w:cstheme="minorHAnsi"/>
        </w:rPr>
        <w:t>Naručitelj određuje slijedeće posebne uvjete za izvršenje ugovora:</w:t>
      </w:r>
    </w:p>
    <w:p w14:paraId="58575CDE" w14:textId="77777777" w:rsidR="00406D43" w:rsidRPr="00CC4500" w:rsidRDefault="00406D43" w:rsidP="00FB0B14">
      <w:pPr>
        <w:pStyle w:val="Odlomakpopisa"/>
        <w:numPr>
          <w:ilvl w:val="0"/>
          <w:numId w:val="36"/>
        </w:numPr>
        <w:spacing w:after="120" w:line="276" w:lineRule="auto"/>
        <w:jc w:val="both"/>
        <w:rPr>
          <w:rFonts w:cstheme="minorHAnsi"/>
        </w:rPr>
      </w:pPr>
      <w:r w:rsidRPr="00CC4500">
        <w:rPr>
          <w:rFonts w:cstheme="minorHAnsi"/>
        </w:rPr>
        <w:t>Pravna osoba iz Republike Hrvatske u slučaju dodjele ugovora dužna je Naručitelju prije potpisa ugovora dostaviti dokaz o postupanju sukladno Zakonu o poslovima i djelatnostima prostornog uređenja i gradnje, ukoliko nije isto prethodno dokazala.</w:t>
      </w:r>
    </w:p>
    <w:p w14:paraId="2A929893" w14:textId="77777777" w:rsidR="00406D43" w:rsidRPr="00CC4500" w:rsidRDefault="00406D43" w:rsidP="00FB0B14">
      <w:pPr>
        <w:pStyle w:val="Odlomakpopisa"/>
        <w:numPr>
          <w:ilvl w:val="0"/>
          <w:numId w:val="36"/>
        </w:numPr>
        <w:spacing w:after="120" w:line="276" w:lineRule="auto"/>
        <w:jc w:val="both"/>
        <w:rPr>
          <w:rFonts w:cstheme="minorHAnsi"/>
        </w:rPr>
      </w:pPr>
      <w:r w:rsidRPr="00CC4500">
        <w:rPr>
          <w:rFonts w:cstheme="minorHAnsi"/>
        </w:rPr>
        <w:t>Strana pravna osoba koja ne posjeduje ovlaštenje za trajno obavljanje djelatnosti stručnog nadzora građenja u Republici Hrvatskoj, u slučaju dodjele ugovora, dužna je naručitelju prije potpisa ugovora dostaviti dokaz o postupanju sukladno Zakonu o poslovima i djelatnostima prostornog uređenja i gradnje.</w:t>
      </w:r>
    </w:p>
    <w:p w14:paraId="54F416C5" w14:textId="77777777" w:rsidR="00406D43" w:rsidRPr="00CC4500" w:rsidRDefault="00406D43" w:rsidP="00FB0B14">
      <w:pPr>
        <w:pStyle w:val="Odlomakpopisa"/>
        <w:numPr>
          <w:ilvl w:val="0"/>
          <w:numId w:val="36"/>
        </w:numPr>
        <w:spacing w:after="120" w:line="276" w:lineRule="auto"/>
        <w:jc w:val="both"/>
        <w:rPr>
          <w:rFonts w:cstheme="minorHAnsi"/>
        </w:rPr>
      </w:pPr>
      <w:r w:rsidRPr="00CC4500">
        <w:rPr>
          <w:rFonts w:cstheme="minorHAnsi"/>
        </w:rPr>
        <w:lastRenderedPageBreak/>
        <w:t>U slučaju dodjele ugovora, gospodarski subjekt je dužan Naručitelju prije potpisa ugovora dostaviti dokaz da su navedeni stručnjaci, hrvatski državljani ili strane fizičke osobe, ishodili sva potrebna rješenja/potvrde za obavljanje stručnog nadzora građenja sukladno zakonima Republike Hrvatske.</w:t>
      </w:r>
    </w:p>
    <w:p w14:paraId="331A5577" w14:textId="77777777" w:rsidR="00406D43" w:rsidRPr="00CC4500" w:rsidRDefault="00406D43" w:rsidP="00FB0B14">
      <w:pPr>
        <w:pStyle w:val="Odlomakpopisa"/>
        <w:numPr>
          <w:ilvl w:val="0"/>
          <w:numId w:val="36"/>
        </w:numPr>
        <w:spacing w:after="120" w:line="276" w:lineRule="auto"/>
        <w:jc w:val="both"/>
        <w:rPr>
          <w:rFonts w:cstheme="minorHAnsi"/>
        </w:rPr>
      </w:pPr>
      <w:r w:rsidRPr="00CC4500">
        <w:rPr>
          <w:rFonts w:cstheme="minorHAnsi"/>
        </w:rPr>
        <w:t>U slučaju uvođenja podugovaratelja koji je pravna osoba iz Republike Hrvatske ili strana pravna osoba, Izvršitelj je dužan Naručitelju dostaviti dokaz o postupanju sukladno Zakonu o poslovima i djelatnostima prostornog uređenja i gradnje.</w:t>
      </w:r>
    </w:p>
    <w:p w14:paraId="144D7E2A" w14:textId="77777777" w:rsidR="00406D43" w:rsidRPr="00CC4500" w:rsidRDefault="00406D43" w:rsidP="00FB0B14">
      <w:pPr>
        <w:pStyle w:val="Odlomakpopisa"/>
        <w:numPr>
          <w:ilvl w:val="0"/>
          <w:numId w:val="36"/>
        </w:numPr>
        <w:spacing w:after="120" w:line="276" w:lineRule="auto"/>
        <w:jc w:val="both"/>
        <w:rPr>
          <w:rFonts w:cstheme="minorHAnsi"/>
        </w:rPr>
      </w:pPr>
      <w:r w:rsidRPr="00CC4500">
        <w:rPr>
          <w:rFonts w:cstheme="minorHAnsi"/>
        </w:rPr>
        <w:t>U slučaju uvođenja stručnjaka tijekom izvršenja ugovora koji su državljani Republike Hrvatske ili strani državljani Izvršitelj je dužan Naručitelju dostaviti dokaz da su navedeni stručnjaci, hrvatski državljani ili strane fizičke osobe, ishodili sva potrebna rješenja/potvrde za obavljanje stručnog nadzora građenja sukladno zakonima Republike Hrvatske.</w:t>
      </w:r>
    </w:p>
    <w:p w14:paraId="7BEDD31E" w14:textId="77777777" w:rsidR="00096FD0" w:rsidRDefault="00096FD0" w:rsidP="00096FD0">
      <w:pPr>
        <w:spacing w:after="0"/>
        <w:jc w:val="both"/>
      </w:pPr>
    </w:p>
    <w:p w14:paraId="6DC91923" w14:textId="77777777" w:rsidR="00CC4500" w:rsidRDefault="00CC4500">
      <w:r>
        <w:br w:type="page"/>
      </w:r>
    </w:p>
    <w:p w14:paraId="56D63BA4" w14:textId="77777777" w:rsidR="00A63853" w:rsidRDefault="00CC4500" w:rsidP="00CC4500">
      <w:pPr>
        <w:pStyle w:val="Odlomakpopisa"/>
        <w:numPr>
          <w:ilvl w:val="0"/>
          <w:numId w:val="1"/>
        </w:numPr>
      </w:pPr>
      <w:r>
        <w:lastRenderedPageBreak/>
        <w:t>OPIS POSLA</w:t>
      </w:r>
    </w:p>
    <w:p w14:paraId="73BADA04" w14:textId="77777777" w:rsidR="00CC4500" w:rsidRDefault="00CC4500" w:rsidP="00CC4500">
      <w:r>
        <w:t>10.1 Općenito o projektu</w:t>
      </w:r>
    </w:p>
    <w:p w14:paraId="624ACAAE" w14:textId="77777777" w:rsidR="00CC4500" w:rsidRPr="0026209B" w:rsidRDefault="00CC4500" w:rsidP="00CC4500">
      <w:pPr>
        <w:jc w:val="both"/>
      </w:pPr>
      <w:r w:rsidRPr="0026209B">
        <w:t>Projekt „Izgradnja i unaprjeđenje lučke infrastrukture u luci Slavonski Brod“ (dalje u tekstu: Projekt) se sufinancira sredstvima EU kroz Instrument za povezivanje Europe. Instrument za povezivanje Europe (</w:t>
      </w:r>
      <w:r w:rsidRPr="0026209B">
        <w:rPr>
          <w:i/>
        </w:rPr>
        <w:t>Connecting Europe Facility</w:t>
      </w:r>
      <w:r w:rsidRPr="0026209B">
        <w:t xml:space="preserve"> - CEF) je financijski instrument osnovan za dodatna ulaganja u izgradnju nove te unaprjeđenje postojeće prometne, energetske i telekomunikacijske infrastrukture, iz kojeg države članice, osim iz postojećih Strukturnih i Kohezijskog fonda, mogu financirati projekte na devet koridora Osnovne mreže Transeuropske prometne mreže (TEN-T).</w:t>
      </w:r>
    </w:p>
    <w:p w14:paraId="6A4E5F88" w14:textId="77777777" w:rsidR="00CC4500" w:rsidRPr="0026209B" w:rsidRDefault="00CC4500" w:rsidP="00CC4500">
      <w:pPr>
        <w:jc w:val="both"/>
      </w:pPr>
      <w:r w:rsidRPr="0026209B">
        <w:t xml:space="preserve">Projekt se odnosi na izgradnju vertikalne obale i vezova broj 4 i 5 koji bi se nadovezali na već postojeći vez 3, industrijskih </w:t>
      </w:r>
      <w:r>
        <w:t>kolosijeka</w:t>
      </w:r>
      <w:r w:rsidRPr="0026209B">
        <w:t xml:space="preserve"> i cesta duž obale i razvoj kontejnerskog i Ro-La terminala, razvoj električne i hidrantske mreže te </w:t>
      </w:r>
      <w:r>
        <w:t>vaga zgrade sa opremom.</w:t>
      </w:r>
      <w:r w:rsidRPr="0026209B">
        <w:t xml:space="preserve"> Ulaganje predstavlja dio globalnog projekta za razvoja riječne luke Slavonski Brod u Brodsko-posavskoj županiji, što će stvoriti bolji sustav unutarnje plovidbe TEN-T mreže i doprinijeti boljoj upravljivosti tereta na plovnim putevima rijeke Save.</w:t>
      </w:r>
    </w:p>
    <w:p w14:paraId="5BB3DAF1" w14:textId="77777777" w:rsidR="00CC4500" w:rsidRDefault="00CC4500" w:rsidP="00CC4500">
      <w:pPr>
        <w:jc w:val="both"/>
      </w:pPr>
      <w:r>
        <w:t>10.2 Opseg radova</w:t>
      </w:r>
    </w:p>
    <w:p w14:paraId="1DE33707" w14:textId="77777777" w:rsidR="00CC4500" w:rsidRDefault="00CC4500" w:rsidP="00CC4500">
      <w:pPr>
        <w:jc w:val="both"/>
      </w:pPr>
      <w:r>
        <w:t>10.2.1 Opis dijela projekta koji je predmet usluga nadzora</w:t>
      </w:r>
    </w:p>
    <w:p w14:paraId="30C2DB77" w14:textId="77777777" w:rsidR="00CC4500" w:rsidRPr="00490916" w:rsidRDefault="00CC4500" w:rsidP="00CC4500">
      <w:pPr>
        <w:jc w:val="both"/>
        <w:rPr>
          <w:rFonts w:cstheme="minorHAnsi"/>
        </w:rPr>
      </w:pPr>
      <w:r w:rsidRPr="00490916">
        <w:rPr>
          <w:rFonts w:cstheme="minorHAnsi"/>
        </w:rPr>
        <w:t>Usluge nadzora u okviru ovog Ugovora obuhvaćaju usluge stručnog na</w:t>
      </w:r>
      <w:r>
        <w:rPr>
          <w:rFonts w:cstheme="minorHAnsi"/>
        </w:rPr>
        <w:t>dzora (građevinski, strojarski i elektrotehnički</w:t>
      </w:r>
      <w:r w:rsidRPr="00490916">
        <w:rPr>
          <w:rFonts w:cstheme="minorHAnsi"/>
        </w:rPr>
        <w:t>) u smislu Zakona o gradnji (NN 153/13 s izmjenama i dopunama) i ostalih važećih zakonskih i podzakonskih akata.</w:t>
      </w:r>
    </w:p>
    <w:p w14:paraId="3E6A287E" w14:textId="77777777" w:rsidR="00CC4500" w:rsidRPr="00490916" w:rsidRDefault="00CC4500" w:rsidP="00CC4500">
      <w:pPr>
        <w:jc w:val="both"/>
        <w:rPr>
          <w:rFonts w:cstheme="minorHAnsi"/>
          <w:b/>
        </w:rPr>
      </w:pPr>
      <w:r w:rsidRPr="00490916">
        <w:rPr>
          <w:rFonts w:cstheme="minorHAnsi"/>
          <w:b/>
        </w:rPr>
        <w:t>Pri provedbi stručnog nadzora, Izvršitelj je dužan u svemu se pridržavati odredbi Pravilnika o načinu provedbe stručnog nadzora građenja, obrascu, uvjetima i načinu vođenja građevinskog dnevnika te o sadržaju završnog izvješća nadzornog inženjera (NN 111/14).</w:t>
      </w:r>
    </w:p>
    <w:p w14:paraId="09A02F76" w14:textId="77777777" w:rsidR="00CC4500" w:rsidRDefault="00CC4500" w:rsidP="00CC4500">
      <w:pPr>
        <w:jc w:val="both"/>
        <w:rPr>
          <w:rFonts w:cstheme="minorHAnsi"/>
        </w:rPr>
      </w:pPr>
      <w:r w:rsidRPr="00490916">
        <w:rPr>
          <w:rFonts w:cstheme="minorHAnsi"/>
        </w:rPr>
        <w:t>Ovaj u</w:t>
      </w:r>
      <w:r>
        <w:rPr>
          <w:rFonts w:cstheme="minorHAnsi"/>
        </w:rPr>
        <w:t>govor se sastoji od nadzora nad</w:t>
      </w:r>
      <w:r w:rsidRPr="00490916">
        <w:rPr>
          <w:rFonts w:cstheme="minorHAnsi"/>
        </w:rPr>
        <w:t xml:space="preserve"> izvođenjem građevina </w:t>
      </w:r>
      <w:r>
        <w:rPr>
          <w:rFonts w:cstheme="minorHAnsi"/>
        </w:rPr>
        <w:t>infrastrukture u lučkom području luke Slavonski Brod.</w:t>
      </w:r>
    </w:p>
    <w:p w14:paraId="6149727E" w14:textId="77777777" w:rsidR="00CC4500" w:rsidRPr="0026209B" w:rsidRDefault="00CC4500" w:rsidP="00CC4500">
      <w:pPr>
        <w:jc w:val="both"/>
      </w:pPr>
      <w:r>
        <w:t>Radovi obuhvaćaju</w:t>
      </w:r>
      <w:r w:rsidRPr="0026209B">
        <w:t xml:space="preserve"> infrastrukturne </w:t>
      </w:r>
      <w:r>
        <w:t xml:space="preserve">zahvate </w:t>
      </w:r>
      <w:r w:rsidRPr="0026209B">
        <w:t>u lučkom području luke Slavonski Brod, konkretno: izgradnju vertikalnih obala dvaju pristaništa (vez 4 i 5), izgradnju Ro-La terminala, kontejnerskog terminala s pomoćnim objektima, hidrantske mreže i elektrovoda s vanjskom rasvjetom. Po završetku radove će se izvedena infrastruktura dati u koncesiju, za slijedeće lučke usluge:</w:t>
      </w:r>
    </w:p>
    <w:p w14:paraId="59BA478E" w14:textId="77777777" w:rsidR="00CC4500" w:rsidRPr="0026209B" w:rsidRDefault="00CC4500" w:rsidP="00FB0B14">
      <w:pPr>
        <w:pStyle w:val="Odlomakpopisa"/>
        <w:numPr>
          <w:ilvl w:val="0"/>
          <w:numId w:val="46"/>
        </w:numPr>
        <w:spacing w:after="120" w:line="276" w:lineRule="auto"/>
        <w:jc w:val="both"/>
      </w:pPr>
      <w:r w:rsidRPr="0026209B">
        <w:t>Nautičke usluge</w:t>
      </w:r>
    </w:p>
    <w:p w14:paraId="5A57EF1F" w14:textId="77777777" w:rsidR="00CC4500" w:rsidRPr="0026209B" w:rsidRDefault="00CC4500" w:rsidP="00FB0B14">
      <w:pPr>
        <w:pStyle w:val="Odlomakpopisa"/>
        <w:numPr>
          <w:ilvl w:val="1"/>
          <w:numId w:val="46"/>
        </w:numPr>
        <w:spacing w:after="120" w:line="276" w:lineRule="auto"/>
        <w:jc w:val="both"/>
      </w:pPr>
      <w:r w:rsidRPr="0026209B">
        <w:t>Privez i odvez plovila</w:t>
      </w:r>
    </w:p>
    <w:p w14:paraId="7A7D5E9C" w14:textId="77777777" w:rsidR="00CC4500" w:rsidRPr="0026209B" w:rsidRDefault="00CC4500" w:rsidP="00FB0B14">
      <w:pPr>
        <w:pStyle w:val="Odlomakpopisa"/>
        <w:numPr>
          <w:ilvl w:val="1"/>
          <w:numId w:val="46"/>
        </w:numPr>
        <w:spacing w:after="120" w:line="276" w:lineRule="auto"/>
        <w:jc w:val="both"/>
      </w:pPr>
      <w:r w:rsidRPr="0026209B">
        <w:t>Boksaža</w:t>
      </w:r>
    </w:p>
    <w:p w14:paraId="36A38B85" w14:textId="77777777" w:rsidR="00CC4500" w:rsidRPr="0026209B" w:rsidRDefault="00CC4500" w:rsidP="00FB0B14">
      <w:pPr>
        <w:pStyle w:val="Odlomakpopisa"/>
        <w:numPr>
          <w:ilvl w:val="0"/>
          <w:numId w:val="46"/>
        </w:numPr>
        <w:spacing w:after="120" w:line="276" w:lineRule="auto"/>
        <w:jc w:val="both"/>
      </w:pPr>
      <w:r w:rsidRPr="0026209B">
        <w:t>Transportne usluge</w:t>
      </w:r>
    </w:p>
    <w:p w14:paraId="3B2C491B" w14:textId="77777777" w:rsidR="00CC4500" w:rsidRPr="0026209B" w:rsidRDefault="00CC4500" w:rsidP="00FB0B14">
      <w:pPr>
        <w:pStyle w:val="Odlomakpopisa"/>
        <w:numPr>
          <w:ilvl w:val="1"/>
          <w:numId w:val="46"/>
        </w:numPr>
        <w:spacing w:after="120" w:line="276" w:lineRule="auto"/>
        <w:jc w:val="both"/>
      </w:pPr>
      <w:r w:rsidRPr="0026209B">
        <w:t>Ukrcaj, iskrcaj, prekrcaj, prijenos i slaganje tereta</w:t>
      </w:r>
    </w:p>
    <w:p w14:paraId="2CFD57D8" w14:textId="77777777" w:rsidR="00CC4500" w:rsidRPr="0026209B" w:rsidRDefault="00CC4500" w:rsidP="00FB0B14">
      <w:pPr>
        <w:pStyle w:val="Odlomakpopisa"/>
        <w:numPr>
          <w:ilvl w:val="1"/>
          <w:numId w:val="46"/>
        </w:numPr>
        <w:spacing w:after="120" w:line="276" w:lineRule="auto"/>
        <w:jc w:val="both"/>
      </w:pPr>
      <w:r w:rsidRPr="0026209B">
        <w:t>Skladištenje, deponiranje i prijenos i transportne operacije ovisno o vrsti tereta</w:t>
      </w:r>
    </w:p>
    <w:p w14:paraId="0E1FB471" w14:textId="77777777" w:rsidR="00CC4500" w:rsidRPr="0026209B" w:rsidRDefault="00CC4500" w:rsidP="00FB0B14">
      <w:pPr>
        <w:pStyle w:val="Odlomakpopisa"/>
        <w:numPr>
          <w:ilvl w:val="1"/>
          <w:numId w:val="46"/>
        </w:numPr>
        <w:spacing w:after="120" w:line="276" w:lineRule="auto"/>
        <w:jc w:val="both"/>
      </w:pPr>
      <w:r w:rsidRPr="0026209B">
        <w:t>Priprema i objedinjavanje tereta za transport</w:t>
      </w:r>
    </w:p>
    <w:p w14:paraId="715A04A7" w14:textId="77777777" w:rsidR="00CC4500" w:rsidRPr="0026209B" w:rsidRDefault="00CC4500" w:rsidP="00CC4500">
      <w:pPr>
        <w:jc w:val="both"/>
      </w:pPr>
      <w:r w:rsidRPr="0026209B">
        <w:t>Infrastruktura koja se daje u koncesiju za usluge ostaje u vlasništvu Lučke uprave Slavonski Brod kao davatelja koncesije.</w:t>
      </w:r>
    </w:p>
    <w:p w14:paraId="25715DF3" w14:textId="77777777" w:rsidR="004E4B3B" w:rsidRDefault="00CC4500" w:rsidP="00CC4500">
      <w:pPr>
        <w:jc w:val="both"/>
      </w:pPr>
      <w:r w:rsidRPr="0026209B">
        <w:t>Radovi će se izvoditi u lučkom području luke Slavonski Brod (Slavonski Brod, Industrijska zona Bjeliš</w:t>
      </w:r>
      <w:r w:rsidR="004E4B3B">
        <w:t xml:space="preserve"> </w:t>
      </w:r>
      <w:r w:rsidRPr="0026209B">
        <w:t>bb).</w:t>
      </w:r>
    </w:p>
    <w:p w14:paraId="092E00AF" w14:textId="77777777" w:rsidR="004E4B3B" w:rsidRDefault="004E4B3B">
      <w:r>
        <w:br w:type="page"/>
      </w:r>
    </w:p>
    <w:p w14:paraId="44DCDF0A" w14:textId="77777777" w:rsidR="00CC4500" w:rsidRPr="0026209B" w:rsidRDefault="004E4B3B" w:rsidP="00CC4500">
      <w:pPr>
        <w:jc w:val="both"/>
      </w:pPr>
      <w:r>
        <w:lastRenderedPageBreak/>
        <w:t>VEZ BR. 4 I BR. 5</w:t>
      </w:r>
    </w:p>
    <w:p w14:paraId="68655594" w14:textId="77777777" w:rsidR="004E4B3B" w:rsidRPr="0026209B" w:rsidRDefault="004E4B3B" w:rsidP="004E4B3B">
      <w:pPr>
        <w:jc w:val="both"/>
      </w:pPr>
      <w:r w:rsidRPr="0026209B">
        <w:t>U operativnom dijelu luke izgrađeno je pristanište br. 3, odnosno vertikalna obala sa manipulativnim platoom površine cca 3.910 m</w:t>
      </w:r>
      <w:r w:rsidRPr="0026209B">
        <w:rPr>
          <w:vertAlign w:val="superscript"/>
        </w:rPr>
        <w:t>2</w:t>
      </w:r>
      <w:r w:rsidRPr="0026209B">
        <w:t>. Vertikalna obala je dužine 120 m a povezana je ces</w:t>
      </w:r>
      <w:r>
        <w:t>tovno i željeznički sa važnim eu</w:t>
      </w:r>
      <w:r w:rsidRPr="0026209B">
        <w:t>ropskim koridorima te je namijenjena za prekrcaj i manipulaciju generalnih teških tereta. Teret se doprema vodenim putem, cestovno ili željeznički te se pomoću pokretnih auto dizalica prekrcava sa plovila na kamione i željeznicu te na plovilo za daljnji transport putem rijeke Save prema Dunavu i dalje prema Rajni (na zapadu) te prema istoku Dunavom do Crnog mora.</w:t>
      </w:r>
    </w:p>
    <w:p w14:paraId="1290EB88" w14:textId="77777777" w:rsidR="004E4B3B" w:rsidRPr="0026209B" w:rsidRDefault="004E4B3B" w:rsidP="004E4B3B">
      <w:pPr>
        <w:jc w:val="both"/>
      </w:pPr>
      <w:r w:rsidRPr="0026209B">
        <w:t>Predmet ovih radova je izgradnja dva veza, vez br. 4 i br. 5., a koncesija obuhvaća osim ovih vezova i već postojeći br. 3.</w:t>
      </w:r>
    </w:p>
    <w:p w14:paraId="5CA86EEF" w14:textId="77777777" w:rsidR="004E4B3B" w:rsidRPr="0026209B" w:rsidRDefault="004E4B3B" w:rsidP="004E4B3B">
      <w:pPr>
        <w:jc w:val="both"/>
      </w:pPr>
      <w:r w:rsidRPr="0026209B">
        <w:t>Vez br.4 i vez br. 5, ukupne su dužine 221 m s manipulativnim platoom ukupne površine 1.545,00 m2. Namjena ova dva buduća veza su prekrcaj i manipulacija generalnih tereta. U ovakvu vrstu tereta se ubraja sljedeća roba: nepakovana roba (trupci, kameni blokovi, vozila i dr.), kartoni, vreće, svežnjevi (crijep, metalni profile i slično), posude (velike boce, bačve i dr.), dugačka roba (šinje, cijevi i dr.), strojevi, konstrukcije, drvena građa i drugo.</w:t>
      </w:r>
    </w:p>
    <w:p w14:paraId="44B4BF4F" w14:textId="77777777" w:rsidR="004E4B3B" w:rsidRPr="0026209B" w:rsidRDefault="004E4B3B" w:rsidP="004E4B3B">
      <w:pPr>
        <w:jc w:val="both"/>
      </w:pPr>
      <w:r w:rsidRPr="0026209B">
        <w:t>Predviđeno je da se manipulacija tereta sa vezova br. 3, br. 4. i br. 5. obavlja portalnim dizalicama u smjerovima vozilo-brod i brod - vozilo, a vozilom se smatra željezničko ili cestovno vozilo. Manipulacija tereta će se obavljati na vezovima i manipulativnim platoima u zaleđu vezova.</w:t>
      </w:r>
    </w:p>
    <w:p w14:paraId="651C1689" w14:textId="77777777" w:rsidR="004E4B3B" w:rsidRPr="0026209B" w:rsidRDefault="004E4B3B" w:rsidP="004E4B3B">
      <w:pPr>
        <w:jc w:val="both"/>
      </w:pPr>
      <w:r w:rsidRPr="0026209B">
        <w:t xml:space="preserve">Na području vezova između kranskih staza portalnih dizalica </w:t>
      </w:r>
      <w:r>
        <w:t xml:space="preserve">biti će izgrađena </w:t>
      </w:r>
      <w:r w:rsidRPr="0026209B">
        <w:t>dva željeznička kolosijeka koja su povezana sa kolosijecima u zaleđu te su na dohvatu portalnih dizalica i imaju vezu sa kontejnerskim i RO-LA terminalom.</w:t>
      </w:r>
    </w:p>
    <w:p w14:paraId="019961A3" w14:textId="77777777" w:rsidR="004E4B3B" w:rsidRPr="0026209B" w:rsidRDefault="004E4B3B" w:rsidP="004E4B3B">
      <w:pPr>
        <w:jc w:val="both"/>
      </w:pPr>
      <w:r w:rsidRPr="0026209B">
        <w:t>Također, projektom je predviđeno da vezovi budu opremljeni bitvama i upuštenim polerima za privez plovila. Uz vezove će moći pristati teglenice, samohodni brodovi ili mogućnosti priveza brod uz brod. Vezovi i manipulativni platoi nakon izgradnje imat će direktnu vezu sa glavnim međunarodnim željezničkim i cestovnim pravcima.</w:t>
      </w:r>
    </w:p>
    <w:p w14:paraId="744351D9" w14:textId="77777777" w:rsidR="00CC4500" w:rsidRDefault="004E4B3B" w:rsidP="004E4B3B">
      <w:pPr>
        <w:jc w:val="both"/>
      </w:pPr>
      <w:r>
        <w:t>RO-LA TERMINAL</w:t>
      </w:r>
    </w:p>
    <w:p w14:paraId="55A7F568" w14:textId="77777777" w:rsidR="004E4B3B" w:rsidRPr="0026209B" w:rsidRDefault="004E4B3B" w:rsidP="004E4B3B">
      <w:pPr>
        <w:jc w:val="both"/>
      </w:pPr>
      <w:r w:rsidRPr="0026209B">
        <w:t>RO – LA terminal je predviđen za prekrcaj kamiona na niskopodne vagone koji se dalje transportiraju željeznicom na potrebno odredište.</w:t>
      </w:r>
    </w:p>
    <w:p w14:paraId="277E7AAA" w14:textId="77777777" w:rsidR="004E4B3B" w:rsidRPr="0026209B" w:rsidRDefault="004E4B3B" w:rsidP="004E4B3B">
      <w:pPr>
        <w:jc w:val="both"/>
      </w:pPr>
      <w:r w:rsidRPr="0026209B">
        <w:t>Terminal se treba sastojati od dva kolosijeka koji raspolažu kapacitetom za prijem/otpremu 20 niskopodnih vagona uređenih za prijevoz kamiona i poluprikolica s najvećom širinom od 2500 mm, najvećom duljinom kamiona od 18,8 m i težine 42 t te jednog putničkog vagona.</w:t>
      </w:r>
    </w:p>
    <w:p w14:paraId="3A34841B" w14:textId="77777777" w:rsidR="004E4B3B" w:rsidRPr="0026209B" w:rsidRDefault="004E4B3B" w:rsidP="004E4B3B">
      <w:pPr>
        <w:jc w:val="both"/>
      </w:pPr>
      <w:r w:rsidRPr="0026209B">
        <w:t>U produžetku prvog kolosijeka predviđena je RO-LA rampa (željezne konstrukcije) za ukrcaj i iskrcaj kamiona. Cijelom dužinom kolosijeka treba biti osiguran nesmetani pristup cestovnim vozilima te vatrogasnim vozilima. Uz RO-LA terminal predviđena su parkirališta za otpremu i dopremu kamiona, po 20 parkirnih mjesta za otpremu i 20 za dopremu kamiona.</w:t>
      </w:r>
    </w:p>
    <w:p w14:paraId="0BBCCA11" w14:textId="77777777" w:rsidR="004E4B3B" w:rsidRDefault="004E4B3B" w:rsidP="004E4B3B">
      <w:pPr>
        <w:jc w:val="both"/>
      </w:pPr>
      <w:r w:rsidRPr="0026209B">
        <w:t>Predviđeno je da se manipulacija vozila na terminalu odvija tako da dolazna vozila čekaju red za ukrcaj na parkiralištu rezerviranom za kamione te da se kod dolaska željezničke kompozicije, sukladno redu prijave, ukrcavaju preko čelične rampe na vagone. Iskrcaj kamiona će se odvijati na sličan način tako da se kamioni po redoslijedu, putem rampe iskrcavaju i odvoze na potrebno odredište ili po potrebi na predviđeno parkiralište.</w:t>
      </w:r>
    </w:p>
    <w:p w14:paraId="64A0A1E0" w14:textId="77777777" w:rsidR="004E4B3B" w:rsidRDefault="004E4B3B" w:rsidP="004E4B3B">
      <w:pPr>
        <w:jc w:val="both"/>
      </w:pPr>
      <w:r>
        <w:br w:type="page"/>
      </w:r>
    </w:p>
    <w:p w14:paraId="016EF4F5" w14:textId="77777777" w:rsidR="004E4B3B" w:rsidRDefault="004E4B3B" w:rsidP="004E4B3B">
      <w:pPr>
        <w:jc w:val="both"/>
      </w:pPr>
      <w:r>
        <w:lastRenderedPageBreak/>
        <w:t>KONTEJNERSKI TERMINAL</w:t>
      </w:r>
    </w:p>
    <w:p w14:paraId="2E590A14" w14:textId="77777777" w:rsidR="0036693B" w:rsidRPr="0036693B" w:rsidRDefault="0036693B" w:rsidP="0036693B">
      <w:pPr>
        <w:jc w:val="both"/>
      </w:pPr>
      <w:r w:rsidRPr="0036693B">
        <w:t>Kontejnerski terminal treba biti izgrađen u jugoistočnom operativnom dijelu luke predviđenom kao prostor za utovar/istovar generalnog kontejnerskog tereta sa i na željezničke vagone i kamione. Treba se sastojati od kontejnerskog mosta koji za pogon, podizanje i zakretanje tereta koristi električnu energiju te dviju kranskih staza dužine 261,40 m i raspona od 13 m. Između kranskih staza pruža se željeznički kolosijek br. 3 za potrebe kontejnerskog terminala, a oko južne kranske staze nalazi se otvoreni prostor za skladište kontejnera.</w:t>
      </w:r>
    </w:p>
    <w:p w14:paraId="28E469A6" w14:textId="77777777" w:rsidR="0036693B" w:rsidRPr="0036693B" w:rsidRDefault="0036693B" w:rsidP="0036693B">
      <w:pPr>
        <w:jc w:val="both"/>
      </w:pPr>
      <w:r w:rsidRPr="0036693B">
        <w:t>Opis funkcije pretovara: Predviđeno je da se manipulacija tereta odvija na terminalu u čijem sklopu su dva željeznička kolosijeka i jedna pristupna cesta za teretna vozila. Jedan kolosijek nalazi se unutar kolosiječnih staza, a jedan sa vanjske strane u granici dohvata kontejnerskog mosta. Upravljačko mjesto operatera kontejnerskog mosta treba se nalaziti u kabini u sredini dizalice sa mogućnošću rotacije tereta i kabine zajedno. Za manipulaciju kontejnera (skidanje i postavljanje na vagone) koristit će se posebna naprava „spider“ koja se prilagođava različitim dimenzijama kontejnera, s mogućnošću da se na spider mogu montirati posebne hvataljke za potrebu pretovara vozila.  Prijevoz kontejnera odvijat će se te putem željeznice preko vagona posebnih oblika kao otvoreni plato vagoni sa osiguranjem protiv pomicanja kontejnera nosivosti od 20 do preko 40 t i cestovnim motornim vozilima kamionima i tegljačima s otvorenim prostorom.</w:t>
      </w:r>
    </w:p>
    <w:p w14:paraId="2312D04D" w14:textId="77777777" w:rsidR="004E4B3B" w:rsidRPr="0026209B" w:rsidRDefault="004E4B3B" w:rsidP="004E4B3B">
      <w:pPr>
        <w:jc w:val="both"/>
      </w:pPr>
      <w:r>
        <w:t>VAGA ZGRADA</w:t>
      </w:r>
    </w:p>
    <w:p w14:paraId="23CDE20E" w14:textId="77777777" w:rsidR="004E4B3B" w:rsidRPr="0026209B" w:rsidRDefault="004E4B3B" w:rsidP="004E4B3B">
      <w:pPr>
        <w:jc w:val="both"/>
      </w:pPr>
      <w:r w:rsidRPr="0026209B">
        <w:t>Objekt vaga zgrade je mjerna kućica namijenjena za potrebe operatera tako da operater iz mjerne kućice ima nesmetan pregled na cestovnu vagu te dolaska i odlaska vozila sa vage. Dimenzija vaga zgrade trebaju biti 3,0 x2,5 m visine 2,8 m.</w:t>
      </w:r>
    </w:p>
    <w:p w14:paraId="2C6602E3" w14:textId="77777777" w:rsidR="004E4B3B" w:rsidRPr="0026209B" w:rsidRDefault="004E4B3B" w:rsidP="004E4B3B">
      <w:pPr>
        <w:jc w:val="both"/>
      </w:pPr>
      <w:r w:rsidRPr="0026209B">
        <w:t>Objekt vaga treba biti izgrađen pored vaga zgrade, dimenzija 18 x 3 m, nosivosti 15 – 60 t, ukopana 1,35 m ispod kote terena. Građevina se treba sastojati od betonski nosivih greda i armiranobetonske platforme, a sam mehanizam vage sa čeličnim mostom treba biti gotova oprema. Namjena objekt vage je za vaganje teretnih motornih vozila.</w:t>
      </w:r>
    </w:p>
    <w:p w14:paraId="60898319" w14:textId="77777777" w:rsidR="004E4B3B" w:rsidRDefault="004E4B3B" w:rsidP="004E4B3B">
      <w:pPr>
        <w:jc w:val="both"/>
      </w:pPr>
      <w:r>
        <w:t>HIDRANTSKA MREŽA</w:t>
      </w:r>
    </w:p>
    <w:p w14:paraId="16773E9C" w14:textId="77777777" w:rsidR="004E4B3B" w:rsidRDefault="004E4B3B" w:rsidP="004E4B3B">
      <w:pPr>
        <w:jc w:val="both"/>
      </w:pPr>
      <w:r w:rsidRPr="0026209B">
        <w:t>Građevina je namijenjena za vatroobranu i protupožarnu zaštitu cijelog operativnog dijela lučkog područja sa sustavom vanjske hidrantske mreže. Treba biti smještena 24 nadzemna hidranta, a tamo gdje će ometati promet treba postaviti 16 podzemnih hidranata. Jedan dio hidrantske mreže mora biti opremljen za gašenje sa teškom pjenom, a drugi sa vodom. Cijeli operativni dio luke biti će umrežen sa polietilenskim cijevima promjera 140 mm te će preko hidrostanice stalno održavat potrebni pritisak u cijevima. Hidrostanica je postavljena u crpnoj stanici, a ispod crpne stanice se nalazi pričuvni podzemni betonski bazen kapaciteta 270 m3 (dimenzije 17,6 x 8,6 m) preko kojeg će se mreža opskrbljavati vodom. Bazen se puni preko javne vodovodne mreže i bit će dostatan za stalni rad hidrantske mreže od 120 minuta.</w:t>
      </w:r>
    </w:p>
    <w:p w14:paraId="77A9A90E" w14:textId="77777777" w:rsidR="004E4B3B" w:rsidRDefault="004E4B3B" w:rsidP="004E4B3B">
      <w:r>
        <w:t>ELEKTROVOD SA VANJSKOM RASVJETOM</w:t>
      </w:r>
    </w:p>
    <w:p w14:paraId="42C77BBE" w14:textId="77777777" w:rsidR="004E4B3B" w:rsidRPr="0026209B" w:rsidRDefault="004E4B3B" w:rsidP="004E4B3B">
      <w:pPr>
        <w:jc w:val="both"/>
      </w:pPr>
      <w:r w:rsidRPr="0026209B">
        <w:t xml:space="preserve">Građevina je namijenjena za kompletnu opskrbu električnom energijom, RO-LA terminala, kontejnerskog terminala, </w:t>
      </w:r>
      <w:r>
        <w:t>vaga zgrade</w:t>
      </w:r>
      <w:r w:rsidRPr="0026209B">
        <w:t>, vezova br. 3, 4 i 5 i vanjske i unutarnje hidrantske mreže.</w:t>
      </w:r>
    </w:p>
    <w:p w14:paraId="79E2F306" w14:textId="77777777" w:rsidR="004E4B3B" w:rsidRPr="0026209B" w:rsidRDefault="004E4B3B" w:rsidP="004E4B3B">
      <w:pPr>
        <w:jc w:val="both"/>
      </w:pPr>
      <w:r w:rsidRPr="0026209B">
        <w:t xml:space="preserve">Elektroenergetski priključak izvest će se iz trafostanice KTS LB-4 10 (20)/0,4Kv) interpolacijom transformatorske trafostanice na novu distributivnu mrežu. Iz trafostanice su položeni podzemni kabeli za vanjsku rasvjetu operativnog dijela luke sa rasvjetnim stupovima visine 16 m, isto tako </w:t>
      </w:r>
      <w:r w:rsidRPr="0026209B">
        <w:lastRenderedPageBreak/>
        <w:t>položeni su kablovi za potrebe mosne dizalice,</w:t>
      </w:r>
      <w:r>
        <w:t xml:space="preserve"> portalne dizalice na vezovima, vaga zgrade </w:t>
      </w:r>
      <w:r w:rsidRPr="0026209B">
        <w:t>i strojarnice crpne stanice za potrebe hidrantske mreže.</w:t>
      </w:r>
    </w:p>
    <w:p w14:paraId="12922691" w14:textId="77777777" w:rsidR="004E4B3B" w:rsidRDefault="004E4B3B" w:rsidP="004E4B3B">
      <w:pPr>
        <w:jc w:val="both"/>
      </w:pPr>
      <w:r>
        <w:t>10.2.2 Detaljan opis obveza Izvršitelja</w:t>
      </w:r>
    </w:p>
    <w:p w14:paraId="0BDE460C" w14:textId="77777777" w:rsidR="004E4B3B" w:rsidRPr="00490916" w:rsidRDefault="004E4B3B" w:rsidP="004E4B3B">
      <w:pPr>
        <w:jc w:val="both"/>
        <w:rPr>
          <w:rFonts w:cstheme="minorHAnsi"/>
        </w:rPr>
      </w:pPr>
      <w:r w:rsidRPr="00490916">
        <w:rPr>
          <w:rFonts w:cstheme="minorHAnsi"/>
        </w:rPr>
        <w:t>Svi će se zadaci nadzora izvršavati poštujući zahtjeve hrvatskog i europskog zakonodavstva.</w:t>
      </w:r>
    </w:p>
    <w:p w14:paraId="6931E4C4" w14:textId="77777777" w:rsidR="004E4B3B" w:rsidRPr="00490916" w:rsidRDefault="004E4B3B" w:rsidP="004E4B3B">
      <w:pPr>
        <w:jc w:val="both"/>
        <w:rPr>
          <w:rFonts w:cstheme="minorHAnsi"/>
        </w:rPr>
      </w:pPr>
      <w:r w:rsidRPr="00490916">
        <w:rPr>
          <w:rFonts w:cstheme="minorHAnsi"/>
        </w:rPr>
        <w:t>U okviru ovog Ugovora, Izvršitelj je dužan ispuniti sljedeće:</w:t>
      </w:r>
    </w:p>
    <w:p w14:paraId="3A222C10" w14:textId="77777777" w:rsidR="004E4B3B" w:rsidRPr="00490916" w:rsidRDefault="004E4B3B" w:rsidP="00FB0B14">
      <w:pPr>
        <w:pStyle w:val="Odlomakpopisa"/>
        <w:numPr>
          <w:ilvl w:val="0"/>
          <w:numId w:val="48"/>
        </w:numPr>
        <w:spacing w:after="120" w:line="276" w:lineRule="auto"/>
        <w:jc w:val="both"/>
        <w:rPr>
          <w:rFonts w:cstheme="minorHAnsi"/>
        </w:rPr>
      </w:pPr>
      <w:r w:rsidRPr="00490916">
        <w:rPr>
          <w:rFonts w:cstheme="minorHAnsi"/>
        </w:rPr>
        <w:t>obveze nadzornog inženjera kako je definirano Zakonom o gradnji (NN 153/13 s izmjenama i dopunama) i Pravilnikom o načinu provedbe stručnog nadzora građenja, obrascu, uvjetima i načinu vođenja građevinskog dnevnika te o sadržaju završnog izvješća nadzornog inženjera (NN 111/14) i</w:t>
      </w:r>
    </w:p>
    <w:p w14:paraId="4C013B20" w14:textId="77777777" w:rsidR="004E4B3B" w:rsidRPr="00490916" w:rsidRDefault="004E4B3B" w:rsidP="00FB0B14">
      <w:pPr>
        <w:pStyle w:val="Odlomakpopisa"/>
        <w:numPr>
          <w:ilvl w:val="0"/>
          <w:numId w:val="48"/>
        </w:numPr>
        <w:spacing w:after="120" w:line="276" w:lineRule="auto"/>
        <w:jc w:val="both"/>
        <w:rPr>
          <w:rFonts w:cstheme="minorHAnsi"/>
        </w:rPr>
      </w:pPr>
      <w:r w:rsidRPr="00490916">
        <w:rPr>
          <w:rFonts w:cstheme="minorHAnsi"/>
        </w:rPr>
        <w:t>sve ostale obveze definirane ovim Projektnim zadatkom.</w:t>
      </w:r>
    </w:p>
    <w:p w14:paraId="6646283E" w14:textId="77777777" w:rsidR="004E4B3B" w:rsidRPr="00490916" w:rsidRDefault="004E4B3B" w:rsidP="004E4B3B">
      <w:pPr>
        <w:jc w:val="both"/>
        <w:rPr>
          <w:rFonts w:cstheme="minorHAnsi"/>
        </w:rPr>
      </w:pPr>
      <w:r w:rsidRPr="00490916">
        <w:rPr>
          <w:rFonts w:cstheme="minorHAnsi"/>
        </w:rPr>
        <w:t>Nadzor nad izvođenjem radova sastoji se od stručnog nadzora prema Zakonu o gradnji (NN 153/13 s izmjenama i dopunama) te od kontrole izvršavanja ugovornih obveza Izvođača prema Naručitelju i poduzimanja odgovarajućih mjera za realizaciju tih obveza. Sadržaj usluge nadzora u okviru ovog Ugovora obuhvaća uz zakonske obveze i provjeru:</w:t>
      </w:r>
    </w:p>
    <w:p w14:paraId="2C82C8C3" w14:textId="77777777" w:rsidR="004E4B3B" w:rsidRPr="00490916" w:rsidRDefault="004E4B3B" w:rsidP="00FB0B14">
      <w:pPr>
        <w:pStyle w:val="Odlomakpopisa"/>
        <w:numPr>
          <w:ilvl w:val="0"/>
          <w:numId w:val="48"/>
        </w:numPr>
        <w:spacing w:after="120" w:line="276" w:lineRule="auto"/>
        <w:jc w:val="both"/>
        <w:rPr>
          <w:rFonts w:cstheme="minorHAnsi"/>
        </w:rPr>
      </w:pPr>
      <w:r w:rsidRPr="00490916">
        <w:rPr>
          <w:rFonts w:cstheme="minorHAnsi"/>
        </w:rPr>
        <w:t>trošenja sredstava po namjeni, dinamici i visini (kontrola: izmjera, građevne knjige, situacija, proračuna razlike u cijeni, obračuna nepredviđenih i naknadnih radova, realizacije planirane dinamike financiranja, utroška sredstava u odnosu na postavke iz investicijskog programa, režijskih sati radnika i mehanizacije; poduzimanje odgovarajućih mjera ako se ocijeni da će doći do prekoračenja investicijskog iznosa)</w:t>
      </w:r>
    </w:p>
    <w:p w14:paraId="305CAC72" w14:textId="77777777" w:rsidR="004E4B3B" w:rsidRPr="00490916" w:rsidRDefault="004E4B3B" w:rsidP="00FB0B14">
      <w:pPr>
        <w:pStyle w:val="Odlomakpopisa"/>
        <w:numPr>
          <w:ilvl w:val="0"/>
          <w:numId w:val="48"/>
        </w:numPr>
        <w:spacing w:after="120" w:line="276" w:lineRule="auto"/>
        <w:jc w:val="both"/>
        <w:rPr>
          <w:rFonts w:cstheme="minorHAnsi"/>
        </w:rPr>
      </w:pPr>
      <w:r w:rsidRPr="00490916">
        <w:rPr>
          <w:rFonts w:cstheme="minorHAnsi"/>
        </w:rPr>
        <w:t>održavanje ugovorenih rokova (utvrđivanje rokova početka, praćenje odvijanja radova prema operativnom planu, te interveniranje u slučaju odstupanja od plana, kontrola raspolaže li gradilište s radnicima odgovarajuće kvalifikacijske strukture i odgovarajućom mehanizacijom prema operativnom planu, pregled eventualnog rebalansa plana, kontrola međurokova i sl.)</w:t>
      </w:r>
    </w:p>
    <w:p w14:paraId="6E504F74" w14:textId="77777777" w:rsidR="004E4B3B" w:rsidRPr="00490916" w:rsidRDefault="004E4B3B" w:rsidP="00FB0B14">
      <w:pPr>
        <w:pStyle w:val="Odlomakpopisa"/>
        <w:numPr>
          <w:ilvl w:val="0"/>
          <w:numId w:val="48"/>
        </w:numPr>
        <w:spacing w:after="120" w:line="276" w:lineRule="auto"/>
        <w:jc w:val="both"/>
        <w:rPr>
          <w:rFonts w:cstheme="minorHAnsi"/>
        </w:rPr>
      </w:pPr>
      <w:r w:rsidRPr="00490916">
        <w:rPr>
          <w:rFonts w:cstheme="minorHAnsi"/>
        </w:rPr>
        <w:t>kvaliteta radova (vizualni pregled, kontrola i pregled dokumentacije kojom izvođač dokazuje kvalitetu u pogledu rezultata ispitivanja i učestalosti, pregled rada terenskih laboratorija izvođača, prisustvo kod uzimanja uzoraka za ispitivanje, preuzimanje radova, pregled pogona izvođača i podizvođača izvan gradilišta kao što su armiračnice, betonare, asfaltne baze, separacije i dr., preuzimanje opreme, organiziranje kontrolnih i tekućih ispitivanja, po potrebi organiziranje pregleda po specijaliziranim stručnjacima, poduzimanje mjera za otklanjanje nedostataka i dr.)</w:t>
      </w:r>
    </w:p>
    <w:p w14:paraId="1A04FE45" w14:textId="77777777" w:rsidR="004E4B3B" w:rsidRPr="004E4B3B" w:rsidRDefault="004E4B3B" w:rsidP="00FB0B14">
      <w:pPr>
        <w:pStyle w:val="Odlomakpopisa"/>
        <w:numPr>
          <w:ilvl w:val="0"/>
          <w:numId w:val="48"/>
        </w:numPr>
        <w:spacing w:after="120" w:line="276" w:lineRule="auto"/>
        <w:jc w:val="both"/>
        <w:rPr>
          <w:rFonts w:cstheme="minorHAnsi"/>
        </w:rPr>
      </w:pPr>
      <w:r w:rsidRPr="00490916">
        <w:rPr>
          <w:rFonts w:cstheme="minorHAnsi"/>
        </w:rPr>
        <w:t>izgradnje prema građevinskoj dozvoli/potvrdi glavnog projekta i izvedbenom projektu (kontrola visinskih i duljinskih kota, tlocrtnih gabarita, radijusa, upotrebe materijala prema projektu, provođenja koncepcije građevine prema projektu, tumačenje nejasnoća iz projekta, rješavanje pojedinih detalja i sl.)</w:t>
      </w:r>
    </w:p>
    <w:p w14:paraId="4C9B4A8C" w14:textId="77777777" w:rsidR="004E4B3B" w:rsidRPr="00490916" w:rsidRDefault="004E4B3B" w:rsidP="00FB0B14">
      <w:pPr>
        <w:pStyle w:val="Odlomakpopisa"/>
        <w:numPr>
          <w:ilvl w:val="0"/>
          <w:numId w:val="48"/>
        </w:numPr>
        <w:spacing w:after="120" w:line="276" w:lineRule="auto"/>
        <w:jc w:val="both"/>
        <w:rPr>
          <w:rFonts w:cstheme="minorHAnsi"/>
        </w:rPr>
      </w:pPr>
      <w:r w:rsidRPr="00490916">
        <w:rPr>
          <w:rFonts w:cstheme="minorHAnsi"/>
        </w:rPr>
        <w:t>ostalo (kontrola unošenja podataka u građevinski dnevnik, ovjeravanje situacija, razni izvještaji i analize, sređivanje dokumentacije na gradilištu za tehnički pregled, koordiniranje rada pojedinih sudionika u izgradnji, sudjelovanje u postupku primopredaje i konačnog obračuna te obavljanje drugih poslova ako je za to ovlašten od Naručitelja.</w:t>
      </w:r>
    </w:p>
    <w:p w14:paraId="7C87C083" w14:textId="77777777" w:rsidR="004E4B3B" w:rsidRPr="00490916" w:rsidRDefault="004E4B3B" w:rsidP="004E4B3B">
      <w:pPr>
        <w:rPr>
          <w:rFonts w:cstheme="minorHAnsi"/>
        </w:rPr>
      </w:pPr>
      <w:r w:rsidRPr="00490916">
        <w:rPr>
          <w:rFonts w:cstheme="minorHAnsi"/>
        </w:rPr>
        <w:t>Izvršitelj će provoditi svoje dužnosti i djelovati:</w:t>
      </w:r>
    </w:p>
    <w:p w14:paraId="7EF151C1" w14:textId="77777777" w:rsidR="004E4B3B" w:rsidRPr="00490916" w:rsidRDefault="004E4B3B" w:rsidP="00FB0B14">
      <w:pPr>
        <w:pStyle w:val="Odlomakpopisa"/>
        <w:numPr>
          <w:ilvl w:val="0"/>
          <w:numId w:val="47"/>
        </w:numPr>
        <w:spacing w:after="120" w:line="276" w:lineRule="auto"/>
        <w:jc w:val="both"/>
        <w:rPr>
          <w:rFonts w:cstheme="minorHAnsi"/>
        </w:rPr>
      </w:pPr>
      <w:r w:rsidRPr="00490916">
        <w:rPr>
          <w:rFonts w:cstheme="minorHAnsi"/>
        </w:rPr>
        <w:t>proaktivno, tamo gdje je inicijativa kod Izvršitelja u upravljanju Ugovorom</w:t>
      </w:r>
    </w:p>
    <w:p w14:paraId="0ADA562C" w14:textId="77777777" w:rsidR="004E4B3B" w:rsidRPr="00490916" w:rsidRDefault="004E4B3B" w:rsidP="00FB0B14">
      <w:pPr>
        <w:pStyle w:val="Odlomakpopisa"/>
        <w:numPr>
          <w:ilvl w:val="0"/>
          <w:numId w:val="47"/>
        </w:numPr>
        <w:spacing w:after="120" w:line="276" w:lineRule="auto"/>
        <w:jc w:val="both"/>
        <w:rPr>
          <w:rFonts w:cstheme="minorHAnsi"/>
        </w:rPr>
      </w:pPr>
      <w:r w:rsidRPr="00490916">
        <w:rPr>
          <w:rFonts w:cstheme="minorHAnsi"/>
        </w:rPr>
        <w:t>reaktivno, kao odgovor na zahtjeve Izvođača ili Naručitelja</w:t>
      </w:r>
    </w:p>
    <w:p w14:paraId="75288F9A" w14:textId="77777777" w:rsidR="004E4B3B" w:rsidRPr="00490916" w:rsidRDefault="004E4B3B" w:rsidP="00FB0B14">
      <w:pPr>
        <w:pStyle w:val="Odlomakpopisa"/>
        <w:numPr>
          <w:ilvl w:val="0"/>
          <w:numId w:val="47"/>
        </w:numPr>
        <w:spacing w:after="120" w:line="276" w:lineRule="auto"/>
        <w:jc w:val="both"/>
        <w:rPr>
          <w:rFonts w:cstheme="minorHAnsi"/>
        </w:rPr>
      </w:pPr>
      <w:r w:rsidRPr="00490916">
        <w:rPr>
          <w:rFonts w:cstheme="minorHAnsi"/>
        </w:rPr>
        <w:lastRenderedPageBreak/>
        <w:t>pasivno, u poštivanju zahtjeva Ugovora.</w:t>
      </w:r>
    </w:p>
    <w:p w14:paraId="3019FAF0" w14:textId="77777777" w:rsidR="004E4B3B" w:rsidRPr="00490916" w:rsidRDefault="004E4B3B" w:rsidP="004E4B3B">
      <w:pPr>
        <w:rPr>
          <w:rFonts w:cstheme="minorHAnsi"/>
        </w:rPr>
      </w:pPr>
      <w:r w:rsidRPr="00490916">
        <w:rPr>
          <w:rFonts w:cstheme="minorHAnsi"/>
        </w:rPr>
        <w:t>Izvršitelj je dužan vršiti obveze i nadležnosti Inženjera te nadzornog inženjera kako je to navedeno, ili se može protumačiti iz Ugovora, kao i provoditi odredbe Ugovora, rješavajući situacije u skladu s Ugovorom, uzimajući u obzir sve relevantne okolnosti.</w:t>
      </w:r>
    </w:p>
    <w:p w14:paraId="6FBC838E" w14:textId="77777777" w:rsidR="004E4B3B" w:rsidRDefault="004E4B3B" w:rsidP="004E4B3B">
      <w:pPr>
        <w:rPr>
          <w:rFonts w:cstheme="minorHAnsi"/>
        </w:rPr>
      </w:pPr>
      <w:r w:rsidRPr="00490916">
        <w:rPr>
          <w:rFonts w:cstheme="minorHAnsi"/>
        </w:rPr>
        <w:t>Svi podaci koje Naručitelj ustupi Izvršitelju i označi tajnim, Izvršitelj će koristiti isključivo u svrhu izvršenja ovog Ugovora i neće ih ustupiti trećim osobama.</w:t>
      </w:r>
    </w:p>
    <w:p w14:paraId="2E0FCB88" w14:textId="77777777" w:rsidR="00774094" w:rsidRPr="00774094" w:rsidRDefault="00774094" w:rsidP="004E4B3B">
      <w:pPr>
        <w:rPr>
          <w:rFonts w:cstheme="minorHAnsi"/>
          <w:u w:val="single"/>
        </w:rPr>
      </w:pPr>
      <w:r w:rsidRPr="00774094">
        <w:rPr>
          <w:rFonts w:cstheme="minorHAnsi"/>
          <w:u w:val="single"/>
        </w:rPr>
        <w:t>FAZA PRIPREME</w:t>
      </w:r>
    </w:p>
    <w:p w14:paraId="2EFFFE71" w14:textId="77777777" w:rsidR="00774094" w:rsidRPr="00490916" w:rsidRDefault="00774094" w:rsidP="00774094">
      <w:pPr>
        <w:rPr>
          <w:rFonts w:cstheme="minorHAnsi"/>
        </w:rPr>
      </w:pPr>
      <w:r w:rsidRPr="00490916">
        <w:rPr>
          <w:rFonts w:cstheme="minorHAnsi"/>
        </w:rPr>
        <w:t>Tijekom faze pripreme, Izvršitelj će, između ostaloga:</w:t>
      </w:r>
    </w:p>
    <w:p w14:paraId="2DD10D51" w14:textId="77777777" w:rsidR="00774094" w:rsidRPr="00490916" w:rsidRDefault="00774094" w:rsidP="00FB0B14">
      <w:pPr>
        <w:pStyle w:val="Odlomakpopisa"/>
        <w:numPr>
          <w:ilvl w:val="0"/>
          <w:numId w:val="49"/>
        </w:numPr>
        <w:spacing w:after="120" w:line="276" w:lineRule="auto"/>
        <w:jc w:val="both"/>
        <w:rPr>
          <w:rFonts w:cstheme="minorHAnsi"/>
        </w:rPr>
      </w:pPr>
      <w:r w:rsidRPr="00490916">
        <w:rPr>
          <w:rFonts w:cstheme="minorHAnsi"/>
        </w:rPr>
        <w:t>postaviti pravilnu i funkcionalnu organizaciju nadzora te poduzeti sve pripremne radove koji omogućuju brz i učinkovit početak svakodnevnih aktivnosti nadzora, između ostalog:</w:t>
      </w:r>
    </w:p>
    <w:p w14:paraId="47F8B537" w14:textId="77777777" w:rsidR="00774094" w:rsidRPr="00490916" w:rsidRDefault="00774094" w:rsidP="00FB0B14">
      <w:pPr>
        <w:pStyle w:val="Odlomakpopisa"/>
        <w:numPr>
          <w:ilvl w:val="1"/>
          <w:numId w:val="49"/>
        </w:numPr>
        <w:spacing w:after="120" w:line="276" w:lineRule="auto"/>
        <w:jc w:val="both"/>
        <w:rPr>
          <w:rFonts w:cstheme="minorHAnsi"/>
        </w:rPr>
      </w:pPr>
      <w:r w:rsidRPr="00490916">
        <w:rPr>
          <w:rFonts w:cstheme="minorHAnsi"/>
        </w:rPr>
        <w:t>mobilizirati stručni kadar na lokaciji dogovorenoj s Izvođačima ili s Naručiteljem ukoliko ugovor za radove tek treba biti potpisan</w:t>
      </w:r>
    </w:p>
    <w:p w14:paraId="2B4CE230" w14:textId="77777777" w:rsidR="00774094" w:rsidRPr="00490916" w:rsidRDefault="00774094" w:rsidP="00FB0B14">
      <w:pPr>
        <w:pStyle w:val="Odlomakpopisa"/>
        <w:numPr>
          <w:ilvl w:val="0"/>
          <w:numId w:val="49"/>
        </w:numPr>
        <w:spacing w:after="120" w:line="276" w:lineRule="auto"/>
        <w:jc w:val="both"/>
        <w:rPr>
          <w:rFonts w:cstheme="minorHAnsi"/>
        </w:rPr>
      </w:pPr>
      <w:r w:rsidRPr="00490916">
        <w:rPr>
          <w:rFonts w:cstheme="minorHAnsi"/>
        </w:rPr>
        <w:t>pripremiti detaljan vremenski plan aktivnosti (plan nadzora) za cjelokupni angažman s precizno definiranim sudjelovanjima pojedinih stručnjaka na gradilištu, koji će biti odgovarajući za mjesečno ažuriranje tijekom trajanja ugovora o uslugama, te s poveznicama na zahtjeve za izvještavanje</w:t>
      </w:r>
    </w:p>
    <w:p w14:paraId="3F8E11CC" w14:textId="77777777" w:rsidR="00774094" w:rsidRPr="00490916" w:rsidRDefault="00774094" w:rsidP="00FB0B14">
      <w:pPr>
        <w:pStyle w:val="Odlomakpopisa"/>
        <w:numPr>
          <w:ilvl w:val="0"/>
          <w:numId w:val="49"/>
        </w:numPr>
        <w:spacing w:after="120" w:line="276" w:lineRule="auto"/>
        <w:jc w:val="both"/>
        <w:rPr>
          <w:rFonts w:cstheme="minorHAnsi"/>
        </w:rPr>
      </w:pPr>
      <w:r w:rsidRPr="00490916">
        <w:rPr>
          <w:rFonts w:cstheme="minorHAnsi"/>
        </w:rPr>
        <w:t>procijeniti uvjete na gradilištu, vezane tehničke standarde i zakone</w:t>
      </w:r>
    </w:p>
    <w:p w14:paraId="484D8817" w14:textId="77777777" w:rsidR="00774094" w:rsidRPr="00490916" w:rsidRDefault="00774094" w:rsidP="00FB0B14">
      <w:pPr>
        <w:pStyle w:val="Odlomakpopisa"/>
        <w:numPr>
          <w:ilvl w:val="0"/>
          <w:numId w:val="49"/>
        </w:numPr>
        <w:spacing w:after="120" w:line="276" w:lineRule="auto"/>
        <w:jc w:val="both"/>
        <w:rPr>
          <w:rFonts w:cstheme="minorHAnsi"/>
        </w:rPr>
      </w:pPr>
      <w:r w:rsidRPr="00490916">
        <w:rPr>
          <w:rFonts w:cstheme="minorHAnsi"/>
        </w:rPr>
        <w:t>pomoći Naručitelju oko pregleda i odobrenja svih potrebnih potvrda, jamstava, polica osiguranja itd. za početak građevinskih radova</w:t>
      </w:r>
    </w:p>
    <w:p w14:paraId="616AB10C" w14:textId="77777777" w:rsidR="00774094" w:rsidRPr="00490916" w:rsidRDefault="00774094" w:rsidP="00FB0B14">
      <w:pPr>
        <w:pStyle w:val="Odlomakpopisa"/>
        <w:numPr>
          <w:ilvl w:val="0"/>
          <w:numId w:val="49"/>
        </w:numPr>
        <w:spacing w:after="120" w:line="276" w:lineRule="auto"/>
        <w:jc w:val="both"/>
        <w:rPr>
          <w:rFonts w:cstheme="minorHAnsi"/>
        </w:rPr>
      </w:pPr>
      <w:r w:rsidRPr="00490916">
        <w:rPr>
          <w:rFonts w:cstheme="minorHAnsi"/>
        </w:rPr>
        <w:t>dogovoriti vrijeme i početak radova</w:t>
      </w:r>
    </w:p>
    <w:p w14:paraId="5516F944" w14:textId="77777777" w:rsidR="00774094" w:rsidRPr="00490916" w:rsidRDefault="00774094" w:rsidP="00FB0B14">
      <w:pPr>
        <w:pStyle w:val="Odlomakpopisa"/>
        <w:numPr>
          <w:ilvl w:val="0"/>
          <w:numId w:val="49"/>
        </w:numPr>
        <w:spacing w:after="120" w:line="276" w:lineRule="auto"/>
        <w:jc w:val="both"/>
        <w:rPr>
          <w:rFonts w:cstheme="minorHAnsi"/>
        </w:rPr>
      </w:pPr>
      <w:r w:rsidRPr="00490916">
        <w:rPr>
          <w:rFonts w:cstheme="minorHAnsi"/>
        </w:rPr>
        <w:t>sudjelovati u početnim sastancima za ugovor o radovima</w:t>
      </w:r>
    </w:p>
    <w:p w14:paraId="6D6592B9" w14:textId="77777777" w:rsidR="00774094" w:rsidRPr="00490916" w:rsidRDefault="00774094" w:rsidP="00FB0B14">
      <w:pPr>
        <w:pStyle w:val="Odlomakpopisa"/>
        <w:numPr>
          <w:ilvl w:val="0"/>
          <w:numId w:val="49"/>
        </w:numPr>
        <w:spacing w:after="120" w:line="276" w:lineRule="auto"/>
        <w:jc w:val="both"/>
        <w:rPr>
          <w:rFonts w:cstheme="minorHAnsi"/>
        </w:rPr>
      </w:pPr>
      <w:r w:rsidRPr="00490916">
        <w:rPr>
          <w:rFonts w:cstheme="minorHAnsi"/>
        </w:rPr>
        <w:t>pomoći Naručitelju u promoviranju Projekta kako bi se ispunili zahtjevi EU o komunikaciji i vidljivosti</w:t>
      </w:r>
    </w:p>
    <w:p w14:paraId="6CBAA80F" w14:textId="77777777" w:rsidR="00774094" w:rsidRPr="00490916" w:rsidRDefault="00774094" w:rsidP="00FB0B14">
      <w:pPr>
        <w:pStyle w:val="Odlomakpopisa"/>
        <w:numPr>
          <w:ilvl w:val="0"/>
          <w:numId w:val="49"/>
        </w:numPr>
        <w:spacing w:after="120" w:line="276" w:lineRule="auto"/>
        <w:jc w:val="both"/>
        <w:rPr>
          <w:rFonts w:cstheme="minorHAnsi"/>
        </w:rPr>
      </w:pPr>
      <w:r w:rsidRPr="00490916">
        <w:rPr>
          <w:rFonts w:cstheme="minorHAnsi"/>
        </w:rPr>
        <w:t>definirati sve elemente u vezi s izvođenjem aktivnosti s Voditeljem projekta Naručitelja</w:t>
      </w:r>
    </w:p>
    <w:p w14:paraId="4FCE342B" w14:textId="77777777" w:rsidR="00774094" w:rsidRPr="00490916" w:rsidRDefault="00774094" w:rsidP="00FB0B14">
      <w:pPr>
        <w:pStyle w:val="Odlomakpopisa"/>
        <w:numPr>
          <w:ilvl w:val="0"/>
          <w:numId w:val="49"/>
        </w:numPr>
        <w:spacing w:after="120" w:line="276" w:lineRule="auto"/>
        <w:jc w:val="both"/>
        <w:rPr>
          <w:rFonts w:cstheme="minorHAnsi"/>
        </w:rPr>
      </w:pPr>
      <w:r w:rsidRPr="00490916">
        <w:rPr>
          <w:rFonts w:cstheme="minorHAnsi"/>
        </w:rPr>
        <w:t xml:space="preserve">izraditi Početno izvješće sukladno zahtjevima u poglavlju </w:t>
      </w:r>
      <w:r w:rsidR="00F7275E">
        <w:fldChar w:fldCharType="begin"/>
      </w:r>
      <w:r w:rsidR="00F7275E">
        <w:instrText xml:space="preserve"> REF _Ref371503875 \r \h  \* MERGEFORMAT </w:instrText>
      </w:r>
      <w:r w:rsidR="00F7275E">
        <w:fldChar w:fldCharType="separate"/>
      </w:r>
      <w:r>
        <w:rPr>
          <w:rFonts w:cstheme="minorHAnsi"/>
        </w:rPr>
        <w:t>10.6.1</w:t>
      </w:r>
      <w:r w:rsidR="00F7275E">
        <w:fldChar w:fldCharType="end"/>
      </w:r>
      <w:r w:rsidRPr="00490916">
        <w:rPr>
          <w:rFonts w:cstheme="minorHAnsi"/>
        </w:rPr>
        <w:t>.</w:t>
      </w:r>
    </w:p>
    <w:p w14:paraId="34B4450A" w14:textId="77777777" w:rsidR="00774094" w:rsidRDefault="00774094" w:rsidP="00CC4500">
      <w:pPr>
        <w:jc w:val="both"/>
        <w:rPr>
          <w:u w:val="single"/>
        </w:rPr>
      </w:pPr>
      <w:r w:rsidRPr="00774094">
        <w:rPr>
          <w:u w:val="single"/>
        </w:rPr>
        <w:t>FAZA GRAĐENJA</w:t>
      </w:r>
    </w:p>
    <w:p w14:paraId="02C96E4C" w14:textId="77777777" w:rsidR="00774094" w:rsidRPr="00490916" w:rsidRDefault="00774094" w:rsidP="00774094">
      <w:pPr>
        <w:rPr>
          <w:rFonts w:cstheme="minorHAnsi"/>
        </w:rPr>
      </w:pPr>
      <w:r w:rsidRPr="00490916">
        <w:rPr>
          <w:rFonts w:cstheme="minorHAnsi"/>
        </w:rPr>
        <w:t>Tijekom faze građenja, Izvršitelj će, između ostaloga, provoditi i sljedeće:</w:t>
      </w:r>
    </w:p>
    <w:p w14:paraId="04990F0A"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Vršiti nadzor nad općom provedbom aktivnosti Izvođača, te osiguranje njihove usklađenosti s uvjetima Ugovora, zahtjevima kvalitete, te općim opsegom projekta, od zaključivanja ugovora do uključujući Testove prije i pri puštanju u rad, Testove po dovršetku, pokusni rad, Preuzimanje, uključujući pripremu potvrda o preuzimanju te zapisnika o preuzimanju i izdavanja potvrde o izvršenju Ugovora.</w:t>
      </w:r>
    </w:p>
    <w:p w14:paraId="5539E94C"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 xml:space="preserve">Provoditi stručni nadzor nad svim aktivnostima Izvođača sukladno važećoj regulativi RH, </w:t>
      </w:r>
      <w:r w:rsidRPr="00490916">
        <w:rPr>
          <w:rFonts w:cstheme="minorHAnsi"/>
          <w:b/>
          <w:u w:val="single"/>
        </w:rPr>
        <w:t>svakodnevno i ažurno</w:t>
      </w:r>
      <w:r w:rsidRPr="00490916">
        <w:rPr>
          <w:rFonts w:cstheme="minorHAnsi"/>
        </w:rPr>
        <w:t>.</w:t>
      </w:r>
    </w:p>
    <w:p w14:paraId="29B7EEBD"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Provoditi nadzor na licu mjesta, koordinaciju i administraciju ugovora, kako bi se osigurala usklađenost radova i opskrbe s ciljevima, projektima, vremenskim planom, te izvješćivanjem, troškovima, kvalitetom, testiranjem, ekološkim, sigurnosnim i svim ostalim zahtjevima Ugovora te postigla svrha projekta.</w:t>
      </w:r>
    </w:p>
    <w:p w14:paraId="104E923E"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Tijekom cijelog razdoblja gradnje pratiti pravodobnu pripremu projektne dokumentacije i svih ostalih dokumenata potrebnih za dovršetak projekta.</w:t>
      </w:r>
    </w:p>
    <w:p w14:paraId="314D163D"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Provjeravati i komentirati podneske Izvođača i o tome pravodobno informirati Naručitelja.</w:t>
      </w:r>
    </w:p>
    <w:p w14:paraId="755AE119"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lastRenderedPageBreak/>
        <w:t>Upravljati ugovorom o radovima - dostavi materijala, dobavi i instaliranju elektro, strojarske i računalne opreme, uslugama i ostalim obvezama nužnim za dovršetak svakog dijela Projekta.</w:t>
      </w:r>
    </w:p>
    <w:p w14:paraId="3A7A6C1A"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Započinjati i predsjedati mjesečnim i tjednim sastancima u suradnji s Voditeljem projekta na lokaciji te sastancima vezanim uz  mjesečni napredak radova; promptno pripremati i izdavati zapisnike s tih sastanaka te osiguravati da se sva nastala pitanja brzo rješavaju. Sastanci na lokaciji građenja te sastanci o napretku izgradnje održavat će se na hrvatskom jeziku. Zapisnici sa sastanaka bit će napravljeni na hrvatskom jeziku.</w:t>
      </w:r>
    </w:p>
    <w:p w14:paraId="0591EA34"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Pružati pomoć na zahtjev Naručitelja telefonom/faksom/elektroničkom poštom o bilo kojem pitanju u vezi s provedbom Ugovora, uključujući ad hoc izvješća.</w:t>
      </w:r>
    </w:p>
    <w:p w14:paraId="49D28EAD"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Provjeravati i izvještavati Naručitelja o sukladnosti i točnosti svih certifikata, polica osiguranja, vrijednosnica, jamstava, obeštećenja za koje je Izvođač odgovoran prema uvjetima Ugovora.</w:t>
      </w:r>
    </w:p>
    <w:p w14:paraId="2DB86F1F"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Pratiti napredak radova te pravodobno izvještavati Voditelja projekta i Naručitelja o svim mogućim problemima koji mogu nastati i utjecati na postizanje ciljeva projekta.</w:t>
      </w:r>
    </w:p>
    <w:p w14:paraId="178BBDCC"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Potpisivati građevinski dnevnik Izvođača koji će se voditi u skladu s važećim propisima te čuvati jednu od potpisanih kopija.</w:t>
      </w:r>
    </w:p>
    <w:p w14:paraId="66FD042A"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Potpisivati građevinske knjige Izvođača za radove.</w:t>
      </w:r>
    </w:p>
    <w:p w14:paraId="13959CEC"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 xml:space="preserve">Odobravati testiranja svih proizvoda i materijala koje je potrebno ugraditi u skladu s ugovorima o radovima te nacionalnim i međunarodnim standardima i procedurama. </w:t>
      </w:r>
    </w:p>
    <w:p w14:paraId="6DB1BF28"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 xml:space="preserve">Provoditi </w:t>
      </w:r>
      <w:r w:rsidRPr="00490916">
        <w:rPr>
          <w:rFonts w:cstheme="minorHAnsi"/>
          <w:b/>
          <w:u w:val="single"/>
        </w:rPr>
        <w:t>svakodnevne</w:t>
      </w:r>
      <w:r w:rsidRPr="00490916">
        <w:rPr>
          <w:rFonts w:cstheme="minorHAnsi"/>
        </w:rPr>
        <w:t xml:space="preserve"> provjere gradilišta kako bi provjerio kvalitetu izvođenja radova te uvjete zaštite na radu.</w:t>
      </w:r>
    </w:p>
    <w:p w14:paraId="56FF4EED"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Savjetovati Naručitelja preko Voditelja projekta o mogućim načinima smanjenja troškova projekta, smanjenja vremena izvođenja ili poboljšanja kvalitete radova.</w:t>
      </w:r>
    </w:p>
    <w:p w14:paraId="1B83BB6F"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Izdavati naloge za promjenama provođenja pojedinih elemenata Ugovora, ako je potrebno te analizirati eventualne prijedloge Izvođača za promjenama. Izvršitelj će Naručitelju predati na odobrenje kratko izvješće o eventualnim promjenama za koje je potrebno navesti:</w:t>
      </w:r>
    </w:p>
    <w:p w14:paraId="27BA42EE" w14:textId="77777777" w:rsidR="00774094" w:rsidRPr="00490916" w:rsidRDefault="00774094" w:rsidP="00FB0B14">
      <w:pPr>
        <w:pStyle w:val="Odlomakpopisa"/>
        <w:numPr>
          <w:ilvl w:val="1"/>
          <w:numId w:val="50"/>
        </w:numPr>
        <w:spacing w:after="120" w:line="276" w:lineRule="auto"/>
        <w:jc w:val="both"/>
        <w:rPr>
          <w:rFonts w:cstheme="minorHAnsi"/>
        </w:rPr>
      </w:pPr>
      <w:r w:rsidRPr="00490916">
        <w:rPr>
          <w:rFonts w:cstheme="minorHAnsi"/>
        </w:rPr>
        <w:t>potrebu za promjenom</w:t>
      </w:r>
    </w:p>
    <w:p w14:paraId="2FA66161" w14:textId="77777777" w:rsidR="00774094" w:rsidRPr="00490916" w:rsidRDefault="00774094" w:rsidP="00FB0B14">
      <w:pPr>
        <w:pStyle w:val="Odlomakpopisa"/>
        <w:numPr>
          <w:ilvl w:val="1"/>
          <w:numId w:val="50"/>
        </w:numPr>
        <w:spacing w:after="120" w:line="276" w:lineRule="auto"/>
        <w:jc w:val="both"/>
        <w:rPr>
          <w:rFonts w:cstheme="minorHAnsi"/>
        </w:rPr>
      </w:pPr>
      <w:r w:rsidRPr="00490916">
        <w:rPr>
          <w:rFonts w:cstheme="minorHAnsi"/>
        </w:rPr>
        <w:t>utjecaj promjene s obzirom na kvalitetu, troškove i vrijeme</w:t>
      </w:r>
    </w:p>
    <w:p w14:paraId="1CF29391" w14:textId="77777777" w:rsidR="00774094" w:rsidRPr="00490916" w:rsidRDefault="00774094" w:rsidP="00FB0B14">
      <w:pPr>
        <w:pStyle w:val="Odlomakpopisa"/>
        <w:numPr>
          <w:ilvl w:val="1"/>
          <w:numId w:val="50"/>
        </w:numPr>
        <w:spacing w:after="120" w:line="276" w:lineRule="auto"/>
        <w:jc w:val="both"/>
        <w:rPr>
          <w:rFonts w:cstheme="minorHAnsi"/>
        </w:rPr>
      </w:pPr>
      <w:r w:rsidRPr="00490916">
        <w:rPr>
          <w:rFonts w:cstheme="minorHAnsi"/>
        </w:rPr>
        <w:t>preporuke Izvršitelja.</w:t>
      </w:r>
    </w:p>
    <w:p w14:paraId="2113E689"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Pismeno informirati Naručitelja o potrebi izrade dodatka Ugovoru, sukladno odredbama Zakona o javnoj nabavi.</w:t>
      </w:r>
    </w:p>
    <w:p w14:paraId="137FECD7"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Provjeravati i odobravati dokumente o izvedenom stanju i ostale građevinske dokumente koje zahtijeva hrvatsko zakonodavstvo, priručnike za rad i održavanje pojedinih postrojenja ili strojeva, popis rezervnih dijelova i ostalu dokumentaciju te također prati isporuku svih izvješća, atesta, zapisa, potvrda o sukladnosti itd. pripremljenih ili dostavljenih od strane Izvođača, osiguravajući da su u potpunosti ujednačeni, indeksirani i pravilno prezentirani.</w:t>
      </w:r>
    </w:p>
    <w:p w14:paraId="2DADAA21"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Kontrolirati i odobravati Priručnike o rukovanju i održavanju dostavljene od strane Izvođača u uskoj suradnji s Naručiteljem.</w:t>
      </w:r>
    </w:p>
    <w:p w14:paraId="7A648C67"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Pomagati Naručitelju u praćenju poštivanja provedbe Ugovora o projektu u smislu ciljeva, fizičkih indikatora, vremena i troškova. Kad god je potrebna promjena/prilagodba Ugovora , Izvršitelj će obavijestiti Naručitelja preko Voditelja projekta te nadalje pružati argumente potpore i dokumente o takvoj odluci.</w:t>
      </w:r>
    </w:p>
    <w:p w14:paraId="7E6B3224"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 xml:space="preserve">Organizirati i održavati sustav arhiviranja (digitalni i na papiru) za svu dokumentaciju i komunikaciju u vezi s provedbom radova. Sustav arhiviranja vodit će se u skladu i sa </w:t>
      </w:r>
      <w:r w:rsidRPr="00490916">
        <w:rPr>
          <w:rFonts w:cstheme="minorHAnsi"/>
        </w:rPr>
        <w:lastRenderedPageBreak/>
        <w:t>zahtjevima institucija financiranja i sukladno hrvatskom zakonodavstvu. Po dovršetku projekta, Izvršitelj će predati preko Voditelja projekta Naručitelju sav arhivski materijal.</w:t>
      </w:r>
    </w:p>
    <w:p w14:paraId="716F907A"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Provoditi potrebne inspekcije po preuzimanju roba i radova zajedno s predstavnicima Naručitelja.</w:t>
      </w:r>
    </w:p>
    <w:p w14:paraId="60068CD5"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Pripremati potvrde o preuzimanju, popis kvarova i ostale dokumente koje zahtijevaju uvjeti Ugovora.</w:t>
      </w:r>
    </w:p>
    <w:p w14:paraId="7655B299"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Primati i ovjeravati privremene situacije koje su osnova za isplatu Izvođačima, utvrđivati vrijednost izvedenih radova Izvođača u skladu s ugovorima o radovima. Izvršitelj treba provjeriti i ovjeriti privremene situacije u roku definiranom općim uvjetima Ugovora uz prateću dokumentaciju ili će odbiti privremenu situaciju uz pismeno obrazloženje. Ovjerene će situacije Izvođača zatim predati Naručitelju na odobrenje i isplatu. Ovjere će se provoditi uzimajući u obzir opće uvjete Ugovora o izvođenju radova i napredak radova.</w:t>
      </w:r>
    </w:p>
    <w:p w14:paraId="50B19503"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Primati i ovjeravati okončane situacije Izvođača, potvrđivati vrijednost radova u skladu s Ugovorom, te posljedično, slijedeći proceduru iznijetu u općim uvjetima Ugovora, verificirati okončane situacije. Ovjere će se provoditi uzimajući u obzir opće uvjete Ugovora o izvođenju radova i napredak radova.</w:t>
      </w:r>
    </w:p>
    <w:p w14:paraId="47AE70A0" w14:textId="77777777" w:rsidR="00774094" w:rsidRDefault="00774094" w:rsidP="00FB0B14">
      <w:pPr>
        <w:pStyle w:val="Odlomakpopisa"/>
        <w:numPr>
          <w:ilvl w:val="0"/>
          <w:numId w:val="50"/>
        </w:numPr>
        <w:spacing w:after="120" w:line="276" w:lineRule="auto"/>
        <w:jc w:val="both"/>
        <w:rPr>
          <w:rFonts w:cstheme="minorHAnsi"/>
        </w:rPr>
      </w:pPr>
      <w:r w:rsidRPr="00490916">
        <w:rPr>
          <w:rFonts w:cstheme="minorHAnsi"/>
        </w:rPr>
        <w:t xml:space="preserve">Pripremati mjesečna izvješća o napretku radova za </w:t>
      </w:r>
      <w:r>
        <w:rPr>
          <w:rFonts w:cstheme="minorHAnsi"/>
        </w:rPr>
        <w:t>ugovor</w:t>
      </w:r>
      <w:r w:rsidRPr="00490916">
        <w:rPr>
          <w:rFonts w:cstheme="minorHAnsi"/>
        </w:rPr>
        <w:t xml:space="preserve"> o radovima, izvješće </w:t>
      </w:r>
      <w:r>
        <w:rPr>
          <w:rFonts w:cstheme="minorHAnsi"/>
        </w:rPr>
        <w:t>o dovršetku ugovora o radovima</w:t>
      </w:r>
      <w:r w:rsidRPr="00490916">
        <w:rPr>
          <w:rFonts w:cstheme="minorHAnsi"/>
        </w:rPr>
        <w:t>, pripremati sva izvješća potrebna sukladno važećoj regulativi RH i pripremati sva propisana izvješća za tehnički pregled i sudjelovati u postupku tehničkog pregleda.</w:t>
      </w:r>
    </w:p>
    <w:p w14:paraId="054B2700" w14:textId="5C9E4B39" w:rsidR="00D179AF" w:rsidRPr="00107804" w:rsidRDefault="00107804" w:rsidP="00107804">
      <w:pPr>
        <w:pStyle w:val="Odlomakpopisa"/>
        <w:numPr>
          <w:ilvl w:val="0"/>
          <w:numId w:val="50"/>
        </w:numPr>
        <w:spacing w:after="120" w:line="276" w:lineRule="auto"/>
        <w:jc w:val="both"/>
        <w:rPr>
          <w:rFonts w:cstheme="minorHAnsi"/>
        </w:rPr>
      </w:pPr>
      <w:r>
        <w:rPr>
          <w:rFonts w:cstheme="minorHAnsi"/>
        </w:rPr>
        <w:t>Priprema periodičnog izvješća (barem jedno za svaki infrastrukturni element koji je predmet</w:t>
      </w:r>
      <w:r>
        <w:rPr>
          <w:rFonts w:cstheme="minorHAnsi"/>
        </w:rPr>
        <w:t xml:space="preserve"> izvođenja radova i za koje se </w:t>
      </w:r>
      <w:r>
        <w:rPr>
          <w:rFonts w:cstheme="minorHAnsi"/>
        </w:rPr>
        <w:t>traže usluge stručnog nadzora za cijelo vrijeme trajanja projekta) o obavljenim radovima koje mora biti ovjereno i potpisano od strane Naručitelja, Izvođača radova i Izvršitelja.</w:t>
      </w:r>
      <w:r>
        <w:rPr>
          <w:rFonts w:cstheme="minorHAnsi"/>
        </w:rPr>
        <w:t xml:space="preserve"> </w:t>
      </w:r>
    </w:p>
    <w:p w14:paraId="0A23907B"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Prikupiti i pripremiti dokumentaciju potrebnu za provedbu tehničkog pregleda i ishođenje uporabne dozvole te koordinirati iste.</w:t>
      </w:r>
    </w:p>
    <w:p w14:paraId="116A76CF"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Provjeravati izvode li se radovi u skladu s građevinskim dozvolama i važećim propisima.</w:t>
      </w:r>
    </w:p>
    <w:p w14:paraId="3C5C988C"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Davati odgovarajuće naloge o izvođenju određenih radova Izvođaču, u slučaju potrebe otklanjanja nedostataka, a radi sprečavanja težih posljedica koji bi nastupili neizvođenjem tih radova.</w:t>
      </w:r>
    </w:p>
    <w:p w14:paraId="47551949" w14:textId="77777777" w:rsidR="00774094" w:rsidRDefault="00774094" w:rsidP="00FB0B14">
      <w:pPr>
        <w:pStyle w:val="Odlomakpopisa"/>
        <w:numPr>
          <w:ilvl w:val="0"/>
          <w:numId w:val="50"/>
        </w:numPr>
        <w:spacing w:after="120" w:line="276" w:lineRule="auto"/>
        <w:jc w:val="both"/>
        <w:rPr>
          <w:rFonts w:cstheme="minorHAnsi"/>
        </w:rPr>
      </w:pPr>
      <w:r w:rsidRPr="00490916">
        <w:rPr>
          <w:rFonts w:cstheme="minorHAnsi"/>
        </w:rPr>
        <w:t>Provoditi nadzor nad izvođenjem nepredviđenih i naknadnih radova tijekom građenja.</w:t>
      </w:r>
    </w:p>
    <w:p w14:paraId="26B7EAF9" w14:textId="77777777" w:rsidR="00774094" w:rsidRPr="00490916" w:rsidRDefault="00774094" w:rsidP="00FB0B14">
      <w:pPr>
        <w:pStyle w:val="Odlomakpopisa"/>
        <w:numPr>
          <w:ilvl w:val="0"/>
          <w:numId w:val="50"/>
        </w:numPr>
        <w:spacing w:after="120" w:line="276" w:lineRule="auto"/>
        <w:jc w:val="both"/>
        <w:rPr>
          <w:rFonts w:cstheme="minorHAnsi"/>
        </w:rPr>
      </w:pPr>
      <w:r w:rsidRPr="00490916">
        <w:rPr>
          <w:rFonts w:cstheme="minorHAnsi"/>
        </w:rPr>
        <w:t>Pripremati nacrt završnog izvješća te završno izvješće.</w:t>
      </w:r>
    </w:p>
    <w:p w14:paraId="78BE2A0C" w14:textId="77777777" w:rsidR="00774094" w:rsidRDefault="00774094" w:rsidP="00CC4500">
      <w:pPr>
        <w:jc w:val="both"/>
        <w:rPr>
          <w:u w:val="single"/>
        </w:rPr>
      </w:pPr>
      <w:r>
        <w:rPr>
          <w:u w:val="single"/>
        </w:rPr>
        <w:t>FAZA NAKON GRAĐENJA</w:t>
      </w:r>
    </w:p>
    <w:p w14:paraId="325FF52A" w14:textId="77777777" w:rsidR="00774094" w:rsidRPr="00490916" w:rsidRDefault="00774094" w:rsidP="00774094">
      <w:pPr>
        <w:rPr>
          <w:rFonts w:cstheme="minorHAnsi"/>
        </w:rPr>
      </w:pPr>
      <w:r w:rsidRPr="00490916">
        <w:rPr>
          <w:rFonts w:cstheme="minorHAnsi"/>
        </w:rPr>
        <w:t>Tijekom faze nakon građenja Izvršitelj će, između ostaloga, provoditi i sljedeće:</w:t>
      </w:r>
    </w:p>
    <w:p w14:paraId="74321300" w14:textId="77777777" w:rsidR="00774094" w:rsidRPr="00490916" w:rsidRDefault="00774094" w:rsidP="00FB0B14">
      <w:pPr>
        <w:pStyle w:val="Odlomakpopisa"/>
        <w:numPr>
          <w:ilvl w:val="0"/>
          <w:numId w:val="51"/>
        </w:numPr>
        <w:spacing w:after="120" w:line="276" w:lineRule="auto"/>
        <w:jc w:val="both"/>
        <w:rPr>
          <w:rFonts w:cstheme="minorHAnsi"/>
        </w:rPr>
      </w:pPr>
      <w:r w:rsidRPr="00490916">
        <w:rPr>
          <w:rFonts w:cstheme="minorHAnsi"/>
        </w:rPr>
        <w:t>Pružati adekvatne razine nadzora/inspekcije korektivnih radnji koje vrši Izvođač u tom razdoblju.</w:t>
      </w:r>
    </w:p>
    <w:p w14:paraId="400FCFAD" w14:textId="77777777" w:rsidR="00774094" w:rsidRPr="00490916" w:rsidRDefault="00774094" w:rsidP="00FB0B14">
      <w:pPr>
        <w:pStyle w:val="Odlomakpopisa"/>
        <w:numPr>
          <w:ilvl w:val="0"/>
          <w:numId w:val="51"/>
        </w:numPr>
        <w:spacing w:after="120" w:line="276" w:lineRule="auto"/>
        <w:jc w:val="both"/>
        <w:rPr>
          <w:rFonts w:cstheme="minorHAnsi"/>
        </w:rPr>
      </w:pPr>
      <w:r w:rsidRPr="00490916">
        <w:rPr>
          <w:rFonts w:cstheme="minorHAnsi"/>
        </w:rPr>
        <w:t>Provoditi nadzor nad utvrđivanjem i otklanjanjem nedostataka u pojedinim ugovorima s izvođačima, i to u razdoblju od dvije godine nakon izdavanja Potvrde o preuzimanju.</w:t>
      </w:r>
    </w:p>
    <w:p w14:paraId="399EF03F" w14:textId="77777777" w:rsidR="00774094" w:rsidRDefault="00774094" w:rsidP="00CC4500">
      <w:pPr>
        <w:jc w:val="both"/>
      </w:pPr>
      <w:r w:rsidRPr="00774094">
        <w:t>10.2.3 Zadaci nadzornih inženjera</w:t>
      </w:r>
    </w:p>
    <w:p w14:paraId="217376E8" w14:textId="77777777" w:rsidR="00774094" w:rsidRPr="00490916" w:rsidRDefault="00774094" w:rsidP="00774094">
      <w:pPr>
        <w:jc w:val="both"/>
        <w:rPr>
          <w:rFonts w:cstheme="minorHAnsi"/>
        </w:rPr>
      </w:pPr>
      <w:r w:rsidRPr="00490916">
        <w:rPr>
          <w:rFonts w:cstheme="minorHAnsi"/>
        </w:rPr>
        <w:t>Stručnjaci koji obavljaju poslove nadzornih inženjera, sukladno Zakonu o gradnji (NN 153/13 s izmjenama i dopunama), dužni su u provedbi stručnog nadzora građenja:</w:t>
      </w:r>
    </w:p>
    <w:p w14:paraId="65A569D6" w14:textId="77777777" w:rsidR="00774094" w:rsidRPr="00490916" w:rsidRDefault="00774094" w:rsidP="00FB0B14">
      <w:pPr>
        <w:pStyle w:val="Odlomakpopisa"/>
        <w:numPr>
          <w:ilvl w:val="0"/>
          <w:numId w:val="52"/>
        </w:numPr>
        <w:spacing w:after="120" w:line="276" w:lineRule="auto"/>
        <w:jc w:val="both"/>
        <w:rPr>
          <w:rFonts w:cstheme="minorHAnsi"/>
        </w:rPr>
      </w:pPr>
      <w:r w:rsidRPr="00490916">
        <w:rPr>
          <w:rFonts w:cstheme="minorHAnsi"/>
        </w:rPr>
        <w:lastRenderedPageBreak/>
        <w:t>nadzirati građenje tako da bude u skladu s građevinskom dozvolom, odnosno glavnim projektom, ovim Zakonom, posebnim propisima i pravilima struke</w:t>
      </w:r>
    </w:p>
    <w:p w14:paraId="15DA227E" w14:textId="77777777" w:rsidR="00774094" w:rsidRPr="00490916" w:rsidRDefault="00774094" w:rsidP="00FB0B14">
      <w:pPr>
        <w:pStyle w:val="Odlomakpopisa"/>
        <w:numPr>
          <w:ilvl w:val="0"/>
          <w:numId w:val="52"/>
        </w:numPr>
        <w:spacing w:after="120" w:line="276" w:lineRule="auto"/>
        <w:jc w:val="both"/>
        <w:rPr>
          <w:rFonts w:cstheme="minorHAnsi"/>
        </w:rPr>
      </w:pPr>
      <w:r w:rsidRPr="00490916">
        <w:rPr>
          <w:rFonts w:cstheme="minorHAnsi"/>
        </w:rPr>
        <w:t>utvrditi ispunjava li izvođač i odgovorna osoba koja vodi građenje ili pojedine radove uvjete propisane posebnim zakonom</w:t>
      </w:r>
    </w:p>
    <w:p w14:paraId="6C69F6E4" w14:textId="77777777" w:rsidR="00774094" w:rsidRPr="00490916" w:rsidRDefault="00774094" w:rsidP="00FB0B14">
      <w:pPr>
        <w:pStyle w:val="Odlomakpopisa"/>
        <w:numPr>
          <w:ilvl w:val="0"/>
          <w:numId w:val="52"/>
        </w:numPr>
        <w:spacing w:after="120" w:line="276" w:lineRule="auto"/>
        <w:jc w:val="both"/>
        <w:rPr>
          <w:rFonts w:cstheme="minorHAnsi"/>
        </w:rPr>
      </w:pPr>
      <w:r w:rsidRPr="00490916">
        <w:rPr>
          <w:rFonts w:cstheme="minorHAnsi"/>
        </w:rPr>
        <w:t>utvrditi je li iskolčenje građevine obavila osoba ovlaštena za obavljanje poslova državne izmjere i katastra nekretnina prema posebnom zakonu</w:t>
      </w:r>
    </w:p>
    <w:p w14:paraId="38316EBB" w14:textId="77777777" w:rsidR="00774094" w:rsidRPr="00490916" w:rsidRDefault="00774094" w:rsidP="00FB0B14">
      <w:pPr>
        <w:pStyle w:val="Odlomakpopisa"/>
        <w:numPr>
          <w:ilvl w:val="0"/>
          <w:numId w:val="52"/>
        </w:numPr>
        <w:spacing w:after="120" w:line="276" w:lineRule="auto"/>
        <w:jc w:val="both"/>
        <w:rPr>
          <w:rFonts w:cstheme="minorHAnsi"/>
        </w:rPr>
      </w:pPr>
      <w:r w:rsidRPr="00490916">
        <w:rPr>
          <w:rFonts w:cstheme="minorHAnsi"/>
        </w:rPr>
        <w:t>odrediti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p>
    <w:p w14:paraId="5B71D6F8" w14:textId="77777777" w:rsidR="00774094" w:rsidRPr="00490916" w:rsidRDefault="00774094" w:rsidP="00FB0B14">
      <w:pPr>
        <w:pStyle w:val="Odlomakpopisa"/>
        <w:numPr>
          <w:ilvl w:val="0"/>
          <w:numId w:val="52"/>
        </w:numPr>
        <w:spacing w:after="120" w:line="276" w:lineRule="auto"/>
        <w:jc w:val="both"/>
        <w:rPr>
          <w:rFonts w:cstheme="minorHAnsi"/>
        </w:rPr>
      </w:pPr>
      <w:r w:rsidRPr="00490916">
        <w:rPr>
          <w:rFonts w:cstheme="minorHAnsi"/>
        </w:rPr>
        <w:t>bez odgode upoznati investitora sa svim nedostatcima, odnosno nepravilnostima koje uoči u glavnom projektu i tijekom građenja, a investitora i građevinsku inspekciju i druge inspekcije o poduzetim mjerama</w:t>
      </w:r>
    </w:p>
    <w:p w14:paraId="3950DC88" w14:textId="77777777" w:rsidR="00774094" w:rsidRPr="00490916" w:rsidRDefault="00774094" w:rsidP="00FB0B14">
      <w:pPr>
        <w:pStyle w:val="Odlomakpopisa"/>
        <w:numPr>
          <w:ilvl w:val="0"/>
          <w:numId w:val="52"/>
        </w:numPr>
        <w:spacing w:after="120" w:line="276" w:lineRule="auto"/>
        <w:jc w:val="both"/>
        <w:rPr>
          <w:rFonts w:cstheme="minorHAnsi"/>
        </w:rPr>
      </w:pPr>
      <w:r w:rsidRPr="00490916">
        <w:rPr>
          <w:rFonts w:cstheme="minorHAnsi"/>
        </w:rPr>
        <w:t>sastaviti završno izvješće o izvedbi građevine.</w:t>
      </w:r>
    </w:p>
    <w:p w14:paraId="6E293195" w14:textId="77777777" w:rsidR="00774094" w:rsidRPr="00490916" w:rsidRDefault="00774094" w:rsidP="00774094">
      <w:pPr>
        <w:jc w:val="both"/>
        <w:rPr>
          <w:rFonts w:cstheme="minorHAnsi"/>
        </w:rPr>
      </w:pPr>
      <w:r w:rsidRPr="00490916">
        <w:rPr>
          <w:rFonts w:cstheme="minorHAnsi"/>
        </w:rPr>
        <w:t>Nadzorni inženjeri su dužni u svemu se pridržavati odredbi Pravilnika o načinu provedbe stručnog nadzora građenja, obrascu, uvjetima i načinu vođenja građevinskog dnevnika te o sadržaju završnog izvješća nadzornog inženjera (NN 111/14).</w:t>
      </w:r>
    </w:p>
    <w:p w14:paraId="3D601BB6" w14:textId="77777777" w:rsidR="00774094" w:rsidRPr="00490916" w:rsidRDefault="00774094" w:rsidP="00774094">
      <w:pPr>
        <w:jc w:val="both"/>
        <w:rPr>
          <w:rFonts w:cstheme="minorHAnsi"/>
        </w:rPr>
      </w:pPr>
      <w:r w:rsidRPr="00490916">
        <w:rPr>
          <w:rFonts w:cstheme="minorHAnsi"/>
        </w:rPr>
        <w:t>Nadzorni inženjeri su dužni kontrolirati pisanu Izjavu izvođača sukladno Pravilniku o sadržaju pisane Izjave izvođača o izvedenim radovima i uvjetima održavanja građevine (NN 43/14).</w:t>
      </w:r>
    </w:p>
    <w:p w14:paraId="2B13F540" w14:textId="77777777" w:rsidR="00774094" w:rsidRPr="00490916" w:rsidRDefault="00774094" w:rsidP="00774094">
      <w:pPr>
        <w:jc w:val="both"/>
        <w:rPr>
          <w:rFonts w:cstheme="minorHAnsi"/>
        </w:rPr>
      </w:pPr>
      <w:r w:rsidRPr="00490916">
        <w:rPr>
          <w:rFonts w:cstheme="minorHAnsi"/>
        </w:rPr>
        <w:t>Nadzorni inženjer dužan je u provedbi stručnog nadzora građenja, kada za to postoji potreba, odrediti način otklanjanja nedostataka, odnosno nepravilnosti građenja građevine.</w:t>
      </w:r>
    </w:p>
    <w:p w14:paraId="37B473D0" w14:textId="77777777" w:rsidR="00774094" w:rsidRPr="00490916" w:rsidRDefault="00774094" w:rsidP="00774094">
      <w:pPr>
        <w:jc w:val="both"/>
        <w:rPr>
          <w:rFonts w:cstheme="minorHAnsi"/>
        </w:rPr>
      </w:pPr>
      <w:r w:rsidRPr="00490916">
        <w:rPr>
          <w:rFonts w:cstheme="minorHAnsi"/>
        </w:rPr>
        <w:t>Također, obveze nadzornih inženjera u provedbi stručnog nadzora u okviru ovog Ugovora su kako slijedi:</w:t>
      </w:r>
    </w:p>
    <w:p w14:paraId="20CBCB0E" w14:textId="77777777" w:rsidR="00774094" w:rsidRPr="00490916" w:rsidRDefault="00774094" w:rsidP="00FB0B14">
      <w:pPr>
        <w:pStyle w:val="Odlomakpopisa"/>
        <w:numPr>
          <w:ilvl w:val="0"/>
          <w:numId w:val="53"/>
        </w:numPr>
        <w:spacing w:after="120" w:line="276" w:lineRule="auto"/>
        <w:jc w:val="both"/>
        <w:rPr>
          <w:rFonts w:cstheme="minorHAnsi"/>
        </w:rPr>
      </w:pPr>
      <w:r w:rsidRPr="00490916">
        <w:rPr>
          <w:rFonts w:cstheme="minorHAnsi"/>
        </w:rPr>
        <w:t>nadziranje izgradnje u skladu s glavnim projektom i građevinskom dozvolom</w:t>
      </w:r>
    </w:p>
    <w:p w14:paraId="4EA5A2B6" w14:textId="297842C2" w:rsidR="00774094" w:rsidRPr="00490916" w:rsidRDefault="00774094" w:rsidP="00FB0B14">
      <w:pPr>
        <w:pStyle w:val="Odlomakpopisa"/>
        <w:numPr>
          <w:ilvl w:val="0"/>
          <w:numId w:val="53"/>
        </w:numPr>
        <w:spacing w:after="120" w:line="276" w:lineRule="auto"/>
        <w:jc w:val="both"/>
        <w:rPr>
          <w:rFonts w:cstheme="minorHAnsi"/>
        </w:rPr>
      </w:pPr>
      <w:r w:rsidRPr="00490916">
        <w:rPr>
          <w:rFonts w:cstheme="minorHAnsi"/>
        </w:rPr>
        <w:t xml:space="preserve">obavljanje stručnog nadzora u skladu s ovim </w:t>
      </w:r>
      <w:r w:rsidR="00107804">
        <w:rPr>
          <w:rFonts w:cstheme="minorHAnsi"/>
        </w:rPr>
        <w:t>Opisom posla</w:t>
      </w:r>
      <w:r w:rsidRPr="00490916">
        <w:rPr>
          <w:rFonts w:cstheme="minorHAnsi"/>
        </w:rPr>
        <w:t xml:space="preserve"> i obavljanje poslova koordinatora zaštite na radu u fazi izvođenja radova (koordinator II)</w:t>
      </w:r>
    </w:p>
    <w:p w14:paraId="43600DF6" w14:textId="77777777" w:rsidR="00774094" w:rsidRPr="00490916" w:rsidRDefault="00774094" w:rsidP="00FB0B14">
      <w:pPr>
        <w:pStyle w:val="Odlomakpopisa"/>
        <w:numPr>
          <w:ilvl w:val="0"/>
          <w:numId w:val="53"/>
        </w:numPr>
        <w:spacing w:after="120" w:line="276" w:lineRule="auto"/>
        <w:jc w:val="both"/>
        <w:rPr>
          <w:rFonts w:cstheme="minorHAnsi"/>
        </w:rPr>
      </w:pPr>
      <w:r w:rsidRPr="00490916">
        <w:rPr>
          <w:rFonts w:cstheme="minorHAnsi"/>
        </w:rPr>
        <w:t>svakodnevna prisutnost i praćenje izvođenja radova</w:t>
      </w:r>
    </w:p>
    <w:p w14:paraId="57047B25" w14:textId="77777777" w:rsidR="00774094" w:rsidRPr="00490916" w:rsidRDefault="00774094" w:rsidP="00FB0B14">
      <w:pPr>
        <w:pStyle w:val="Odlomakpopisa"/>
        <w:numPr>
          <w:ilvl w:val="0"/>
          <w:numId w:val="53"/>
        </w:numPr>
        <w:spacing w:after="120" w:line="276" w:lineRule="auto"/>
        <w:jc w:val="both"/>
        <w:rPr>
          <w:rFonts w:cstheme="minorHAnsi"/>
        </w:rPr>
      </w:pPr>
      <w:r w:rsidRPr="00490916">
        <w:rPr>
          <w:rFonts w:cstheme="minorHAnsi"/>
        </w:rPr>
        <w:t>kontrola dinamičkog plana izvođenja radova</w:t>
      </w:r>
    </w:p>
    <w:p w14:paraId="61F5200B" w14:textId="77777777" w:rsidR="00774094" w:rsidRPr="00490916" w:rsidRDefault="00774094" w:rsidP="00FB0B14">
      <w:pPr>
        <w:pStyle w:val="Odlomakpopisa"/>
        <w:numPr>
          <w:ilvl w:val="0"/>
          <w:numId w:val="53"/>
        </w:numPr>
        <w:spacing w:after="120" w:line="276" w:lineRule="auto"/>
        <w:jc w:val="both"/>
        <w:rPr>
          <w:rFonts w:cstheme="minorHAnsi"/>
        </w:rPr>
      </w:pPr>
      <w:r w:rsidRPr="00490916">
        <w:rPr>
          <w:rFonts w:cstheme="minorHAnsi"/>
        </w:rPr>
        <w:t xml:space="preserve">provedba kontrole </w:t>
      </w:r>
      <w:r>
        <w:rPr>
          <w:rFonts w:cstheme="minorHAnsi"/>
        </w:rPr>
        <w:t>nabave</w:t>
      </w:r>
      <w:r w:rsidRPr="00490916">
        <w:rPr>
          <w:rFonts w:cstheme="minorHAnsi"/>
        </w:rPr>
        <w:t xml:space="preserve"> materijala - isprave o sukladnosti, atesti, certifikati o stalnosti svojstava i sl.</w:t>
      </w:r>
    </w:p>
    <w:p w14:paraId="13DB2B87" w14:textId="77777777" w:rsidR="00774094" w:rsidRPr="00490916" w:rsidRDefault="00774094" w:rsidP="00FB0B14">
      <w:pPr>
        <w:pStyle w:val="Odlomakpopisa"/>
        <w:numPr>
          <w:ilvl w:val="0"/>
          <w:numId w:val="53"/>
        </w:numPr>
        <w:spacing w:after="120" w:line="276" w:lineRule="auto"/>
        <w:jc w:val="both"/>
        <w:rPr>
          <w:rFonts w:cstheme="minorHAnsi"/>
        </w:rPr>
      </w:pPr>
      <w:r w:rsidRPr="00490916">
        <w:rPr>
          <w:rFonts w:cstheme="minorHAnsi"/>
        </w:rPr>
        <w:t>pregled i ovjera građevinskih dnevnika – svakodnevno</w:t>
      </w:r>
    </w:p>
    <w:p w14:paraId="5A21923D" w14:textId="77777777" w:rsidR="00774094" w:rsidRPr="00490916" w:rsidRDefault="00774094" w:rsidP="00FB0B14">
      <w:pPr>
        <w:pStyle w:val="Odlomakpopisa"/>
        <w:numPr>
          <w:ilvl w:val="0"/>
          <w:numId w:val="53"/>
        </w:numPr>
        <w:spacing w:after="120" w:line="276" w:lineRule="auto"/>
        <w:jc w:val="both"/>
        <w:rPr>
          <w:rFonts w:cstheme="minorHAnsi"/>
        </w:rPr>
      </w:pPr>
      <w:r w:rsidRPr="00490916">
        <w:rPr>
          <w:rFonts w:cstheme="minorHAnsi"/>
        </w:rPr>
        <w:t>pregled i ovjera građevinskih knjiga – mjesečno</w:t>
      </w:r>
    </w:p>
    <w:p w14:paraId="54F410D7" w14:textId="77777777" w:rsidR="00774094" w:rsidRPr="00490916" w:rsidRDefault="00774094" w:rsidP="00FB0B14">
      <w:pPr>
        <w:pStyle w:val="Odlomakpopisa"/>
        <w:numPr>
          <w:ilvl w:val="0"/>
          <w:numId w:val="53"/>
        </w:numPr>
        <w:spacing w:after="120" w:line="276" w:lineRule="auto"/>
        <w:jc w:val="both"/>
        <w:rPr>
          <w:rFonts w:cstheme="minorHAnsi"/>
        </w:rPr>
      </w:pPr>
      <w:r w:rsidRPr="00490916">
        <w:rPr>
          <w:rFonts w:cstheme="minorHAnsi"/>
        </w:rPr>
        <w:t>ovjera privremenih situacija u skladu s građevinskim knjigama</w:t>
      </w:r>
    </w:p>
    <w:p w14:paraId="3236EA6A" w14:textId="77777777" w:rsidR="00774094" w:rsidRPr="00490916" w:rsidRDefault="00774094" w:rsidP="00FB0B14">
      <w:pPr>
        <w:pStyle w:val="Odlomakpopisa"/>
        <w:numPr>
          <w:ilvl w:val="0"/>
          <w:numId w:val="53"/>
        </w:numPr>
        <w:spacing w:after="120" w:line="276" w:lineRule="auto"/>
        <w:jc w:val="both"/>
        <w:rPr>
          <w:rFonts w:cstheme="minorHAnsi"/>
        </w:rPr>
      </w:pPr>
      <w:r w:rsidRPr="00490916">
        <w:rPr>
          <w:rFonts w:cstheme="minorHAnsi"/>
        </w:rPr>
        <w:t>prethodna kontrola i ovjera analize cijena za naknadne i nepredviđene radove</w:t>
      </w:r>
    </w:p>
    <w:p w14:paraId="7FCBA3F8" w14:textId="77777777" w:rsidR="00774094" w:rsidRPr="00490916" w:rsidRDefault="00774094" w:rsidP="00FB0B14">
      <w:pPr>
        <w:pStyle w:val="Odlomakpopisa"/>
        <w:numPr>
          <w:ilvl w:val="0"/>
          <w:numId w:val="53"/>
        </w:numPr>
        <w:spacing w:after="120" w:line="276" w:lineRule="auto"/>
        <w:jc w:val="both"/>
        <w:rPr>
          <w:rFonts w:cstheme="minorHAnsi"/>
        </w:rPr>
      </w:pPr>
      <w:r w:rsidRPr="00490916">
        <w:rPr>
          <w:rFonts w:cstheme="minorHAnsi"/>
        </w:rPr>
        <w:t>vođenje zapisnika s koordinacijskih sastanaka – zapisnik dostaviti na ovjeru Izvođaču i Naručitelju najkasnije u roku od 3 dana od sastanka</w:t>
      </w:r>
    </w:p>
    <w:p w14:paraId="425E5B87" w14:textId="77777777" w:rsidR="00774094" w:rsidRPr="00490916" w:rsidRDefault="00774094" w:rsidP="00FB0B14">
      <w:pPr>
        <w:pStyle w:val="Odlomakpopisa"/>
        <w:numPr>
          <w:ilvl w:val="0"/>
          <w:numId w:val="53"/>
        </w:numPr>
        <w:spacing w:after="120" w:line="276" w:lineRule="auto"/>
        <w:jc w:val="both"/>
        <w:rPr>
          <w:rFonts w:cstheme="minorHAnsi"/>
        </w:rPr>
      </w:pPr>
      <w:r w:rsidRPr="00490916">
        <w:rPr>
          <w:rFonts w:cstheme="minorHAnsi"/>
        </w:rPr>
        <w:t>sudjelovanje pri izradi okončanog obračuna, provedbi tehničkog pregleda i u postupku ishođenja uporabnih dozvola te pri postupku Preuzimanja</w:t>
      </w:r>
    </w:p>
    <w:p w14:paraId="38EA1C64" w14:textId="77777777" w:rsidR="00774094" w:rsidRPr="00490916" w:rsidRDefault="00774094" w:rsidP="00FB0B14">
      <w:pPr>
        <w:pStyle w:val="Odlomakpopisa"/>
        <w:numPr>
          <w:ilvl w:val="0"/>
          <w:numId w:val="53"/>
        </w:numPr>
        <w:spacing w:after="120" w:line="276" w:lineRule="auto"/>
        <w:jc w:val="both"/>
        <w:rPr>
          <w:rFonts w:cstheme="minorHAnsi"/>
        </w:rPr>
      </w:pPr>
      <w:r w:rsidRPr="00490916">
        <w:rPr>
          <w:rFonts w:cstheme="minorHAnsi"/>
        </w:rPr>
        <w:t>izrada fotodokumentacije napretka izgradnje</w:t>
      </w:r>
    </w:p>
    <w:p w14:paraId="084FF3B6" w14:textId="77777777" w:rsidR="00774094" w:rsidRPr="00490916" w:rsidRDefault="00774094" w:rsidP="00FB0B14">
      <w:pPr>
        <w:pStyle w:val="Odlomakpopisa"/>
        <w:numPr>
          <w:ilvl w:val="0"/>
          <w:numId w:val="53"/>
        </w:numPr>
        <w:spacing w:after="120" w:line="276" w:lineRule="auto"/>
        <w:jc w:val="both"/>
        <w:rPr>
          <w:rFonts w:cstheme="minorHAnsi"/>
        </w:rPr>
      </w:pPr>
      <w:r w:rsidRPr="00490916">
        <w:rPr>
          <w:rFonts w:cstheme="minorHAnsi"/>
        </w:rPr>
        <w:t>nadzor tijekom jamčevnog roka.</w:t>
      </w:r>
    </w:p>
    <w:p w14:paraId="7E453640" w14:textId="77777777" w:rsidR="00774094" w:rsidRDefault="00774094" w:rsidP="00CC4500">
      <w:pPr>
        <w:jc w:val="both"/>
      </w:pPr>
      <w:r>
        <w:t>10.3 Upravljanje projektom</w:t>
      </w:r>
    </w:p>
    <w:p w14:paraId="403F2ABD" w14:textId="77777777" w:rsidR="00774094" w:rsidRDefault="00774094" w:rsidP="00CC4500">
      <w:pPr>
        <w:jc w:val="both"/>
      </w:pPr>
      <w:r>
        <w:lastRenderedPageBreak/>
        <w:t>10.3.1 Odogovorno tijelo</w:t>
      </w:r>
    </w:p>
    <w:p w14:paraId="5257674E" w14:textId="77777777" w:rsidR="00774094" w:rsidRPr="00490916" w:rsidRDefault="00774094" w:rsidP="00774094">
      <w:pPr>
        <w:jc w:val="both"/>
        <w:rPr>
          <w:rFonts w:cstheme="minorHAnsi"/>
        </w:rPr>
      </w:pPr>
      <w:r w:rsidRPr="00734634">
        <w:rPr>
          <w:rFonts w:cstheme="minorHAnsi"/>
        </w:rPr>
        <w:t>Naručitelj za provedbu Projekta te za upravljanje ovim Ugovorom je Javna ustanova Lučka uprava Slavonski Brod.</w:t>
      </w:r>
    </w:p>
    <w:p w14:paraId="7E230295" w14:textId="77777777" w:rsidR="00774094" w:rsidRPr="00490916" w:rsidRDefault="00774094" w:rsidP="00774094">
      <w:pPr>
        <w:jc w:val="both"/>
        <w:rPr>
          <w:rFonts w:cstheme="minorHAnsi"/>
        </w:rPr>
      </w:pPr>
      <w:r w:rsidRPr="00490916">
        <w:rPr>
          <w:rFonts w:cstheme="minorHAnsi"/>
        </w:rPr>
        <w:t>Naručitelj će imenovati Voditelja projekta u svoje ime i o tome pravodobno obavijestiti Izvršitelja.</w:t>
      </w:r>
    </w:p>
    <w:p w14:paraId="202719DF" w14:textId="77777777" w:rsidR="00774094" w:rsidRDefault="00774094" w:rsidP="00CC4500">
      <w:pPr>
        <w:jc w:val="both"/>
      </w:pPr>
      <w:r>
        <w:t>10.3.2 Sadržaji koje pruža Naručitelj</w:t>
      </w:r>
    </w:p>
    <w:p w14:paraId="171850B6" w14:textId="77777777" w:rsidR="00774094" w:rsidRPr="00490916" w:rsidRDefault="00774094" w:rsidP="00774094">
      <w:pPr>
        <w:rPr>
          <w:rFonts w:cstheme="minorHAnsi"/>
        </w:rPr>
      </w:pPr>
      <w:r w:rsidRPr="00490916">
        <w:rPr>
          <w:rFonts w:cstheme="minorHAnsi"/>
        </w:rPr>
        <w:t>Naručitelj će:</w:t>
      </w:r>
    </w:p>
    <w:p w14:paraId="1ADD21A6" w14:textId="77777777" w:rsidR="00774094" w:rsidRPr="00490916" w:rsidRDefault="00774094" w:rsidP="00FB0B14">
      <w:pPr>
        <w:pStyle w:val="Odlomakpopisa"/>
        <w:numPr>
          <w:ilvl w:val="0"/>
          <w:numId w:val="54"/>
        </w:numPr>
        <w:spacing w:after="120" w:line="276" w:lineRule="auto"/>
        <w:jc w:val="both"/>
        <w:rPr>
          <w:rFonts w:cstheme="minorHAnsi"/>
        </w:rPr>
      </w:pPr>
      <w:r w:rsidRPr="00490916">
        <w:rPr>
          <w:rFonts w:cstheme="minorHAnsi"/>
        </w:rPr>
        <w:t>osigurati da Izvršitelj ima pristup podacima, sadržajima i logističkoj podršci, što je potrebno da bi se učinkovito ispunile njegove obveze, gdje je Izvršitelj obvezan pridržavati se uvjeta o povjerljivosti koje odredi Naručitelj</w:t>
      </w:r>
    </w:p>
    <w:p w14:paraId="30609461" w14:textId="77777777" w:rsidR="00774094" w:rsidRPr="00490916" w:rsidRDefault="00774094" w:rsidP="00FB0B14">
      <w:pPr>
        <w:pStyle w:val="Odlomakpopisa"/>
        <w:numPr>
          <w:ilvl w:val="0"/>
          <w:numId w:val="54"/>
        </w:numPr>
        <w:spacing w:after="120" w:line="276" w:lineRule="auto"/>
        <w:jc w:val="both"/>
        <w:rPr>
          <w:rFonts w:cstheme="minorHAnsi"/>
        </w:rPr>
      </w:pPr>
      <w:r w:rsidRPr="00490916">
        <w:rPr>
          <w:rFonts w:cstheme="minorHAnsi"/>
        </w:rPr>
        <w:t>osigurati svu potrebnu projektnu dokumentaciju i pripadajuće dozvole (lokacijske, građevinske) vezane uz sve elemente realizacije cjelokupnog projekta</w:t>
      </w:r>
    </w:p>
    <w:p w14:paraId="04291420" w14:textId="77777777" w:rsidR="00774094" w:rsidRPr="00490916" w:rsidRDefault="00774094" w:rsidP="00FB0B14">
      <w:pPr>
        <w:pStyle w:val="Odlomakpopisa"/>
        <w:numPr>
          <w:ilvl w:val="0"/>
          <w:numId w:val="54"/>
        </w:numPr>
        <w:spacing w:after="120" w:line="276" w:lineRule="auto"/>
        <w:jc w:val="both"/>
        <w:rPr>
          <w:rFonts w:cstheme="minorHAnsi"/>
        </w:rPr>
      </w:pPr>
      <w:r w:rsidRPr="00490916">
        <w:rPr>
          <w:rFonts w:cstheme="minorHAnsi"/>
        </w:rPr>
        <w:t>osigurati nesmetan i pravodoban pristup svim relevantnim područjima projekta i instalacijama za stručni kadar i opremu Izvršitelja te Izvođača.</w:t>
      </w:r>
    </w:p>
    <w:p w14:paraId="36F5BCA8" w14:textId="77777777" w:rsidR="00774094" w:rsidRDefault="00774094" w:rsidP="00CC4500">
      <w:pPr>
        <w:jc w:val="both"/>
      </w:pPr>
      <w:r>
        <w:t>10.4 Trajanje Ugovora</w:t>
      </w:r>
    </w:p>
    <w:p w14:paraId="0C53593E" w14:textId="77777777" w:rsidR="00774094" w:rsidRPr="000335B7" w:rsidRDefault="00774094" w:rsidP="00774094">
      <w:pPr>
        <w:rPr>
          <w:rFonts w:cstheme="minorHAnsi"/>
          <w:spacing w:val="-2"/>
        </w:rPr>
      </w:pPr>
      <w:bookmarkStart w:id="5" w:name="_Ref356493606"/>
      <w:bookmarkStart w:id="6" w:name="_Ref371327341"/>
      <w:bookmarkStart w:id="7" w:name="_Ref371502639"/>
      <w:bookmarkStart w:id="8" w:name="_Ref371502708"/>
      <w:bookmarkStart w:id="9" w:name="_Ref371502939"/>
      <w:bookmarkStart w:id="10" w:name="_Toc377632670"/>
      <w:r w:rsidRPr="000335B7">
        <w:rPr>
          <w:rFonts w:cstheme="minorHAnsi"/>
          <w:spacing w:val="-2"/>
        </w:rPr>
        <w:t xml:space="preserve">Izvršenje usluga počinje s </w:t>
      </w:r>
      <w:r>
        <w:rPr>
          <w:rFonts w:cstheme="minorHAnsi"/>
          <w:spacing w:val="-2"/>
        </w:rPr>
        <w:t>d</w:t>
      </w:r>
      <w:r w:rsidRPr="000335B7">
        <w:rPr>
          <w:rFonts w:cstheme="minorHAnsi"/>
          <w:spacing w:val="-2"/>
        </w:rPr>
        <w:t xml:space="preserve">atumom </w:t>
      </w:r>
      <w:r>
        <w:rPr>
          <w:rFonts w:cstheme="minorHAnsi"/>
          <w:spacing w:val="-2"/>
        </w:rPr>
        <w:t>obostranog potpisa Ugovora.</w:t>
      </w:r>
    </w:p>
    <w:p w14:paraId="74935BB0" w14:textId="77777777" w:rsidR="00774094" w:rsidRPr="00774094" w:rsidRDefault="00774094" w:rsidP="00774094">
      <w:pPr>
        <w:jc w:val="both"/>
        <w:rPr>
          <w:rFonts w:cstheme="minorHAnsi"/>
          <w:spacing w:val="-2"/>
        </w:rPr>
      </w:pPr>
      <w:r w:rsidRPr="00774094">
        <w:rPr>
          <w:rFonts w:cstheme="minorHAnsi"/>
          <w:spacing w:val="-2"/>
        </w:rPr>
        <w:t>Trajanje izvršenja usluga će biti sukladno dinamici provedbe ugovora o građenju koji je predmet usluga nadzora, a za koji predviđeni rok izgradnje 24 kalendarska mjeseca. Po završetku izgradnje se od izvršitelja očekuje daljnji angažman kao podrška Naručitelju u zatvaranju projekta i ishođenju svih potrebnih dozvola i suglasnosti u trajanju od 3 kalendarska mjeseca.</w:t>
      </w:r>
    </w:p>
    <w:p w14:paraId="543169AB" w14:textId="77777777" w:rsidR="00774094" w:rsidRPr="00774094" w:rsidRDefault="00774094" w:rsidP="00774094">
      <w:pPr>
        <w:jc w:val="both"/>
        <w:rPr>
          <w:rFonts w:cstheme="minorHAnsi"/>
          <w:spacing w:val="-2"/>
        </w:rPr>
      </w:pPr>
      <w:r w:rsidRPr="00774094">
        <w:rPr>
          <w:rFonts w:cstheme="minorHAnsi"/>
          <w:spacing w:val="-2"/>
        </w:rPr>
        <w:t>Nakon tog roka, izvršitelj će biti odgovoran za provedbu nadzora nad otklanjanjem nedostataka za ugovor s izvođačem u periodu jamčevnog roka od 2 godine nakon izdavanja Potvrde o preuzimanju za što će Naručitelju dostaviti jamstvo za uredno izvršenje usluga nadzora u jamčevnom roku.</w:t>
      </w:r>
    </w:p>
    <w:bookmarkEnd w:id="5"/>
    <w:bookmarkEnd w:id="6"/>
    <w:bookmarkEnd w:id="7"/>
    <w:bookmarkEnd w:id="8"/>
    <w:bookmarkEnd w:id="9"/>
    <w:bookmarkEnd w:id="10"/>
    <w:p w14:paraId="06AFB358" w14:textId="77777777" w:rsidR="00774094" w:rsidRDefault="00774094" w:rsidP="00CC4500">
      <w:pPr>
        <w:jc w:val="both"/>
      </w:pPr>
      <w:r>
        <w:t>10.5 Ostali zahtjevi</w:t>
      </w:r>
    </w:p>
    <w:p w14:paraId="1D7FF1DD" w14:textId="77777777" w:rsidR="00774094" w:rsidRDefault="00774094" w:rsidP="00CC4500">
      <w:pPr>
        <w:jc w:val="both"/>
      </w:pPr>
      <w:r>
        <w:t>10.5.1 Stručni kadar</w:t>
      </w:r>
    </w:p>
    <w:p w14:paraId="506E7C48" w14:textId="77777777" w:rsidR="00774094" w:rsidRPr="00490916" w:rsidRDefault="00774094" w:rsidP="00D179AF">
      <w:pPr>
        <w:jc w:val="both"/>
        <w:rPr>
          <w:rFonts w:cstheme="minorHAnsi"/>
        </w:rPr>
      </w:pPr>
      <w:r w:rsidRPr="00490916">
        <w:rPr>
          <w:rFonts w:cstheme="minorHAnsi"/>
        </w:rPr>
        <w:t>Zahtijeva se da stručni</w:t>
      </w:r>
      <w:r>
        <w:rPr>
          <w:rFonts w:cstheme="minorHAnsi"/>
        </w:rPr>
        <w:t xml:space="preserve"> </w:t>
      </w:r>
      <w:r w:rsidRPr="00490916">
        <w:rPr>
          <w:rFonts w:cstheme="minorHAnsi"/>
        </w:rPr>
        <w:t>kadar Izvršitelja poznaje sve relevantne zakone i propise Republike Hrvatske i EU koji na bilo koji način mogu utjecati na realizaciju radova i izgradnju vezane uz realizaciju ovog Ugovora.</w:t>
      </w:r>
    </w:p>
    <w:p w14:paraId="39A2BD8F" w14:textId="77777777" w:rsidR="00774094" w:rsidRPr="00490916" w:rsidRDefault="00774094" w:rsidP="00D179AF">
      <w:pPr>
        <w:jc w:val="both"/>
        <w:rPr>
          <w:rFonts w:cstheme="minorHAnsi"/>
        </w:rPr>
      </w:pPr>
      <w:r w:rsidRPr="00490916">
        <w:rPr>
          <w:rFonts w:cstheme="minorHAnsi"/>
        </w:rPr>
        <w:t>Tijekom faze građenja, Izvršitelj mora biti stalno prisutan na lokaciji projekta s dovoljnim kadrom u svako doba, kako bi se osiguralo da se projekti učinkovito provode i nadziru.</w:t>
      </w:r>
    </w:p>
    <w:p w14:paraId="334EE3E7" w14:textId="77777777" w:rsidR="00774094" w:rsidRPr="00490916" w:rsidRDefault="00774094" w:rsidP="00D179AF">
      <w:pPr>
        <w:jc w:val="both"/>
        <w:rPr>
          <w:rFonts w:cstheme="minorHAnsi"/>
        </w:rPr>
      </w:pPr>
      <w:r w:rsidRPr="00490916">
        <w:rPr>
          <w:rFonts w:cstheme="minorHAnsi"/>
        </w:rPr>
        <w:t>Nakon izdavanja pojedinih potvrda o preuzimanju, potencijalno više neće biti potrebno da Izvršitelj bude kontinuirano prisutan na gradilištima. Međutim, stručni kadar Izvršiteljamora biti dostupan kako bi se rješavali kvarovi te radi provjere rada i održavanja pojedinih elemenata ugovornih radova koji to zahtijevaju, te također kako bi pružio podršku Naručitelju u vezi s mogućim ugovornim, tehničkim ili operativnim pitanjima koja se mogu pojaviti u tom razdoblju.</w:t>
      </w:r>
    </w:p>
    <w:p w14:paraId="7489DD4C" w14:textId="77777777" w:rsidR="00774094" w:rsidRDefault="00774094" w:rsidP="00D179AF">
      <w:pPr>
        <w:jc w:val="both"/>
        <w:rPr>
          <w:rFonts w:cstheme="minorHAnsi"/>
          <w:b/>
        </w:rPr>
      </w:pPr>
      <w:r w:rsidRPr="00490916">
        <w:rPr>
          <w:rFonts w:cstheme="minorHAnsi"/>
          <w:b/>
        </w:rPr>
        <w:t xml:space="preserve">Osim stručnjaka navedenih </w:t>
      </w:r>
      <w:r>
        <w:rPr>
          <w:rFonts w:cstheme="minorHAnsi"/>
          <w:b/>
        </w:rPr>
        <w:t>u Dokumentaciji o nabavi</w:t>
      </w:r>
      <w:r w:rsidRPr="00490916">
        <w:rPr>
          <w:rFonts w:cstheme="minorHAnsi"/>
          <w:b/>
        </w:rPr>
        <w:t>, Izvršitelj će, ovisno o ukazanoj potrebi, odabrati i angažirati i ostale stručnjake prema potrebi u skladu s traženih usluga utvrđenim u ovom Projektnom zadatku. Angažman tih stručnjaka se smatra uključenim u ponudbenu cijenu. Odabrane ostale stručnjake mora odobriti Naručitelj.</w:t>
      </w:r>
    </w:p>
    <w:p w14:paraId="67FB9847" w14:textId="43CDDBB3" w:rsidR="00774094" w:rsidRDefault="00774094" w:rsidP="00D179AF">
      <w:pPr>
        <w:jc w:val="both"/>
        <w:rPr>
          <w:rFonts w:cstheme="minorHAnsi"/>
          <w:b/>
        </w:rPr>
      </w:pPr>
      <w:r w:rsidRPr="00D179AF">
        <w:rPr>
          <w:rFonts w:cstheme="minorHAnsi"/>
          <w:b/>
        </w:rPr>
        <w:lastRenderedPageBreak/>
        <w:t>Obveza je izvršitelja u okvir</w:t>
      </w:r>
      <w:r w:rsidR="00D179AF">
        <w:rPr>
          <w:rFonts w:cstheme="minorHAnsi"/>
          <w:b/>
        </w:rPr>
        <w:t xml:space="preserve">u provedbe Ugovora angažirati </w:t>
      </w:r>
      <w:r w:rsidRPr="00D179AF">
        <w:rPr>
          <w:rFonts w:cstheme="minorHAnsi"/>
          <w:b/>
        </w:rPr>
        <w:t xml:space="preserve">geodetskog nadzornog inženjera </w:t>
      </w:r>
      <w:r w:rsidR="00D179AF" w:rsidRPr="00D179AF">
        <w:rPr>
          <w:rFonts w:cstheme="minorHAnsi"/>
          <w:b/>
        </w:rPr>
        <w:t xml:space="preserve">i koordinatora II </w:t>
      </w:r>
      <w:r w:rsidRPr="00D179AF">
        <w:rPr>
          <w:rFonts w:cstheme="minorHAnsi"/>
          <w:b/>
        </w:rPr>
        <w:t>koji će posjedovati slijedeće iskustvo:</w:t>
      </w:r>
    </w:p>
    <w:p w14:paraId="4B723DF7" w14:textId="78C001B2" w:rsidR="00D179AF" w:rsidRPr="00D179AF" w:rsidRDefault="00D179AF" w:rsidP="00D179AF">
      <w:pPr>
        <w:spacing w:after="0"/>
        <w:jc w:val="both"/>
        <w:rPr>
          <w:rFonts w:cstheme="minorHAnsi"/>
          <w:u w:val="single"/>
        </w:rPr>
      </w:pPr>
      <w:r w:rsidRPr="00D179AF">
        <w:rPr>
          <w:rFonts w:cstheme="minorHAnsi"/>
          <w:u w:val="single"/>
        </w:rPr>
        <w:t>GEODETSKI NADZORNI INŽENJER</w:t>
      </w:r>
    </w:p>
    <w:p w14:paraId="3A0DDCBF" w14:textId="77777777" w:rsidR="00774094" w:rsidRPr="00131520" w:rsidRDefault="00774094" w:rsidP="00D179AF">
      <w:pPr>
        <w:pStyle w:val="Odlomakpopisa"/>
        <w:numPr>
          <w:ilvl w:val="0"/>
          <w:numId w:val="55"/>
        </w:numPr>
        <w:spacing w:after="120" w:line="276" w:lineRule="auto"/>
        <w:jc w:val="both"/>
        <w:rPr>
          <w:i/>
        </w:rPr>
      </w:pPr>
      <w:r w:rsidRPr="00131520">
        <w:rPr>
          <w:i/>
        </w:rPr>
        <w:t>Kvalifikacije, vještine i opće stručno iskustvo:</w:t>
      </w:r>
    </w:p>
    <w:p w14:paraId="40DA5604" w14:textId="77777777" w:rsidR="00774094" w:rsidRPr="00131520" w:rsidRDefault="00774094" w:rsidP="00D179AF">
      <w:pPr>
        <w:pStyle w:val="Odlomakpopisa"/>
        <w:numPr>
          <w:ilvl w:val="1"/>
          <w:numId w:val="55"/>
        </w:numPr>
        <w:spacing w:after="120" w:line="276" w:lineRule="auto"/>
        <w:jc w:val="both"/>
      </w:pPr>
      <w:r w:rsidRPr="00131520">
        <w:t>visoka stručna sprema odnosno završen preddiplomski i diplomski sveučilišni studij ili integrirani preddiplomski i diplomski sveučilišni studij ili specijalistički diplomski stručni studij u znanstvenom polju geodezije, zvanje: dipl.ing.geod., mag. ing. geod. etgeoinf., struč.spec.ing.geod. etgeoinf.</w:t>
      </w:r>
    </w:p>
    <w:p w14:paraId="1322AE00" w14:textId="77777777" w:rsidR="00774094" w:rsidRPr="00131520" w:rsidRDefault="00774094" w:rsidP="00D179AF">
      <w:pPr>
        <w:pStyle w:val="Odlomakpopisa"/>
        <w:numPr>
          <w:ilvl w:val="1"/>
          <w:numId w:val="55"/>
        </w:numPr>
        <w:spacing w:after="120" w:line="276" w:lineRule="auto"/>
        <w:jc w:val="both"/>
      </w:pPr>
      <w:r w:rsidRPr="00131520">
        <w:t>Članstvo u Hrvatskoj komori ovlaštenih inženjera geodezije;</w:t>
      </w:r>
    </w:p>
    <w:p w14:paraId="3479E19C" w14:textId="77777777" w:rsidR="00774094" w:rsidRPr="00131520" w:rsidRDefault="00774094" w:rsidP="00D179AF">
      <w:pPr>
        <w:pStyle w:val="Odlomakpopisa"/>
        <w:numPr>
          <w:ilvl w:val="0"/>
          <w:numId w:val="55"/>
        </w:numPr>
        <w:spacing w:after="120" w:line="276" w:lineRule="auto"/>
        <w:jc w:val="both"/>
        <w:rPr>
          <w:i/>
        </w:rPr>
      </w:pPr>
      <w:r w:rsidRPr="00131520">
        <w:rPr>
          <w:i/>
        </w:rPr>
        <w:t>Specifično stručno iskustvo:</w:t>
      </w:r>
    </w:p>
    <w:p w14:paraId="42D0EC92" w14:textId="77777777" w:rsidR="00774094" w:rsidRPr="00D179AF" w:rsidRDefault="00774094" w:rsidP="00D179AF">
      <w:pPr>
        <w:pStyle w:val="Odlomakpopisa"/>
        <w:numPr>
          <w:ilvl w:val="1"/>
          <w:numId w:val="55"/>
        </w:numPr>
        <w:spacing w:after="120" w:line="276" w:lineRule="auto"/>
        <w:jc w:val="both"/>
        <w:rPr>
          <w:rFonts w:cstheme="minorHAnsi"/>
          <w:b/>
        </w:rPr>
      </w:pPr>
      <w:r w:rsidRPr="00131520">
        <w:t>Rad na poziciji geodetskog nadzornog inženjera</w:t>
      </w:r>
      <w:r>
        <w:t xml:space="preserve"> na min. jednom (1) projektu.</w:t>
      </w:r>
    </w:p>
    <w:p w14:paraId="2307EF38" w14:textId="44BBAE8D" w:rsidR="00D179AF" w:rsidRDefault="00D179AF" w:rsidP="00D179AF">
      <w:pPr>
        <w:spacing w:after="0" w:line="276" w:lineRule="auto"/>
        <w:jc w:val="both"/>
        <w:rPr>
          <w:rFonts w:cstheme="minorHAnsi"/>
          <w:u w:val="single"/>
        </w:rPr>
      </w:pPr>
      <w:r w:rsidRPr="00D179AF">
        <w:rPr>
          <w:rFonts w:cstheme="minorHAnsi"/>
          <w:u w:val="single"/>
        </w:rPr>
        <w:t xml:space="preserve">KOORDINATOR </w:t>
      </w:r>
      <w:r w:rsidR="00107804">
        <w:rPr>
          <w:rFonts w:cstheme="minorHAnsi"/>
          <w:u w:val="single"/>
        </w:rPr>
        <w:t xml:space="preserve">ZAŠTITE NA RADU U FAZI IZVOĐENJA RADOVA (KOORDINATOR </w:t>
      </w:r>
      <w:r w:rsidRPr="00D179AF">
        <w:rPr>
          <w:rFonts w:cstheme="minorHAnsi"/>
          <w:u w:val="single"/>
        </w:rPr>
        <w:t>II</w:t>
      </w:r>
      <w:r w:rsidR="00107804">
        <w:rPr>
          <w:rFonts w:cstheme="minorHAnsi"/>
          <w:u w:val="single"/>
        </w:rPr>
        <w:t>)</w:t>
      </w:r>
    </w:p>
    <w:p w14:paraId="2D9A1919" w14:textId="14E16940" w:rsidR="00D179AF" w:rsidRDefault="00D179AF" w:rsidP="00D179AF">
      <w:pPr>
        <w:pStyle w:val="Odlomakpopisa"/>
        <w:numPr>
          <w:ilvl w:val="0"/>
          <w:numId w:val="58"/>
        </w:numPr>
        <w:spacing w:after="120" w:line="276" w:lineRule="auto"/>
        <w:jc w:val="both"/>
        <w:rPr>
          <w:i/>
          <w:iCs/>
          <w:sz w:val="20"/>
          <w:szCs w:val="20"/>
          <w:lang w:eastAsia="hr-HR"/>
        </w:rPr>
      </w:pPr>
      <w:r>
        <w:rPr>
          <w:i/>
          <w:iCs/>
        </w:rPr>
        <w:t>Kvalifikacije, vještine i opće stručno iskustvo:</w:t>
      </w:r>
    </w:p>
    <w:p w14:paraId="0BC1B292" w14:textId="77777777" w:rsidR="00D179AF" w:rsidRDefault="00D179AF" w:rsidP="00D179AF">
      <w:pPr>
        <w:pStyle w:val="Odlomakpopisa"/>
        <w:numPr>
          <w:ilvl w:val="1"/>
          <w:numId w:val="58"/>
        </w:numPr>
        <w:spacing w:after="120" w:line="276" w:lineRule="auto"/>
        <w:jc w:val="both"/>
      </w:pPr>
      <w:r>
        <w:t>položen stručni ispit za koordinatora za zaštitu na radu</w:t>
      </w:r>
    </w:p>
    <w:p w14:paraId="20EC4064" w14:textId="77777777" w:rsidR="00D179AF" w:rsidRDefault="00D179AF" w:rsidP="00D179AF">
      <w:pPr>
        <w:pStyle w:val="Odlomakpopisa"/>
        <w:numPr>
          <w:ilvl w:val="1"/>
          <w:numId w:val="58"/>
        </w:numPr>
        <w:spacing w:after="120" w:line="276" w:lineRule="auto"/>
        <w:jc w:val="both"/>
      </w:pPr>
      <w:r>
        <w:t xml:space="preserve">najmanje 5 godina radnog iskustva </w:t>
      </w:r>
    </w:p>
    <w:p w14:paraId="226EFC65" w14:textId="77777777" w:rsidR="00D179AF" w:rsidRDefault="00D179AF" w:rsidP="00D179AF">
      <w:pPr>
        <w:pStyle w:val="Odlomakpopisa"/>
        <w:numPr>
          <w:ilvl w:val="0"/>
          <w:numId w:val="58"/>
        </w:numPr>
        <w:spacing w:after="120" w:line="276" w:lineRule="auto"/>
        <w:jc w:val="both"/>
        <w:rPr>
          <w:i/>
          <w:iCs/>
        </w:rPr>
      </w:pPr>
      <w:r>
        <w:rPr>
          <w:i/>
          <w:iCs/>
        </w:rPr>
        <w:t>Specifično stručno iskustvo:</w:t>
      </w:r>
    </w:p>
    <w:p w14:paraId="16D56DC9" w14:textId="77777777" w:rsidR="00D179AF" w:rsidRDefault="00D179AF" w:rsidP="00D179AF">
      <w:pPr>
        <w:pStyle w:val="Odlomakpopisa"/>
        <w:numPr>
          <w:ilvl w:val="1"/>
          <w:numId w:val="58"/>
        </w:numPr>
        <w:spacing w:after="120" w:line="276" w:lineRule="auto"/>
        <w:jc w:val="both"/>
      </w:pPr>
      <w:r>
        <w:t>rad na poziciji koordinatora zaštite na radu u fazi izvođenja radova (koordinator II) na min. jednom (1) projektu.</w:t>
      </w:r>
    </w:p>
    <w:p w14:paraId="4954B8A6" w14:textId="77777777" w:rsidR="00D179AF" w:rsidRPr="00D179AF" w:rsidRDefault="00D179AF" w:rsidP="00D179AF">
      <w:pPr>
        <w:spacing w:after="120" w:line="276" w:lineRule="auto"/>
        <w:jc w:val="both"/>
        <w:rPr>
          <w:rFonts w:cstheme="minorHAnsi"/>
          <w:b/>
        </w:rPr>
      </w:pPr>
    </w:p>
    <w:p w14:paraId="64108124" w14:textId="77777777" w:rsidR="00774094" w:rsidRDefault="00774094" w:rsidP="00D179AF">
      <w:pPr>
        <w:spacing w:after="120" w:line="276" w:lineRule="auto"/>
        <w:jc w:val="both"/>
        <w:rPr>
          <w:rFonts w:cstheme="minorHAnsi"/>
        </w:rPr>
      </w:pPr>
      <w:r w:rsidRPr="00774094">
        <w:rPr>
          <w:rFonts w:cstheme="minorHAnsi"/>
        </w:rPr>
        <w:t>10.5.2 Prateće osoblje i podrška</w:t>
      </w:r>
    </w:p>
    <w:p w14:paraId="683735B1" w14:textId="77777777" w:rsidR="00774094" w:rsidRPr="00490916" w:rsidRDefault="00774094" w:rsidP="00D179AF">
      <w:pPr>
        <w:jc w:val="both"/>
        <w:rPr>
          <w:rFonts w:cstheme="minorHAnsi"/>
        </w:rPr>
      </w:pPr>
      <w:r w:rsidRPr="00490916">
        <w:rPr>
          <w:rFonts w:cstheme="minorHAnsi"/>
        </w:rPr>
        <w:t>Prateće osoblje i podrška (administracija, prevođenje i sl.) koji su nužni za realizaciju Ugovora, a koje angažira ponuditelj moraju biti uključeni u ponudbenu cijenu.</w:t>
      </w:r>
    </w:p>
    <w:p w14:paraId="2913AB8E" w14:textId="77777777" w:rsidR="00774094" w:rsidRPr="00774094" w:rsidRDefault="00774094" w:rsidP="00D179AF">
      <w:pPr>
        <w:spacing w:after="120" w:line="276" w:lineRule="auto"/>
        <w:jc w:val="both"/>
        <w:rPr>
          <w:rFonts w:cstheme="minorHAnsi"/>
        </w:rPr>
      </w:pPr>
      <w:r>
        <w:rPr>
          <w:rFonts w:cstheme="minorHAnsi"/>
        </w:rPr>
        <w:t>10.5.3 Uredi za rad na terenu</w:t>
      </w:r>
    </w:p>
    <w:p w14:paraId="72A941C5" w14:textId="69AF4DDE" w:rsidR="00774094" w:rsidRPr="00D179AF" w:rsidRDefault="00D179AF" w:rsidP="00D179AF">
      <w:pPr>
        <w:jc w:val="both"/>
        <w:rPr>
          <w:rFonts w:cstheme="minorHAnsi"/>
        </w:rPr>
      </w:pPr>
      <w:r w:rsidRPr="00D179AF">
        <w:rPr>
          <w:rFonts w:cstheme="minorHAnsi"/>
        </w:rPr>
        <w:t>Urede na terenu osigurava Izvršitelj.</w:t>
      </w:r>
    </w:p>
    <w:p w14:paraId="624D24F1" w14:textId="77777777" w:rsidR="00774094" w:rsidRDefault="00774094" w:rsidP="00D179AF">
      <w:pPr>
        <w:jc w:val="both"/>
      </w:pPr>
      <w:r>
        <w:t>10.5.4 Sadržaji koje osigurava Izvršitelj</w:t>
      </w:r>
    </w:p>
    <w:p w14:paraId="448F0D7D" w14:textId="77777777" w:rsidR="00774094" w:rsidRPr="00490916" w:rsidRDefault="00774094" w:rsidP="00D179AF">
      <w:pPr>
        <w:jc w:val="both"/>
        <w:rPr>
          <w:rFonts w:cstheme="minorHAnsi"/>
        </w:rPr>
      </w:pPr>
      <w:r w:rsidRPr="00490916">
        <w:rPr>
          <w:rFonts w:cstheme="minorHAnsi"/>
        </w:rPr>
        <w:t>Izvršitelj mora osigurati da njegov stručnikadar ima odgovarajuću podršku i opremu. Posebice treba osigurati dovoljne administrativne, tajničke i po potrebi prevodilačke kapacitete kako bi se stručnjacima omogućilo da se koncentriraju na svoje primarne odgovornosti. Također osigurati da njegovi zaposlenici budu plaćeni redovito i pravodobno.</w:t>
      </w:r>
    </w:p>
    <w:p w14:paraId="3F054961" w14:textId="77777777" w:rsidR="00774094" w:rsidRPr="00490916" w:rsidRDefault="00774094" w:rsidP="00D179AF">
      <w:pPr>
        <w:jc w:val="both"/>
        <w:rPr>
          <w:rFonts w:cstheme="minorHAnsi"/>
        </w:rPr>
      </w:pPr>
      <w:r w:rsidRPr="00490916">
        <w:rPr>
          <w:rFonts w:cstheme="minorHAnsi"/>
        </w:rPr>
        <w:t>Svi troškovi za opremu te administrativnu i logističku podršku bit će u nadležnosti  Izvršitelja uključujući:</w:t>
      </w:r>
    </w:p>
    <w:p w14:paraId="48DCE754" w14:textId="77777777" w:rsidR="00774094" w:rsidRPr="00490916" w:rsidRDefault="00774094" w:rsidP="00D179AF">
      <w:pPr>
        <w:pStyle w:val="Odlomakpopisa"/>
        <w:numPr>
          <w:ilvl w:val="0"/>
          <w:numId w:val="44"/>
        </w:numPr>
        <w:spacing w:after="120" w:line="276" w:lineRule="auto"/>
        <w:jc w:val="both"/>
        <w:rPr>
          <w:rFonts w:cstheme="minorHAnsi"/>
        </w:rPr>
      </w:pPr>
      <w:r w:rsidRPr="00490916">
        <w:rPr>
          <w:rFonts w:cstheme="minorHAnsi"/>
        </w:rPr>
        <w:t>sve troškove koji proizlaze iz aktivnosti njegovogkadra tijekom ugovornog razdoblja, uključujući smještaj, dnevnice, prijevoz, osiguranje, itd.</w:t>
      </w:r>
    </w:p>
    <w:p w14:paraId="5DA35A3B" w14:textId="77777777" w:rsidR="00774094" w:rsidRPr="00490916" w:rsidRDefault="00774094" w:rsidP="00D179AF">
      <w:pPr>
        <w:pStyle w:val="Odlomakpopisa"/>
        <w:numPr>
          <w:ilvl w:val="0"/>
          <w:numId w:val="44"/>
        </w:numPr>
        <w:spacing w:after="120" w:line="276" w:lineRule="auto"/>
        <w:jc w:val="both"/>
        <w:rPr>
          <w:rFonts w:cstheme="minorHAnsi"/>
        </w:rPr>
      </w:pPr>
      <w:r w:rsidRPr="00490916">
        <w:rPr>
          <w:rFonts w:cstheme="minorHAnsi"/>
        </w:rPr>
        <w:t>automobile, opremu, uredski materijal te hardver i softver kako bi nadzor bio u potpunosti funkcionalan</w:t>
      </w:r>
    </w:p>
    <w:p w14:paraId="5EC965AB" w14:textId="77777777" w:rsidR="00774094" w:rsidRPr="00490916" w:rsidRDefault="00774094" w:rsidP="00D179AF">
      <w:pPr>
        <w:pStyle w:val="Odlomakpopisa"/>
        <w:numPr>
          <w:ilvl w:val="0"/>
          <w:numId w:val="44"/>
        </w:numPr>
        <w:spacing w:after="120" w:line="276" w:lineRule="auto"/>
        <w:jc w:val="both"/>
        <w:rPr>
          <w:rFonts w:cstheme="minorHAnsi"/>
        </w:rPr>
      </w:pPr>
      <w:r w:rsidRPr="00490916">
        <w:rPr>
          <w:rFonts w:cstheme="minorHAnsi"/>
        </w:rPr>
        <w:t>sve troškove komunikacije, uključujući faks, e-mail, telefon, itd.</w:t>
      </w:r>
    </w:p>
    <w:p w14:paraId="6F4E41F6" w14:textId="77777777" w:rsidR="00774094" w:rsidRPr="00490916" w:rsidRDefault="00774094" w:rsidP="00D179AF">
      <w:pPr>
        <w:pStyle w:val="Odlomakpopisa"/>
        <w:numPr>
          <w:ilvl w:val="0"/>
          <w:numId w:val="44"/>
        </w:numPr>
        <w:spacing w:after="120" w:line="276" w:lineRule="auto"/>
        <w:jc w:val="both"/>
        <w:rPr>
          <w:rFonts w:cstheme="minorHAnsi"/>
        </w:rPr>
      </w:pPr>
      <w:r w:rsidRPr="00490916">
        <w:rPr>
          <w:rFonts w:cstheme="minorHAnsi"/>
        </w:rPr>
        <w:t>sve troškove pismenog i usmenog prijevoda te javnobilježničke troškove</w:t>
      </w:r>
    </w:p>
    <w:p w14:paraId="28456956" w14:textId="77777777" w:rsidR="00774094" w:rsidRPr="00490916" w:rsidRDefault="00774094" w:rsidP="00D179AF">
      <w:pPr>
        <w:pStyle w:val="Odlomakpopisa"/>
        <w:numPr>
          <w:ilvl w:val="0"/>
          <w:numId w:val="44"/>
        </w:numPr>
        <w:spacing w:after="120" w:line="276" w:lineRule="auto"/>
        <w:jc w:val="both"/>
        <w:rPr>
          <w:rFonts w:cstheme="minorHAnsi"/>
        </w:rPr>
      </w:pPr>
      <w:r w:rsidRPr="00490916">
        <w:rPr>
          <w:rFonts w:cstheme="minorHAnsi"/>
        </w:rPr>
        <w:t>svu opremu, instrumente, usluge i logističku podršku potrebne za provedbu ugovora, te sve troškove koji nastanu prilikom njegove pripreme dokumenata i nacrta, kopiranja, ispisa, itd.</w:t>
      </w:r>
    </w:p>
    <w:p w14:paraId="09E6E289" w14:textId="77777777" w:rsidR="00774094" w:rsidRPr="00490916" w:rsidRDefault="00774094" w:rsidP="00D179AF">
      <w:pPr>
        <w:pStyle w:val="Odlomakpopisa"/>
        <w:numPr>
          <w:ilvl w:val="0"/>
          <w:numId w:val="44"/>
        </w:numPr>
        <w:spacing w:after="120" w:line="276" w:lineRule="auto"/>
        <w:jc w:val="both"/>
        <w:rPr>
          <w:rFonts w:cstheme="minorHAnsi"/>
        </w:rPr>
      </w:pPr>
      <w:r w:rsidRPr="00490916">
        <w:rPr>
          <w:rFonts w:cstheme="minorHAnsi"/>
        </w:rPr>
        <w:t>tehničku opremu na lokaciji nadzora</w:t>
      </w:r>
    </w:p>
    <w:p w14:paraId="798D5086" w14:textId="77777777" w:rsidR="00774094" w:rsidRPr="00490916" w:rsidRDefault="00774094" w:rsidP="00D179AF">
      <w:pPr>
        <w:pStyle w:val="Odlomakpopisa"/>
        <w:numPr>
          <w:ilvl w:val="0"/>
          <w:numId w:val="44"/>
        </w:numPr>
        <w:spacing w:after="120" w:line="276" w:lineRule="auto"/>
        <w:jc w:val="both"/>
        <w:rPr>
          <w:rFonts w:cstheme="minorHAnsi"/>
        </w:rPr>
      </w:pPr>
      <w:r w:rsidRPr="00490916">
        <w:rPr>
          <w:rFonts w:cstheme="minorHAnsi"/>
        </w:rPr>
        <w:lastRenderedPageBreak/>
        <w:t>ostalu opremu, instrumente, usluge i logističku podršku potrebnu za provedbu ugovora.</w:t>
      </w:r>
    </w:p>
    <w:p w14:paraId="3D570BB5" w14:textId="77777777" w:rsidR="00774094" w:rsidRPr="00490916" w:rsidRDefault="00774094" w:rsidP="00D179AF">
      <w:pPr>
        <w:jc w:val="both"/>
        <w:rPr>
          <w:rFonts w:cstheme="minorHAnsi"/>
        </w:rPr>
      </w:pPr>
      <w:r w:rsidRPr="00490916">
        <w:rPr>
          <w:rFonts w:cstheme="minorHAnsi"/>
        </w:rPr>
        <w:t>Svi navedeni troškovi moraju biti uključeni u ponudbenu cijenu.</w:t>
      </w:r>
    </w:p>
    <w:p w14:paraId="4F68EF4D" w14:textId="77777777" w:rsidR="00774094" w:rsidRDefault="00774094" w:rsidP="00D179AF">
      <w:pPr>
        <w:jc w:val="both"/>
        <w:rPr>
          <w:rFonts w:cstheme="minorHAnsi"/>
        </w:rPr>
      </w:pPr>
      <w:r w:rsidRPr="00490916">
        <w:rPr>
          <w:rFonts w:cstheme="minorHAnsi"/>
        </w:rPr>
        <w:t>Izvršitelj je dužan ishoditi sve potrebne dozvole, suglasnosti, plaćati sve naknade i doprinose, kao i sve druge elemente potrebne za rad svog stručnog kadra koji on angažira o svom trošku za izvršenje ovog Ugovora.</w:t>
      </w:r>
    </w:p>
    <w:p w14:paraId="07B140EE" w14:textId="77777777" w:rsidR="00774094" w:rsidRDefault="00774094" w:rsidP="00D179AF">
      <w:pPr>
        <w:jc w:val="both"/>
        <w:rPr>
          <w:rFonts w:cstheme="minorHAnsi"/>
        </w:rPr>
      </w:pPr>
      <w:r>
        <w:rPr>
          <w:rFonts w:cstheme="minorHAnsi"/>
        </w:rPr>
        <w:t>10.5.6 Oprema</w:t>
      </w:r>
    </w:p>
    <w:p w14:paraId="3614A9C7" w14:textId="77777777" w:rsidR="00774094" w:rsidRPr="00490916" w:rsidRDefault="00774094" w:rsidP="00D179AF">
      <w:pPr>
        <w:jc w:val="both"/>
        <w:rPr>
          <w:rFonts w:cstheme="minorHAnsi"/>
        </w:rPr>
      </w:pPr>
      <w:r w:rsidRPr="00490916">
        <w:rPr>
          <w:rFonts w:cstheme="minorHAnsi"/>
        </w:rPr>
        <w:t>Nikakva se oprema neće kupovati u ime Naručitelja kao dio ovog Ugovora o uslugama ili pak prenijeti na Naručitelja po završetku ovog Ugovora.</w:t>
      </w:r>
    </w:p>
    <w:p w14:paraId="51C1FD6D" w14:textId="77777777" w:rsidR="00774094" w:rsidRDefault="00774094" w:rsidP="00D179AF">
      <w:pPr>
        <w:jc w:val="both"/>
        <w:rPr>
          <w:rFonts w:cstheme="minorHAnsi"/>
        </w:rPr>
      </w:pPr>
      <w:r>
        <w:rPr>
          <w:rFonts w:cstheme="minorHAnsi"/>
        </w:rPr>
        <w:t>10.6.Izvještavanje</w:t>
      </w:r>
    </w:p>
    <w:p w14:paraId="1A24190A" w14:textId="77777777" w:rsidR="00774094" w:rsidRDefault="00774094" w:rsidP="00D179AF">
      <w:pPr>
        <w:jc w:val="both"/>
        <w:rPr>
          <w:rFonts w:cstheme="minorHAnsi"/>
        </w:rPr>
      </w:pPr>
      <w:r>
        <w:rPr>
          <w:rFonts w:cstheme="minorHAnsi"/>
        </w:rPr>
        <w:t>10.6.1 Zahtjevi izvještavanja</w:t>
      </w:r>
    </w:p>
    <w:p w14:paraId="75E15152" w14:textId="77777777" w:rsidR="00774094" w:rsidRPr="00490916" w:rsidRDefault="00774094" w:rsidP="00D179AF">
      <w:pPr>
        <w:jc w:val="both"/>
        <w:rPr>
          <w:rFonts w:cstheme="minorHAnsi"/>
        </w:rPr>
      </w:pPr>
      <w:r w:rsidRPr="00490916">
        <w:rPr>
          <w:rFonts w:cstheme="minorHAnsi"/>
        </w:rPr>
        <w:t>Izvršitelj će pripremiti i predati sljedeća izvješća: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03"/>
        <w:gridCol w:w="3004"/>
      </w:tblGrid>
      <w:tr w:rsidR="00774094" w:rsidRPr="00490916" w14:paraId="505155D5" w14:textId="77777777" w:rsidTr="00774094">
        <w:trPr>
          <w:cantSplit/>
          <w:tblHeader/>
        </w:trPr>
        <w:tc>
          <w:tcPr>
            <w:tcW w:w="3003" w:type="dxa"/>
            <w:shd w:val="clear" w:color="auto" w:fill="D5DCE4" w:themeFill="text2" w:themeFillTint="33"/>
          </w:tcPr>
          <w:p w14:paraId="5FF9BBEF" w14:textId="77777777" w:rsidR="00774094" w:rsidRPr="00490916" w:rsidRDefault="00774094" w:rsidP="00D179AF">
            <w:pPr>
              <w:jc w:val="both"/>
              <w:rPr>
                <w:rFonts w:cstheme="minorHAnsi"/>
                <w:b/>
                <w:bCs/>
              </w:rPr>
            </w:pPr>
            <w:r w:rsidRPr="00490916">
              <w:rPr>
                <w:rFonts w:cstheme="minorHAnsi"/>
                <w:b/>
                <w:bCs/>
              </w:rPr>
              <w:t>Izvješće</w:t>
            </w:r>
          </w:p>
        </w:tc>
        <w:tc>
          <w:tcPr>
            <w:tcW w:w="3003" w:type="dxa"/>
            <w:shd w:val="clear" w:color="auto" w:fill="D5DCE4" w:themeFill="text2" w:themeFillTint="33"/>
          </w:tcPr>
          <w:p w14:paraId="0AABB77D" w14:textId="77777777" w:rsidR="00774094" w:rsidRPr="00490916" w:rsidRDefault="00774094" w:rsidP="00D179AF">
            <w:pPr>
              <w:jc w:val="both"/>
              <w:rPr>
                <w:rFonts w:cstheme="minorHAnsi"/>
                <w:b/>
                <w:bCs/>
              </w:rPr>
            </w:pPr>
            <w:r w:rsidRPr="00490916">
              <w:rPr>
                <w:rFonts w:cstheme="minorHAnsi"/>
                <w:b/>
                <w:bCs/>
              </w:rPr>
              <w:t>Sadržaj</w:t>
            </w:r>
          </w:p>
        </w:tc>
        <w:tc>
          <w:tcPr>
            <w:tcW w:w="3004" w:type="dxa"/>
            <w:shd w:val="clear" w:color="auto" w:fill="D5DCE4" w:themeFill="text2" w:themeFillTint="33"/>
          </w:tcPr>
          <w:p w14:paraId="78AAECF4" w14:textId="77777777" w:rsidR="00774094" w:rsidRPr="00490916" w:rsidRDefault="00774094" w:rsidP="00D179AF">
            <w:pPr>
              <w:jc w:val="both"/>
              <w:rPr>
                <w:rFonts w:cstheme="minorHAnsi"/>
                <w:b/>
                <w:bCs/>
              </w:rPr>
            </w:pPr>
            <w:r w:rsidRPr="00490916">
              <w:rPr>
                <w:rFonts w:cstheme="minorHAnsi"/>
                <w:b/>
                <w:bCs/>
              </w:rPr>
              <w:t>Vrijeme predaje</w:t>
            </w:r>
          </w:p>
        </w:tc>
      </w:tr>
      <w:tr w:rsidR="00774094" w:rsidRPr="00490916" w14:paraId="4E503786" w14:textId="77777777" w:rsidTr="00774094">
        <w:trPr>
          <w:cantSplit/>
        </w:trPr>
        <w:tc>
          <w:tcPr>
            <w:tcW w:w="3003" w:type="dxa"/>
          </w:tcPr>
          <w:p w14:paraId="5B56BCB2" w14:textId="77777777" w:rsidR="00774094" w:rsidRPr="00490916" w:rsidRDefault="00774094" w:rsidP="00D179AF">
            <w:pPr>
              <w:jc w:val="both"/>
              <w:rPr>
                <w:rFonts w:cstheme="minorHAnsi"/>
              </w:rPr>
            </w:pPr>
            <w:r w:rsidRPr="00490916">
              <w:rPr>
                <w:rFonts w:cstheme="minorHAnsi"/>
              </w:rPr>
              <w:t>Početno izvješće</w:t>
            </w:r>
          </w:p>
        </w:tc>
        <w:tc>
          <w:tcPr>
            <w:tcW w:w="3003" w:type="dxa"/>
          </w:tcPr>
          <w:p w14:paraId="2991DD38" w14:textId="77777777" w:rsidR="00774094" w:rsidRPr="00490916" w:rsidRDefault="00774094" w:rsidP="00D179AF">
            <w:pPr>
              <w:jc w:val="both"/>
              <w:rPr>
                <w:rFonts w:cstheme="minorHAnsi"/>
              </w:rPr>
            </w:pPr>
            <w:r w:rsidRPr="00490916">
              <w:rPr>
                <w:rFonts w:cstheme="minorHAnsi"/>
              </w:rPr>
              <w:t xml:space="preserve">Analiza postojećeg stanja te plan rada za projekt uključujući Priručnik za nadzor kao što je definirano u točki </w:t>
            </w:r>
            <w:r w:rsidR="00F7275E">
              <w:fldChar w:fldCharType="begin"/>
            </w:r>
            <w:r w:rsidR="00F7275E">
              <w:instrText xml:space="preserve"> REF _Ref356546258 \r \h  \* MERGEFORMAT </w:instrText>
            </w:r>
            <w:r w:rsidR="00F7275E">
              <w:fldChar w:fldCharType="separate"/>
            </w:r>
            <w:r>
              <w:rPr>
                <w:rFonts w:cstheme="minorHAnsi"/>
              </w:rPr>
              <w:t>2.2.1</w:t>
            </w:r>
            <w:r w:rsidR="00F7275E">
              <w:fldChar w:fldCharType="end"/>
            </w:r>
          </w:p>
        </w:tc>
        <w:tc>
          <w:tcPr>
            <w:tcW w:w="3004" w:type="dxa"/>
          </w:tcPr>
          <w:p w14:paraId="5BE07E0A" w14:textId="77777777" w:rsidR="00774094" w:rsidRPr="00490916" w:rsidRDefault="00774094" w:rsidP="00D179AF">
            <w:pPr>
              <w:jc w:val="both"/>
              <w:rPr>
                <w:rFonts w:cstheme="minorHAnsi"/>
              </w:rPr>
            </w:pPr>
            <w:r w:rsidRPr="00490916">
              <w:rPr>
                <w:rFonts w:cstheme="minorHAnsi"/>
              </w:rPr>
              <w:t>Ne kasnije od 1 mjeseca nakon početka provedbe</w:t>
            </w:r>
          </w:p>
        </w:tc>
      </w:tr>
      <w:tr w:rsidR="00774094" w:rsidRPr="00490916" w14:paraId="1FBB7CAD" w14:textId="77777777" w:rsidTr="00774094">
        <w:trPr>
          <w:cantSplit/>
        </w:trPr>
        <w:tc>
          <w:tcPr>
            <w:tcW w:w="3003" w:type="dxa"/>
          </w:tcPr>
          <w:p w14:paraId="766EED1D" w14:textId="77777777" w:rsidR="00774094" w:rsidRPr="00490916" w:rsidRDefault="00774094" w:rsidP="00D179AF">
            <w:pPr>
              <w:jc w:val="both"/>
              <w:rPr>
                <w:rFonts w:cstheme="minorHAnsi"/>
              </w:rPr>
            </w:pPr>
            <w:r w:rsidRPr="00490916">
              <w:rPr>
                <w:rFonts w:cstheme="minorHAnsi"/>
              </w:rPr>
              <w:t>Mjesečna izvješća (za svaki ugovor o izvođenju radova posebno)</w:t>
            </w:r>
          </w:p>
        </w:tc>
        <w:tc>
          <w:tcPr>
            <w:tcW w:w="3003" w:type="dxa"/>
          </w:tcPr>
          <w:p w14:paraId="188B5EC9" w14:textId="77777777" w:rsidR="00774094" w:rsidRPr="00490916" w:rsidRDefault="00774094" w:rsidP="00D179AF">
            <w:pPr>
              <w:jc w:val="both"/>
              <w:rPr>
                <w:rFonts w:cstheme="minorHAnsi"/>
              </w:rPr>
            </w:pPr>
            <w:r w:rsidRPr="00490916">
              <w:rPr>
                <w:rFonts w:cstheme="minorHAnsi"/>
              </w:rPr>
              <w:t>Kratak opis napretka (tehničkog i financijskog) uključujući probleme na koje se naišlo; planirani radovi za sljedeći mjesec</w:t>
            </w:r>
          </w:p>
        </w:tc>
        <w:tc>
          <w:tcPr>
            <w:tcW w:w="3004" w:type="dxa"/>
          </w:tcPr>
          <w:p w14:paraId="35BFF234" w14:textId="77777777" w:rsidR="00774094" w:rsidRPr="00490916" w:rsidRDefault="00774094" w:rsidP="00D179AF">
            <w:pPr>
              <w:jc w:val="both"/>
              <w:rPr>
                <w:rFonts w:cstheme="minorHAnsi"/>
              </w:rPr>
            </w:pPr>
            <w:r w:rsidRPr="00490916">
              <w:rPr>
                <w:rFonts w:cstheme="minorHAnsi"/>
              </w:rPr>
              <w:t>Ne kasnije od 7 dana nakon završetka svakog mjeseca provedbe</w:t>
            </w:r>
          </w:p>
        </w:tc>
      </w:tr>
      <w:tr w:rsidR="00D179AF" w:rsidRPr="00490916" w14:paraId="5064AE0C" w14:textId="77777777" w:rsidTr="00774094">
        <w:trPr>
          <w:cantSplit/>
        </w:trPr>
        <w:tc>
          <w:tcPr>
            <w:tcW w:w="3003" w:type="dxa"/>
          </w:tcPr>
          <w:p w14:paraId="041B318D" w14:textId="395D1ABA" w:rsidR="00D179AF" w:rsidRPr="00490916" w:rsidRDefault="00D179AF" w:rsidP="00D179AF">
            <w:pPr>
              <w:jc w:val="both"/>
              <w:rPr>
                <w:rFonts w:cstheme="minorHAnsi"/>
              </w:rPr>
            </w:pPr>
            <w:r>
              <w:rPr>
                <w:rFonts w:cstheme="minorHAnsi"/>
              </w:rPr>
              <w:t xml:space="preserve">Periodična izvješća </w:t>
            </w:r>
          </w:p>
        </w:tc>
        <w:tc>
          <w:tcPr>
            <w:tcW w:w="3003" w:type="dxa"/>
          </w:tcPr>
          <w:p w14:paraId="2248A97E" w14:textId="515E681C" w:rsidR="00D179AF" w:rsidRPr="00490916" w:rsidRDefault="00D179AF" w:rsidP="00D179AF">
            <w:pPr>
              <w:jc w:val="both"/>
              <w:rPr>
                <w:rFonts w:cstheme="minorHAnsi"/>
              </w:rPr>
            </w:pPr>
            <w:r>
              <w:rPr>
                <w:rFonts w:cstheme="minorHAnsi"/>
              </w:rPr>
              <w:t xml:space="preserve">Izvješće o obavljenim radovima/statusu izgradnja, objašnjenje eventualnih kašnjenja projekta </w:t>
            </w:r>
          </w:p>
        </w:tc>
        <w:tc>
          <w:tcPr>
            <w:tcW w:w="3004" w:type="dxa"/>
          </w:tcPr>
          <w:p w14:paraId="589B1440" w14:textId="43D40F55" w:rsidR="00D179AF" w:rsidRPr="00490916" w:rsidRDefault="00D179AF" w:rsidP="00D179AF">
            <w:pPr>
              <w:jc w:val="both"/>
              <w:rPr>
                <w:rFonts w:cstheme="minorHAnsi"/>
              </w:rPr>
            </w:pPr>
            <w:r>
              <w:rPr>
                <w:rFonts w:cstheme="minorHAnsi"/>
              </w:rPr>
              <w:t>Temeljem Sporazuma o dodjeli bespovratnih sredstava, Naručitelj je obvezan predati minimalno jedno izvješće za svaku aktivnost izgradnje definiranu Sporazumom za vrijeme cijelog trajanja projekta</w:t>
            </w:r>
          </w:p>
        </w:tc>
      </w:tr>
      <w:tr w:rsidR="00774094" w:rsidRPr="00490916" w14:paraId="7E56526F" w14:textId="77777777" w:rsidTr="00774094">
        <w:trPr>
          <w:cantSplit/>
        </w:trPr>
        <w:tc>
          <w:tcPr>
            <w:tcW w:w="3003" w:type="dxa"/>
          </w:tcPr>
          <w:p w14:paraId="76AAACC5" w14:textId="77777777" w:rsidR="00774094" w:rsidRPr="00490916" w:rsidRDefault="00774094" w:rsidP="00D179AF">
            <w:pPr>
              <w:jc w:val="both"/>
              <w:rPr>
                <w:rFonts w:cstheme="minorHAnsi"/>
              </w:rPr>
            </w:pPr>
            <w:r w:rsidRPr="00490916">
              <w:rPr>
                <w:rFonts w:cstheme="minorHAnsi"/>
              </w:rPr>
              <w:t>Nacrt završnog izvješća</w:t>
            </w:r>
          </w:p>
        </w:tc>
        <w:tc>
          <w:tcPr>
            <w:tcW w:w="3003" w:type="dxa"/>
          </w:tcPr>
          <w:p w14:paraId="0CB2FD0D" w14:textId="77777777" w:rsidR="00774094" w:rsidRPr="00490916" w:rsidRDefault="00774094" w:rsidP="00D179AF">
            <w:pPr>
              <w:jc w:val="both"/>
              <w:rPr>
                <w:rFonts w:cstheme="minorHAnsi"/>
              </w:rPr>
            </w:pPr>
            <w:r w:rsidRPr="00490916">
              <w:rPr>
                <w:rFonts w:cstheme="minorHAnsi"/>
              </w:rPr>
              <w:t>Kratak opis postignuća uključujući probleme na koje se naišlo</w:t>
            </w:r>
          </w:p>
        </w:tc>
        <w:tc>
          <w:tcPr>
            <w:tcW w:w="3004" w:type="dxa"/>
          </w:tcPr>
          <w:p w14:paraId="49A29C63" w14:textId="77777777" w:rsidR="00774094" w:rsidRPr="00490916" w:rsidRDefault="00774094" w:rsidP="00D179AF">
            <w:pPr>
              <w:jc w:val="both"/>
              <w:rPr>
                <w:rFonts w:cstheme="minorHAnsi"/>
              </w:rPr>
            </w:pPr>
            <w:r w:rsidRPr="00490916">
              <w:rPr>
                <w:rFonts w:cstheme="minorHAnsi"/>
              </w:rPr>
              <w:t>Ne kasnije od 1 mjeseca prije završetka razdoblja provedbe</w:t>
            </w:r>
          </w:p>
        </w:tc>
      </w:tr>
      <w:tr w:rsidR="00774094" w:rsidRPr="00490916" w14:paraId="664264A4" w14:textId="77777777" w:rsidTr="00774094">
        <w:trPr>
          <w:cantSplit/>
        </w:trPr>
        <w:tc>
          <w:tcPr>
            <w:tcW w:w="3003" w:type="dxa"/>
          </w:tcPr>
          <w:p w14:paraId="50A56FAC" w14:textId="77777777" w:rsidR="00774094" w:rsidRPr="00490916" w:rsidRDefault="00774094" w:rsidP="00D179AF">
            <w:pPr>
              <w:jc w:val="both"/>
              <w:rPr>
                <w:rFonts w:cstheme="minorHAnsi"/>
              </w:rPr>
            </w:pPr>
            <w:r w:rsidRPr="00490916">
              <w:rPr>
                <w:rFonts w:cstheme="minorHAnsi"/>
              </w:rPr>
              <w:t>Završno izvješće</w:t>
            </w:r>
          </w:p>
        </w:tc>
        <w:tc>
          <w:tcPr>
            <w:tcW w:w="3003" w:type="dxa"/>
          </w:tcPr>
          <w:p w14:paraId="75BA035B" w14:textId="77777777" w:rsidR="00774094" w:rsidRPr="00490916" w:rsidRDefault="00774094" w:rsidP="00D179AF">
            <w:pPr>
              <w:jc w:val="both"/>
              <w:rPr>
                <w:rFonts w:cstheme="minorHAnsi"/>
              </w:rPr>
            </w:pPr>
            <w:r w:rsidRPr="00490916">
              <w:rPr>
                <w:rFonts w:cstheme="minorHAnsi"/>
              </w:rPr>
              <w:t>Kratak opis postignuća uključujući probleme na koje se naišlo; okončana situacija</w:t>
            </w:r>
          </w:p>
        </w:tc>
        <w:tc>
          <w:tcPr>
            <w:tcW w:w="3004" w:type="dxa"/>
          </w:tcPr>
          <w:p w14:paraId="7C1FAD25" w14:textId="77777777" w:rsidR="00774094" w:rsidRPr="00490916" w:rsidRDefault="00774094" w:rsidP="00D179AF">
            <w:pPr>
              <w:jc w:val="both"/>
              <w:rPr>
                <w:rFonts w:cstheme="minorHAnsi"/>
              </w:rPr>
            </w:pPr>
            <w:r w:rsidRPr="00490916">
              <w:rPr>
                <w:rFonts w:cstheme="minorHAnsi"/>
              </w:rPr>
              <w:t>U roku od najviše 15 dana od primitka komentara o nacrtu završnog izvješća od Voditelja projekta utvrđenog ugovorom</w:t>
            </w:r>
          </w:p>
        </w:tc>
      </w:tr>
      <w:tr w:rsidR="00774094" w:rsidRPr="00490916" w14:paraId="35732CAF" w14:textId="77777777" w:rsidTr="00774094">
        <w:trPr>
          <w:cantSplit/>
        </w:trPr>
        <w:tc>
          <w:tcPr>
            <w:tcW w:w="3003" w:type="dxa"/>
          </w:tcPr>
          <w:p w14:paraId="1C1BDFB1" w14:textId="77777777" w:rsidR="00774094" w:rsidRPr="00490916" w:rsidRDefault="00774094" w:rsidP="00D179AF">
            <w:pPr>
              <w:jc w:val="both"/>
              <w:rPr>
                <w:rFonts w:cstheme="minorHAnsi"/>
              </w:rPr>
            </w:pPr>
            <w:r w:rsidRPr="00490916">
              <w:rPr>
                <w:rFonts w:cstheme="minorHAnsi"/>
              </w:rPr>
              <w:lastRenderedPageBreak/>
              <w:t xml:space="preserve">Izvješće o dovršetku ugovora o radovima </w:t>
            </w:r>
          </w:p>
        </w:tc>
        <w:tc>
          <w:tcPr>
            <w:tcW w:w="3003" w:type="dxa"/>
          </w:tcPr>
          <w:p w14:paraId="7461434B" w14:textId="77777777" w:rsidR="00774094" w:rsidRPr="00490916" w:rsidRDefault="00774094" w:rsidP="00D179AF">
            <w:pPr>
              <w:jc w:val="both"/>
              <w:rPr>
                <w:rFonts w:cstheme="minorHAnsi"/>
              </w:rPr>
            </w:pPr>
            <w:r w:rsidRPr="00490916">
              <w:rPr>
                <w:rFonts w:cstheme="minorHAnsi"/>
              </w:rPr>
              <w:t>Kratak opis postignuća uključujući probleme na koje se naišlo u izvršenju ugovora o radovima</w:t>
            </w:r>
          </w:p>
        </w:tc>
        <w:tc>
          <w:tcPr>
            <w:tcW w:w="3004" w:type="dxa"/>
          </w:tcPr>
          <w:p w14:paraId="525F84B6" w14:textId="77777777" w:rsidR="00774094" w:rsidRPr="00490916" w:rsidRDefault="00774094" w:rsidP="00D179AF">
            <w:pPr>
              <w:jc w:val="both"/>
              <w:rPr>
                <w:rFonts w:cstheme="minorHAnsi"/>
              </w:rPr>
            </w:pPr>
            <w:r w:rsidRPr="00490916">
              <w:rPr>
                <w:rFonts w:cstheme="minorHAnsi"/>
              </w:rPr>
              <w:t>4 tjedna nakon Izvođačeva zahtjeva za izdavanjem Potvrde o preuzimanju</w:t>
            </w:r>
          </w:p>
        </w:tc>
      </w:tr>
    </w:tbl>
    <w:p w14:paraId="1E860500" w14:textId="77777777" w:rsidR="00774094" w:rsidRPr="00490916" w:rsidRDefault="00774094" w:rsidP="00D179AF">
      <w:pPr>
        <w:jc w:val="both"/>
        <w:rPr>
          <w:rFonts w:cstheme="minorHAnsi"/>
        </w:rPr>
      </w:pPr>
      <w:r w:rsidRPr="00490916">
        <w:rPr>
          <w:rFonts w:cstheme="minorHAnsi"/>
        </w:rPr>
        <w:t>Izvršitelj mora sastaviti izvješća sukladno tablici gore.</w:t>
      </w:r>
    </w:p>
    <w:p w14:paraId="167A9929" w14:textId="77777777" w:rsidR="00774094" w:rsidRPr="00490916" w:rsidRDefault="00774094" w:rsidP="00D179AF">
      <w:pPr>
        <w:jc w:val="both"/>
        <w:rPr>
          <w:rFonts w:cstheme="minorHAnsi"/>
        </w:rPr>
      </w:pPr>
      <w:r w:rsidRPr="00490916">
        <w:rPr>
          <w:rFonts w:cstheme="minorHAnsi"/>
        </w:rPr>
        <w:t>Unutar prvog mjeseca projekta, Izvršitelj će podnijeti sažeto početno izvješće uključujući, između ostalog, ključna pitanja o Izvođačevu planu rada, resursima, strategiji upravljanja, kontroli troškova te strategijama kontrole kvalitete, programima te ostalom što je potrebno navesti kako bi se prikazala skica cijelog trajanja projekta kojim će upravljati Izvršitelj.</w:t>
      </w:r>
    </w:p>
    <w:p w14:paraId="78526A4C" w14:textId="77777777" w:rsidR="00774094" w:rsidRPr="00490916" w:rsidRDefault="00774094" w:rsidP="00D179AF">
      <w:pPr>
        <w:jc w:val="both"/>
        <w:rPr>
          <w:rFonts w:cstheme="minorHAnsi"/>
        </w:rPr>
      </w:pPr>
      <w:r w:rsidRPr="00490916">
        <w:rPr>
          <w:rFonts w:cstheme="minorHAnsi"/>
        </w:rPr>
        <w:t>Vrlo je važno da se Izvršitelj složi s Naručiteljem o zahtjevima i sadržaju redovnih izvješća kako bi se informacije ujednačile s informacijama o projektu te administracijom kao što to traži Naručitelj.</w:t>
      </w:r>
    </w:p>
    <w:p w14:paraId="0CC4CC7D" w14:textId="77777777" w:rsidR="00774094" w:rsidRPr="00490916" w:rsidRDefault="00774094" w:rsidP="00D179AF">
      <w:pPr>
        <w:jc w:val="both"/>
        <w:rPr>
          <w:rFonts w:cstheme="minorHAnsi"/>
        </w:rPr>
      </w:pPr>
      <w:r w:rsidRPr="00490916">
        <w:rPr>
          <w:rFonts w:cstheme="minorHAnsi"/>
        </w:rPr>
        <w:t>Izvješća se šalju Naručitelju na odobrenje.</w:t>
      </w:r>
    </w:p>
    <w:p w14:paraId="74E59A05" w14:textId="77777777" w:rsidR="00774094" w:rsidRPr="00490916" w:rsidRDefault="00774094" w:rsidP="00D179AF">
      <w:pPr>
        <w:jc w:val="both"/>
        <w:rPr>
          <w:rFonts w:cstheme="minorHAnsi"/>
        </w:rPr>
      </w:pPr>
      <w:r w:rsidRPr="00490916">
        <w:rPr>
          <w:rFonts w:cstheme="minorHAnsi"/>
        </w:rPr>
        <w:t>Izvršitelj će dostavljati redovna mjesečna izvješća te će sukladno napredova</w:t>
      </w:r>
      <w:r>
        <w:rPr>
          <w:rFonts w:cstheme="minorHAnsi"/>
        </w:rPr>
        <w:t>nju radova izvješća dostaviti i</w:t>
      </w:r>
      <w:r w:rsidRPr="00490916">
        <w:rPr>
          <w:rFonts w:cstheme="minorHAnsi"/>
        </w:rPr>
        <w:t xml:space="preserve">privremene situacije za usluge nadzora. </w:t>
      </w:r>
    </w:p>
    <w:p w14:paraId="27529E04" w14:textId="77777777" w:rsidR="00774094" w:rsidRPr="00490916" w:rsidRDefault="00774094" w:rsidP="00D179AF">
      <w:pPr>
        <w:jc w:val="both"/>
        <w:rPr>
          <w:rFonts w:cstheme="minorHAnsi"/>
        </w:rPr>
      </w:pPr>
      <w:r w:rsidRPr="00490916">
        <w:rPr>
          <w:rFonts w:cstheme="minorHAnsi"/>
        </w:rPr>
        <w:t>Na kraju razdoblja provedbe, Izvršitelj će pripremiti završno izvješće i okončanu situaciju.  Nacrt završnog izvješća mora biti predan barem jedan mjesec prije završetka razdoblja provedbe Ugovora.</w:t>
      </w:r>
    </w:p>
    <w:p w14:paraId="2784BE05" w14:textId="77777777" w:rsidR="00774094" w:rsidRPr="00490916" w:rsidRDefault="00774094" w:rsidP="00D179AF">
      <w:pPr>
        <w:jc w:val="both"/>
        <w:rPr>
          <w:rFonts w:cstheme="minorHAnsi"/>
        </w:rPr>
      </w:pPr>
      <w:r w:rsidRPr="00490916">
        <w:rPr>
          <w:rFonts w:cstheme="minorHAnsi"/>
        </w:rPr>
        <w:t>Izvršitelj će Naručitelju predložiti izgled izvješća na odobrenje.</w:t>
      </w:r>
    </w:p>
    <w:p w14:paraId="2A7A92FF" w14:textId="77777777" w:rsidR="00774094" w:rsidRPr="00490916" w:rsidRDefault="00774094" w:rsidP="00D179AF">
      <w:pPr>
        <w:jc w:val="both"/>
        <w:rPr>
          <w:rFonts w:cstheme="minorHAnsi"/>
        </w:rPr>
      </w:pPr>
      <w:r w:rsidRPr="00490916">
        <w:rPr>
          <w:rFonts w:cstheme="minorHAnsi"/>
        </w:rPr>
        <w:t>Komunikacija i svaka druga razmjena informacija između Naručitelja i Izvršitelja može se obavljati poštanskom pošiljkom, telefaksom</w:t>
      </w:r>
      <w:r>
        <w:rPr>
          <w:rFonts w:cstheme="minorHAnsi"/>
        </w:rPr>
        <w:t>, mail-om</w:t>
      </w:r>
      <w:r w:rsidRPr="00490916">
        <w:rPr>
          <w:rFonts w:cstheme="minorHAnsi"/>
        </w:rPr>
        <w:t xml:space="preserve"> ili kombinacijom istih što će se smatrati službenom komunikacijom.</w:t>
      </w:r>
    </w:p>
    <w:p w14:paraId="3B65F78F" w14:textId="77777777" w:rsidR="00774094" w:rsidRPr="00774094" w:rsidRDefault="00774094" w:rsidP="00D179AF">
      <w:pPr>
        <w:jc w:val="both"/>
        <w:rPr>
          <w:rFonts w:cstheme="minorHAnsi"/>
          <w:u w:val="single"/>
        </w:rPr>
      </w:pPr>
      <w:r w:rsidRPr="00774094">
        <w:rPr>
          <w:rFonts w:cstheme="minorHAnsi"/>
          <w:u w:val="single"/>
        </w:rPr>
        <w:t>MJESEČNA IZVJEŠĆA</w:t>
      </w:r>
    </w:p>
    <w:p w14:paraId="51D70842" w14:textId="77777777" w:rsidR="00774094" w:rsidRPr="00490916" w:rsidRDefault="00774094" w:rsidP="00D179AF">
      <w:pPr>
        <w:jc w:val="both"/>
        <w:rPr>
          <w:rFonts w:cstheme="minorHAnsi"/>
        </w:rPr>
      </w:pPr>
      <w:r w:rsidRPr="00490916">
        <w:rPr>
          <w:rFonts w:cstheme="minorHAnsi"/>
        </w:rPr>
        <w:t xml:space="preserve">Izvršitelj će podnositi izvješća mjesečno u formatu i sadržaju koji će dogovoriti s Naručiteljem. Mjesečna će izvješća biti predana ne kasnije od sedmog dana mjeseca koji slijedi razdoblju izvješćivanja. </w:t>
      </w:r>
    </w:p>
    <w:p w14:paraId="4164A79D" w14:textId="77777777" w:rsidR="00774094" w:rsidRPr="00490916" w:rsidRDefault="00774094" w:rsidP="00D179AF">
      <w:pPr>
        <w:jc w:val="both"/>
        <w:rPr>
          <w:rFonts w:cstheme="minorHAnsi"/>
        </w:rPr>
      </w:pPr>
      <w:r w:rsidRPr="00490916">
        <w:rPr>
          <w:rFonts w:cstheme="minorHAnsi"/>
        </w:rPr>
        <w:t>Ključna pitanja kojima će se baviti u mjesečnim izvješćima bit će zaštita na radu, kvaliteta radova, napredak radova prema dinamici, program rada, resursi, problemi i način rješavanja, neriješena pitanja, upravljanje Ugovorom te kontrola i priznavanje troškova Izvođača kao i opis radova i adekvatne privremene situacije Izvršitelja.</w:t>
      </w:r>
    </w:p>
    <w:p w14:paraId="4D7F117E" w14:textId="77777777" w:rsidR="00774094" w:rsidRPr="00490916" w:rsidRDefault="00774094" w:rsidP="00D179AF">
      <w:pPr>
        <w:jc w:val="both"/>
        <w:rPr>
          <w:rFonts w:cstheme="minorHAnsi"/>
        </w:rPr>
      </w:pPr>
      <w:r w:rsidRPr="00490916">
        <w:rPr>
          <w:rFonts w:cstheme="minorHAnsi"/>
        </w:rPr>
        <w:t>Mjesečna izvješća će između ostalog uključivati:</w:t>
      </w:r>
    </w:p>
    <w:p w14:paraId="1ECEF85A" w14:textId="77777777" w:rsidR="00774094" w:rsidRPr="00490916" w:rsidRDefault="00774094" w:rsidP="00D179AF">
      <w:pPr>
        <w:pStyle w:val="Odlomakpopisa"/>
        <w:numPr>
          <w:ilvl w:val="0"/>
          <w:numId w:val="56"/>
        </w:numPr>
        <w:spacing w:after="120" w:line="276" w:lineRule="auto"/>
        <w:jc w:val="both"/>
        <w:rPr>
          <w:rFonts w:cstheme="minorHAnsi"/>
        </w:rPr>
      </w:pPr>
      <w:r w:rsidRPr="00490916">
        <w:rPr>
          <w:rFonts w:cstheme="minorHAnsi"/>
        </w:rPr>
        <w:t>kratke i sažete informacije o događajima i okolnostima koje, prema mišljenju Izvršitelja, mogu stvoriti dostatne razloge za prekoračenje u vremenu ili troškovima prema Ugovoru te preporuku Izvršitelja za mjere koje se usvajaju (ili koje će se usvojiti) kako bi se eliminirali takvi događaji ili okolnosti te stoga i ugovorna osnova</w:t>
      </w:r>
    </w:p>
    <w:p w14:paraId="051A458D" w14:textId="77777777" w:rsidR="00774094" w:rsidRPr="00490916" w:rsidRDefault="00774094" w:rsidP="00D179AF">
      <w:pPr>
        <w:pStyle w:val="Odlomakpopisa"/>
        <w:numPr>
          <w:ilvl w:val="0"/>
          <w:numId w:val="56"/>
        </w:numPr>
        <w:spacing w:after="120" w:line="276" w:lineRule="auto"/>
        <w:jc w:val="both"/>
        <w:rPr>
          <w:rFonts w:cstheme="minorHAnsi"/>
        </w:rPr>
      </w:pPr>
      <w:r w:rsidRPr="00490916">
        <w:rPr>
          <w:rFonts w:cstheme="minorHAnsi"/>
        </w:rPr>
        <w:t>usporedba u obliku tablice koja prikazuje originalnu procjenu kumulativnog tijeka novca, realizacije ugovora i naplate u mjesečnim razdobljima, svih uplata na koje Izvođač ima pravo prema Ugovoru te stvarne uplate potvrđene od strane Izvršitelja sve do kraja razdoblja o kojem se izvješćuje. U slučaju da kumulativan iznos stvarne mjesečne uplate bude niži od procjene Izvršitelja, Izvršitelj će tablicu prilagoditi s izvješćem Izvođača te dati:</w:t>
      </w:r>
    </w:p>
    <w:p w14:paraId="5BEAF62E" w14:textId="77777777" w:rsidR="00774094" w:rsidRPr="00490916" w:rsidRDefault="00774094" w:rsidP="00D179AF">
      <w:pPr>
        <w:pStyle w:val="Odlomakpopisa"/>
        <w:numPr>
          <w:ilvl w:val="1"/>
          <w:numId w:val="56"/>
        </w:numPr>
        <w:spacing w:after="120" w:line="276" w:lineRule="auto"/>
        <w:jc w:val="both"/>
        <w:rPr>
          <w:rFonts w:cstheme="minorHAnsi"/>
        </w:rPr>
      </w:pPr>
      <w:r w:rsidRPr="00490916">
        <w:rPr>
          <w:rFonts w:cstheme="minorHAnsi"/>
        </w:rPr>
        <w:lastRenderedPageBreak/>
        <w:t>podatke o događajima i okolnostima koji su prouzročili taj raskorak</w:t>
      </w:r>
    </w:p>
    <w:p w14:paraId="5FF3393F" w14:textId="77777777" w:rsidR="00774094" w:rsidRPr="00490916" w:rsidRDefault="00774094" w:rsidP="00D179AF">
      <w:pPr>
        <w:pStyle w:val="Odlomakpopisa"/>
        <w:numPr>
          <w:ilvl w:val="1"/>
          <w:numId w:val="56"/>
        </w:numPr>
        <w:spacing w:after="120" w:line="276" w:lineRule="auto"/>
        <w:jc w:val="both"/>
        <w:rPr>
          <w:rFonts w:cstheme="minorHAnsi"/>
        </w:rPr>
      </w:pPr>
      <w:r w:rsidRPr="00490916">
        <w:rPr>
          <w:rFonts w:cstheme="minorHAnsi"/>
        </w:rPr>
        <w:t>procjenu značaja takvih događaja i okolnosti, uključujući mišljenje Izvršitelja, o tome ugrožavaju li one završetak u skladu s Ugovorom</w:t>
      </w:r>
    </w:p>
    <w:p w14:paraId="10E80D5E" w14:textId="77777777" w:rsidR="00774094" w:rsidRPr="00490916" w:rsidRDefault="00774094" w:rsidP="00D179AF">
      <w:pPr>
        <w:pStyle w:val="Odlomakpopisa"/>
        <w:numPr>
          <w:ilvl w:val="1"/>
          <w:numId w:val="56"/>
        </w:numPr>
        <w:spacing w:after="120" w:line="276" w:lineRule="auto"/>
        <w:jc w:val="both"/>
        <w:rPr>
          <w:rFonts w:cstheme="minorHAnsi"/>
        </w:rPr>
      </w:pPr>
      <w:r w:rsidRPr="00490916">
        <w:rPr>
          <w:rFonts w:cstheme="minorHAnsi"/>
        </w:rPr>
        <w:t>izvješće o mjerama koje se prihvaćaju (ili koje će se prihvatiti) kako bi se anulirala kašnjenja.</w:t>
      </w:r>
    </w:p>
    <w:p w14:paraId="31557CB5" w14:textId="77777777" w:rsidR="00774094" w:rsidRPr="00490916" w:rsidRDefault="00774094" w:rsidP="00D179AF">
      <w:pPr>
        <w:pStyle w:val="Odlomakpopisa"/>
        <w:numPr>
          <w:ilvl w:val="0"/>
          <w:numId w:val="56"/>
        </w:numPr>
        <w:spacing w:after="120" w:line="276" w:lineRule="auto"/>
        <w:jc w:val="both"/>
        <w:rPr>
          <w:rFonts w:cstheme="minorHAnsi"/>
        </w:rPr>
      </w:pPr>
      <w:r w:rsidRPr="00490916">
        <w:rPr>
          <w:rFonts w:cstheme="minorHAnsi"/>
        </w:rPr>
        <w:t>informacije o nepredviđenim troškovima te za to prikladno opravdanje</w:t>
      </w:r>
    </w:p>
    <w:p w14:paraId="379DF004" w14:textId="77777777" w:rsidR="00774094" w:rsidRPr="00490916" w:rsidRDefault="00774094" w:rsidP="00D179AF">
      <w:pPr>
        <w:pStyle w:val="Odlomakpopisa"/>
        <w:numPr>
          <w:ilvl w:val="0"/>
          <w:numId w:val="56"/>
        </w:numPr>
        <w:spacing w:after="120" w:line="276" w:lineRule="auto"/>
        <w:jc w:val="both"/>
        <w:rPr>
          <w:rFonts w:cstheme="minorHAnsi"/>
        </w:rPr>
      </w:pPr>
      <w:r w:rsidRPr="00490916">
        <w:rPr>
          <w:rFonts w:cstheme="minorHAnsi"/>
        </w:rPr>
        <w:t>usporedbu stvarnog postotka dovršetka Ugovora u usporedbi s planiranim za svaku veću stavku</w:t>
      </w:r>
    </w:p>
    <w:p w14:paraId="410D8F23" w14:textId="77777777" w:rsidR="00774094" w:rsidRPr="00490916" w:rsidRDefault="00774094" w:rsidP="00D179AF">
      <w:pPr>
        <w:pStyle w:val="Odlomakpopisa"/>
        <w:numPr>
          <w:ilvl w:val="0"/>
          <w:numId w:val="56"/>
        </w:numPr>
        <w:spacing w:after="120" w:line="276" w:lineRule="auto"/>
        <w:jc w:val="both"/>
        <w:rPr>
          <w:rFonts w:cstheme="minorHAnsi"/>
        </w:rPr>
      </w:pPr>
      <w:r w:rsidRPr="00490916">
        <w:rPr>
          <w:rFonts w:cstheme="minorHAnsi"/>
        </w:rPr>
        <w:t>pregled problema na koje se naišlo tijekom provedbe aktivnosti projekta te poduzetih korektivnih mjera</w:t>
      </w:r>
    </w:p>
    <w:p w14:paraId="403908B5" w14:textId="77777777" w:rsidR="00774094" w:rsidRDefault="00774094" w:rsidP="00D179AF">
      <w:pPr>
        <w:pStyle w:val="Odlomakpopisa"/>
        <w:numPr>
          <w:ilvl w:val="0"/>
          <w:numId w:val="56"/>
        </w:numPr>
        <w:spacing w:after="120" w:line="276" w:lineRule="auto"/>
        <w:jc w:val="both"/>
        <w:rPr>
          <w:rFonts w:cstheme="minorHAnsi"/>
        </w:rPr>
      </w:pPr>
      <w:r w:rsidRPr="00490916">
        <w:rPr>
          <w:rFonts w:cstheme="minorHAnsi"/>
        </w:rPr>
        <w:t>ostale informacije, kao što to može zatražiti Naručitelj.</w:t>
      </w:r>
    </w:p>
    <w:p w14:paraId="670FDD2C" w14:textId="77777777" w:rsidR="00774094" w:rsidRPr="00FB0B14" w:rsidRDefault="00FB0B14" w:rsidP="00D179AF">
      <w:pPr>
        <w:spacing w:after="120" w:line="276" w:lineRule="auto"/>
        <w:jc w:val="both"/>
        <w:rPr>
          <w:rFonts w:cstheme="minorHAnsi"/>
          <w:u w:val="single"/>
        </w:rPr>
      </w:pPr>
      <w:r w:rsidRPr="00FB0B14">
        <w:rPr>
          <w:rFonts w:cstheme="minorHAnsi"/>
          <w:u w:val="single"/>
        </w:rPr>
        <w:t>IZVJEŠĆA O DOVRŠETKU UGOVORA O RADOVIMA</w:t>
      </w:r>
    </w:p>
    <w:p w14:paraId="66A4BD85" w14:textId="77777777" w:rsidR="00FB0B14" w:rsidRPr="00490916" w:rsidRDefault="00FB0B14" w:rsidP="00D179AF">
      <w:pPr>
        <w:jc w:val="both"/>
        <w:rPr>
          <w:rFonts w:cstheme="minorHAnsi"/>
        </w:rPr>
      </w:pPr>
      <w:r w:rsidRPr="00490916">
        <w:rPr>
          <w:rFonts w:cstheme="minorHAnsi"/>
        </w:rPr>
        <w:t>Izvršitelj će predati (ne kasnije od 4 tjedna nakon Izvođačeva zahtjeva za izdavanjem Potvrde o preuzimanju) izvješće o dovršetku svakog od Ugovora o radovima. Izvješće će minimalno sadržavati:</w:t>
      </w:r>
    </w:p>
    <w:p w14:paraId="59077DAB" w14:textId="77777777" w:rsidR="00FB0B14" w:rsidRPr="00490916" w:rsidRDefault="00FB0B14" w:rsidP="00D179AF">
      <w:pPr>
        <w:pStyle w:val="Odlomakpopisa"/>
        <w:numPr>
          <w:ilvl w:val="0"/>
          <w:numId w:val="57"/>
        </w:numPr>
        <w:spacing w:after="120" w:line="276" w:lineRule="auto"/>
        <w:jc w:val="both"/>
        <w:rPr>
          <w:rFonts w:cstheme="minorHAnsi"/>
        </w:rPr>
      </w:pPr>
      <w:r w:rsidRPr="00490916">
        <w:rPr>
          <w:rFonts w:cstheme="minorHAnsi"/>
        </w:rPr>
        <w:t>popis verificiranih projekata izvedenog stanja predanih od strane Izvođača prikazujući sve izmjene u odnosu na projektirane elemente ili snimke izvedenog stanja</w:t>
      </w:r>
    </w:p>
    <w:p w14:paraId="0F6CE79C" w14:textId="77777777" w:rsidR="00FB0B14" w:rsidRPr="00490916" w:rsidRDefault="00FB0B14" w:rsidP="00D179AF">
      <w:pPr>
        <w:pStyle w:val="Odlomakpopisa"/>
        <w:numPr>
          <w:ilvl w:val="0"/>
          <w:numId w:val="57"/>
        </w:numPr>
        <w:spacing w:after="120" w:line="276" w:lineRule="auto"/>
        <w:jc w:val="both"/>
        <w:rPr>
          <w:rFonts w:cstheme="minorHAnsi"/>
        </w:rPr>
      </w:pPr>
      <w:r w:rsidRPr="00490916">
        <w:rPr>
          <w:rFonts w:cstheme="minorHAnsi"/>
        </w:rPr>
        <w:t>kompletnu analizu troškova radova, uzimajući u obzir ona pitanja i troškove koji mogu postati predmet spora</w:t>
      </w:r>
    </w:p>
    <w:p w14:paraId="5FFE0105" w14:textId="77777777" w:rsidR="00FB0B14" w:rsidRPr="00490916" w:rsidRDefault="00FB0B14" w:rsidP="00D179AF">
      <w:pPr>
        <w:pStyle w:val="Odlomakpopisa"/>
        <w:numPr>
          <w:ilvl w:val="0"/>
          <w:numId w:val="57"/>
        </w:numPr>
        <w:spacing w:after="120" w:line="276" w:lineRule="auto"/>
        <w:jc w:val="both"/>
        <w:rPr>
          <w:rFonts w:cstheme="minorHAnsi"/>
        </w:rPr>
      </w:pPr>
      <w:r w:rsidRPr="00490916">
        <w:rPr>
          <w:rFonts w:cstheme="minorHAnsi"/>
        </w:rPr>
        <w:t>pregled stvarnog napretka radova u odnosu na početni program provedbe, navodeći pojedinosti kašnjenja i/ili produljenja rokova</w:t>
      </w:r>
    </w:p>
    <w:p w14:paraId="2E7A033F" w14:textId="77777777" w:rsidR="00FB0B14" w:rsidRPr="00490916" w:rsidRDefault="00FB0B14" w:rsidP="00D179AF">
      <w:pPr>
        <w:pStyle w:val="Odlomakpopisa"/>
        <w:numPr>
          <w:ilvl w:val="0"/>
          <w:numId w:val="57"/>
        </w:numPr>
        <w:spacing w:after="120" w:line="276" w:lineRule="auto"/>
        <w:jc w:val="both"/>
        <w:rPr>
          <w:rFonts w:cstheme="minorHAnsi"/>
        </w:rPr>
      </w:pPr>
      <w:r w:rsidRPr="00490916">
        <w:rPr>
          <w:rFonts w:cstheme="minorHAnsi"/>
        </w:rPr>
        <w:t>izvješća o puštanju u rad različitih strojarskih i elektro komponenti radova</w:t>
      </w:r>
    </w:p>
    <w:p w14:paraId="19DB46FB" w14:textId="77777777" w:rsidR="00FB0B14" w:rsidRPr="00490916" w:rsidRDefault="00FB0B14" w:rsidP="00D179AF">
      <w:pPr>
        <w:pStyle w:val="Odlomakpopisa"/>
        <w:numPr>
          <w:ilvl w:val="0"/>
          <w:numId w:val="57"/>
        </w:numPr>
        <w:spacing w:after="120" w:line="276" w:lineRule="auto"/>
        <w:jc w:val="both"/>
        <w:rPr>
          <w:rFonts w:cstheme="minorHAnsi"/>
        </w:rPr>
      </w:pPr>
      <w:r w:rsidRPr="00490916">
        <w:rPr>
          <w:rFonts w:cstheme="minorHAnsi"/>
        </w:rPr>
        <w:t>pojedinosti svih dozvola potrebnih za izgradnju i suglasnosti tijekom izgradnje</w:t>
      </w:r>
    </w:p>
    <w:p w14:paraId="0C3EBC6A" w14:textId="77777777" w:rsidR="00FB0B14" w:rsidRPr="00490916" w:rsidRDefault="00FB0B14" w:rsidP="00D179AF">
      <w:pPr>
        <w:pStyle w:val="Odlomakpopisa"/>
        <w:numPr>
          <w:ilvl w:val="0"/>
          <w:numId w:val="57"/>
        </w:numPr>
        <w:spacing w:after="120" w:line="276" w:lineRule="auto"/>
        <w:jc w:val="both"/>
        <w:rPr>
          <w:rFonts w:cstheme="minorHAnsi"/>
        </w:rPr>
      </w:pPr>
      <w:r w:rsidRPr="00490916">
        <w:rPr>
          <w:rFonts w:cstheme="minorHAnsi"/>
        </w:rPr>
        <w:t>ocjenu kvalitete materijala i izrade radova</w:t>
      </w:r>
    </w:p>
    <w:p w14:paraId="5DCEEEF2" w14:textId="77777777" w:rsidR="00FB0B14" w:rsidRPr="00490916" w:rsidRDefault="00FB0B14" w:rsidP="00D179AF">
      <w:pPr>
        <w:pStyle w:val="Odlomakpopisa"/>
        <w:numPr>
          <w:ilvl w:val="0"/>
          <w:numId w:val="57"/>
        </w:numPr>
        <w:spacing w:after="120" w:line="276" w:lineRule="auto"/>
        <w:jc w:val="both"/>
        <w:rPr>
          <w:rFonts w:cstheme="minorHAnsi"/>
        </w:rPr>
      </w:pPr>
      <w:r w:rsidRPr="00490916">
        <w:rPr>
          <w:rFonts w:cstheme="minorHAnsi"/>
        </w:rPr>
        <w:t>podatke o tehničkim poteškoćama na koje se nailazilo i kako su riješene</w:t>
      </w:r>
    </w:p>
    <w:p w14:paraId="66B19BD8" w14:textId="77777777" w:rsidR="00FB0B14" w:rsidRPr="00490916" w:rsidRDefault="00FB0B14" w:rsidP="00D179AF">
      <w:pPr>
        <w:pStyle w:val="Odlomakpopisa"/>
        <w:numPr>
          <w:ilvl w:val="0"/>
          <w:numId w:val="57"/>
        </w:numPr>
        <w:spacing w:after="120" w:line="276" w:lineRule="auto"/>
        <w:jc w:val="both"/>
        <w:rPr>
          <w:rFonts w:cstheme="minorHAnsi"/>
        </w:rPr>
      </w:pPr>
      <w:r w:rsidRPr="00490916">
        <w:rPr>
          <w:rFonts w:cstheme="minorHAnsi"/>
        </w:rPr>
        <w:t>Zahtjevi za dodatnim ispitivanjima, odobrenjima i rezultatima ispitivanja za:</w:t>
      </w:r>
    </w:p>
    <w:p w14:paraId="46B496D1" w14:textId="77777777" w:rsidR="00FB0B14" w:rsidRPr="00490916" w:rsidRDefault="00FB0B14" w:rsidP="00D179AF">
      <w:pPr>
        <w:pStyle w:val="Odlomakpopisa"/>
        <w:numPr>
          <w:ilvl w:val="1"/>
          <w:numId w:val="57"/>
        </w:numPr>
        <w:spacing w:after="120" w:line="276" w:lineRule="auto"/>
        <w:jc w:val="both"/>
        <w:rPr>
          <w:rFonts w:cstheme="minorHAnsi"/>
        </w:rPr>
      </w:pPr>
      <w:r w:rsidRPr="00490916">
        <w:rPr>
          <w:rFonts w:cstheme="minorHAnsi"/>
        </w:rPr>
        <w:t>zemljane radove (klasifikacija, indikatori, zbijanje itd.)</w:t>
      </w:r>
    </w:p>
    <w:p w14:paraId="190AB89A" w14:textId="77777777" w:rsidR="00FB0B14" w:rsidRPr="00490916" w:rsidRDefault="00FB0B14" w:rsidP="00D179AF">
      <w:pPr>
        <w:pStyle w:val="Odlomakpopisa"/>
        <w:numPr>
          <w:ilvl w:val="1"/>
          <w:numId w:val="57"/>
        </w:numPr>
        <w:spacing w:after="120" w:line="276" w:lineRule="auto"/>
        <w:jc w:val="both"/>
        <w:rPr>
          <w:rFonts w:cstheme="minorHAnsi"/>
        </w:rPr>
      </w:pPr>
      <w:r w:rsidRPr="00490916">
        <w:rPr>
          <w:rFonts w:cstheme="minorHAnsi"/>
        </w:rPr>
        <w:t>beton (agregati, projekti betona, uzorkovanja, oplata, pojačanje itd.)</w:t>
      </w:r>
    </w:p>
    <w:p w14:paraId="4B58BC45" w14:textId="77777777" w:rsidR="00FB0B14" w:rsidRPr="00490916" w:rsidRDefault="00FB0B14" w:rsidP="00D179AF">
      <w:pPr>
        <w:pStyle w:val="Odlomakpopisa"/>
        <w:numPr>
          <w:ilvl w:val="1"/>
          <w:numId w:val="57"/>
        </w:numPr>
        <w:spacing w:after="120" w:line="276" w:lineRule="auto"/>
        <w:jc w:val="both"/>
        <w:rPr>
          <w:rFonts w:cstheme="minorHAnsi"/>
        </w:rPr>
      </w:pPr>
      <w:r w:rsidRPr="00490916">
        <w:rPr>
          <w:rFonts w:cstheme="minorHAnsi"/>
        </w:rPr>
        <w:t>cjevovode (cijevi, podloga, zatrpavanje, zaštitne prevlake, testovi itd.) i</w:t>
      </w:r>
    </w:p>
    <w:p w14:paraId="263B721E" w14:textId="77777777" w:rsidR="00FB0B14" w:rsidRPr="00490916" w:rsidRDefault="00FB0B14" w:rsidP="00D179AF">
      <w:pPr>
        <w:pStyle w:val="Odlomakpopisa"/>
        <w:numPr>
          <w:ilvl w:val="1"/>
          <w:numId w:val="57"/>
        </w:numPr>
        <w:spacing w:after="120" w:line="276" w:lineRule="auto"/>
        <w:jc w:val="both"/>
        <w:rPr>
          <w:rFonts w:cstheme="minorHAnsi"/>
        </w:rPr>
      </w:pPr>
      <w:r w:rsidRPr="00490916">
        <w:rPr>
          <w:rFonts w:cstheme="minorHAnsi"/>
        </w:rPr>
        <w:t>ostalo, po potrebi.</w:t>
      </w:r>
    </w:p>
    <w:p w14:paraId="5195B493" w14:textId="77777777" w:rsidR="00774094" w:rsidRDefault="00FB0B14" w:rsidP="00D179AF">
      <w:pPr>
        <w:jc w:val="both"/>
      </w:pPr>
      <w:r>
        <w:t>10.6.2 Predaja i odobrenje izvješća o napretku</w:t>
      </w:r>
    </w:p>
    <w:p w14:paraId="773D56C6" w14:textId="77777777" w:rsidR="00FB0B14" w:rsidRPr="00490916" w:rsidRDefault="00FB0B14" w:rsidP="00D179AF">
      <w:pPr>
        <w:jc w:val="both"/>
        <w:rPr>
          <w:rFonts w:cstheme="minorHAnsi"/>
        </w:rPr>
      </w:pPr>
      <w:r w:rsidRPr="00490916">
        <w:rPr>
          <w:rFonts w:cstheme="minorHAnsi"/>
        </w:rPr>
        <w:t>Sva službena komunikacija u vezi s provedbom projekta ići će preko Naručitelja.</w:t>
      </w:r>
    </w:p>
    <w:p w14:paraId="0736CEF0" w14:textId="77777777" w:rsidR="00FB0B14" w:rsidRPr="00490916" w:rsidRDefault="00FB0B14" w:rsidP="00D179AF">
      <w:pPr>
        <w:jc w:val="both"/>
        <w:rPr>
          <w:rFonts w:cstheme="minorHAnsi"/>
        </w:rPr>
      </w:pPr>
      <w:r w:rsidRPr="00490916">
        <w:rPr>
          <w:rFonts w:cstheme="minorHAnsi"/>
        </w:rPr>
        <w:t>Sva izvješća moraju biti napisana na hrvatskom jeziku te predana u 6 tiskanih kopija, uključujući i elektronsku verziju (CD) Naručitelju.</w:t>
      </w:r>
    </w:p>
    <w:p w14:paraId="5CAD7AF8" w14:textId="77777777" w:rsidR="00FB0B14" w:rsidRPr="00774094" w:rsidRDefault="00FB0B14" w:rsidP="00D179AF">
      <w:pPr>
        <w:jc w:val="both"/>
      </w:pPr>
    </w:p>
    <w:sectPr w:rsidR="00FB0B14" w:rsidRPr="00774094" w:rsidSect="00C273EA">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31C6E" w14:textId="77777777" w:rsidR="00F64648" w:rsidRDefault="00F64648" w:rsidP="002B7AD4">
      <w:pPr>
        <w:spacing w:after="0" w:line="240" w:lineRule="auto"/>
      </w:pPr>
      <w:r>
        <w:separator/>
      </w:r>
    </w:p>
  </w:endnote>
  <w:endnote w:type="continuationSeparator" w:id="0">
    <w:p w14:paraId="0BB098FB" w14:textId="77777777" w:rsidR="00F64648" w:rsidRDefault="00F64648" w:rsidP="002B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408584"/>
      <w:docPartObj>
        <w:docPartGallery w:val="Page Numbers (Bottom of Page)"/>
        <w:docPartUnique/>
      </w:docPartObj>
    </w:sdtPr>
    <w:sdtContent>
      <w:p w14:paraId="4588B838" w14:textId="77777777" w:rsidR="00D179AF" w:rsidRDefault="00D179AF">
        <w:pPr>
          <w:pStyle w:val="Podnoje"/>
          <w:jc w:val="center"/>
        </w:pPr>
        <w:r>
          <w:fldChar w:fldCharType="begin"/>
        </w:r>
        <w:r>
          <w:instrText>PAGE   \* MERGEFORMAT</w:instrText>
        </w:r>
        <w:r>
          <w:fldChar w:fldCharType="separate"/>
        </w:r>
        <w:r w:rsidR="0024051D">
          <w:rPr>
            <w:noProof/>
          </w:rPr>
          <w:t>22</w:t>
        </w:r>
        <w:r>
          <w:rPr>
            <w:noProof/>
          </w:rPr>
          <w:fldChar w:fldCharType="end"/>
        </w:r>
      </w:p>
    </w:sdtContent>
  </w:sdt>
  <w:p w14:paraId="29100A7F" w14:textId="77777777" w:rsidR="00D179AF" w:rsidRDefault="00D179A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10EBD" w14:textId="77777777" w:rsidR="00F64648" w:rsidRDefault="00F64648" w:rsidP="002B7AD4">
      <w:pPr>
        <w:spacing w:after="0" w:line="240" w:lineRule="auto"/>
      </w:pPr>
      <w:r>
        <w:separator/>
      </w:r>
    </w:p>
  </w:footnote>
  <w:footnote w:type="continuationSeparator" w:id="0">
    <w:p w14:paraId="65FFAE96" w14:textId="77777777" w:rsidR="00F64648" w:rsidRDefault="00F64648" w:rsidP="002B7AD4">
      <w:pPr>
        <w:spacing w:after="0" w:line="240" w:lineRule="auto"/>
      </w:pPr>
      <w:r>
        <w:continuationSeparator/>
      </w:r>
    </w:p>
  </w:footnote>
  <w:footnote w:id="1">
    <w:p w14:paraId="2F0E82E3" w14:textId="77777777" w:rsidR="00D179AF" w:rsidRPr="003E312C" w:rsidRDefault="00D179AF" w:rsidP="00425408">
      <w:pPr>
        <w:pStyle w:val="Tekstfusnote"/>
        <w:rPr>
          <w:lang w:val="hr-HR"/>
        </w:rPr>
      </w:pPr>
      <w:r w:rsidRPr="003E312C">
        <w:rPr>
          <w:rStyle w:val="Referencafusnote"/>
          <w:lang w:val="hr-HR"/>
        </w:rPr>
        <w:footnoteRef/>
      </w:r>
      <w:r w:rsidRPr="003E312C">
        <w:rPr>
          <w:lang w:val="hr-HR"/>
        </w:rPr>
        <w:t xml:space="preserve"> Vrijednost investicije treba biti izražena u kunama (bez PDV-a), strana valuta se preračunava u kune prema srednjom tečaju Hrvatske narodne banke na dan početka postupka javne nabave.</w:t>
      </w:r>
    </w:p>
  </w:footnote>
  <w:footnote w:id="2">
    <w:p w14:paraId="5AC01681" w14:textId="77777777" w:rsidR="00D179AF" w:rsidRPr="00954A46" w:rsidRDefault="00D179AF">
      <w:pPr>
        <w:pStyle w:val="Tekstfusnote"/>
        <w:rPr>
          <w:lang w:val="hr-HR"/>
        </w:rPr>
      </w:pPr>
      <w:r>
        <w:rPr>
          <w:rStyle w:val="Referencafusnote"/>
        </w:rPr>
        <w:footnoteRef/>
      </w:r>
      <w:r w:rsidRPr="001633B8">
        <w:rPr>
          <w:lang w:val="hr-HR"/>
        </w:rPr>
        <w:t>Vrijednost investicije treba biti izražena u kunama (bez PDV-a), strana valuta se preračunava u kune prema srednjom tečaju Hrvatske narodne banke na dan početka postupka javne nabave</w:t>
      </w:r>
    </w:p>
  </w:footnote>
  <w:footnote w:id="3">
    <w:p w14:paraId="162C3D1D" w14:textId="77777777" w:rsidR="00C273EA" w:rsidRPr="001621CE" w:rsidRDefault="00C273EA" w:rsidP="001F463C">
      <w:pPr>
        <w:pStyle w:val="Tekstfusnote"/>
        <w:rPr>
          <w:color w:val="auto"/>
          <w:lang w:val="hr-HR"/>
        </w:rPr>
      </w:pPr>
      <w:r w:rsidRPr="001621CE">
        <w:rPr>
          <w:rStyle w:val="Referencafusnote"/>
          <w:color w:val="auto"/>
          <w:lang w:val="hr-HR"/>
        </w:rPr>
        <w:footnoteRef/>
      </w:r>
      <w:r w:rsidRPr="001621CE">
        <w:rPr>
          <w:color w:val="auto"/>
          <w:lang w:val="hr-HR"/>
        </w:rPr>
        <w:t>Pod pojmom „luka</w:t>
      </w:r>
      <w:r>
        <w:rPr>
          <w:color w:val="auto"/>
          <w:lang w:val="hr-HR"/>
        </w:rPr>
        <w:t xml:space="preserve"> na unutarnjim vodama</w:t>
      </w:r>
      <w:r w:rsidRPr="001621CE">
        <w:rPr>
          <w:color w:val="auto"/>
          <w:lang w:val="hr-HR"/>
        </w:rPr>
        <w:t>“ smatraju se javne luke od državnog značaja prema čl. 117. i 119. Zakona o plovidbi i lukama unutarnjih voda (NN 109/07, 132/07, 51/13, 152/14).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DDED2" w14:textId="77777777" w:rsidR="00D179AF" w:rsidRPr="00D047E8" w:rsidRDefault="00D179AF" w:rsidP="00F85AA0">
    <w:pPr>
      <w:pStyle w:val="Zaglavlje"/>
      <w:jc w:val="center"/>
      <w:rPr>
        <w:color w:val="767171" w:themeColor="background2" w:themeShade="80"/>
      </w:rPr>
    </w:pPr>
    <w:r w:rsidRPr="00D047E8">
      <w:rPr>
        <w:color w:val="767171" w:themeColor="background2" w:themeShade="80"/>
      </w:rPr>
      <w:t>USLUGE TEHNIČKE I ADMINISTRATIVNE POMOĆI U PROVEDBI I PROMIDŽBI PROJEKTA „IZGRADNJA I UNAPREĐENJE INFRASTRUKTURE U LUCI SLAVONSKI BROD“</w:t>
    </w:r>
  </w:p>
  <w:p w14:paraId="1AAA0F22" w14:textId="77777777" w:rsidR="00D179AF" w:rsidRDefault="00D179A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088"/>
    <w:multiLevelType w:val="hybridMultilevel"/>
    <w:tmpl w:val="65BC7B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06105F"/>
    <w:multiLevelType w:val="hybridMultilevel"/>
    <w:tmpl w:val="8EB40F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2311A9"/>
    <w:multiLevelType w:val="hybridMultilevel"/>
    <w:tmpl w:val="82B279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921095"/>
    <w:multiLevelType w:val="hybridMultilevel"/>
    <w:tmpl w:val="946A418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B300E4"/>
    <w:multiLevelType w:val="hybridMultilevel"/>
    <w:tmpl w:val="E79E502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01111EB"/>
    <w:multiLevelType w:val="hybridMultilevel"/>
    <w:tmpl w:val="2D7EA7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035D32"/>
    <w:multiLevelType w:val="hybridMultilevel"/>
    <w:tmpl w:val="1B722830"/>
    <w:lvl w:ilvl="0" w:tplc="F3E8CF9A">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1036EE"/>
    <w:multiLevelType w:val="hybridMultilevel"/>
    <w:tmpl w:val="FD0C70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C2CCC"/>
    <w:multiLevelType w:val="hybridMultilevel"/>
    <w:tmpl w:val="A7889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2D00D9"/>
    <w:multiLevelType w:val="hybridMultilevel"/>
    <w:tmpl w:val="D116AE2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5E53193"/>
    <w:multiLevelType w:val="multilevel"/>
    <w:tmpl w:val="04440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5C140D"/>
    <w:multiLevelType w:val="hybridMultilevel"/>
    <w:tmpl w:val="E06AE790"/>
    <w:lvl w:ilvl="0" w:tplc="2386198A">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9A4500C"/>
    <w:multiLevelType w:val="hybridMultilevel"/>
    <w:tmpl w:val="2A4895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9E7707E"/>
    <w:multiLevelType w:val="hybridMultilevel"/>
    <w:tmpl w:val="9A4E0F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AC11A48"/>
    <w:multiLevelType w:val="hybridMultilevel"/>
    <w:tmpl w:val="BE30E2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CBF0B3C"/>
    <w:multiLevelType w:val="hybridMultilevel"/>
    <w:tmpl w:val="478C3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7174DB6"/>
    <w:multiLevelType w:val="hybridMultilevel"/>
    <w:tmpl w:val="01486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8A16365"/>
    <w:multiLevelType w:val="multilevel"/>
    <w:tmpl w:val="3D5AFAD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B8A136E"/>
    <w:multiLevelType w:val="multilevel"/>
    <w:tmpl w:val="1B888F8A"/>
    <w:lvl w:ilvl="0">
      <w:start w:val="8"/>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0740B27"/>
    <w:multiLevelType w:val="hybridMultilevel"/>
    <w:tmpl w:val="59BE3A5A"/>
    <w:lvl w:ilvl="0" w:tplc="B9F20536">
      <w:start w:val="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6C25CD9"/>
    <w:multiLevelType w:val="hybridMultilevel"/>
    <w:tmpl w:val="DF9036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1C65EB"/>
    <w:multiLevelType w:val="hybridMultilevel"/>
    <w:tmpl w:val="89D2DECA"/>
    <w:lvl w:ilvl="0" w:tplc="29CCC1D4">
      <w:start w:val="1"/>
      <w:numFmt w:val="decimal"/>
      <w:pStyle w:val="Naslov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7685E7F"/>
    <w:multiLevelType w:val="hybridMultilevel"/>
    <w:tmpl w:val="B0EE4C1A"/>
    <w:lvl w:ilvl="0" w:tplc="F3E8CF9A">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7F14840"/>
    <w:multiLevelType w:val="hybridMultilevel"/>
    <w:tmpl w:val="FBD49F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98B55ED"/>
    <w:multiLevelType w:val="hybridMultilevel"/>
    <w:tmpl w:val="3BA69C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9F81D38"/>
    <w:multiLevelType w:val="hybridMultilevel"/>
    <w:tmpl w:val="6A9C82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CE440EA"/>
    <w:multiLevelType w:val="hybridMultilevel"/>
    <w:tmpl w:val="2B4A27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CFB3BF1"/>
    <w:multiLevelType w:val="hybridMultilevel"/>
    <w:tmpl w:val="5FB2A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E0053F0"/>
    <w:multiLevelType w:val="hybridMultilevel"/>
    <w:tmpl w:val="2376D6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FE7332C"/>
    <w:multiLevelType w:val="hybridMultilevel"/>
    <w:tmpl w:val="EF90E6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1E4128D"/>
    <w:multiLevelType w:val="hybridMultilevel"/>
    <w:tmpl w:val="CD920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2F457C8"/>
    <w:multiLevelType w:val="hybridMultilevel"/>
    <w:tmpl w:val="9470F77E"/>
    <w:lvl w:ilvl="0" w:tplc="3E243C02">
      <w:start w:val="1"/>
      <w:numFmt w:val="decimal"/>
      <w:pStyle w:val="Naslov3"/>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60B5AE2"/>
    <w:multiLevelType w:val="hybridMultilevel"/>
    <w:tmpl w:val="62AE1E62"/>
    <w:lvl w:ilvl="0" w:tplc="C3CC1AC2">
      <w:start w:val="2"/>
      <w:numFmt w:val="bullet"/>
      <w:lvlText w:val="-"/>
      <w:lvlJc w:val="left"/>
      <w:pPr>
        <w:ind w:left="360" w:hanging="360"/>
      </w:pPr>
      <w:rPr>
        <w:rFonts w:ascii="Times New Roman" w:eastAsia="SymbolMT" w:hAnsi="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48465D18"/>
    <w:multiLevelType w:val="hybridMultilevel"/>
    <w:tmpl w:val="652CBA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8B47607"/>
    <w:multiLevelType w:val="hybridMultilevel"/>
    <w:tmpl w:val="821877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AD92901"/>
    <w:multiLevelType w:val="hybridMultilevel"/>
    <w:tmpl w:val="73341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2373E42"/>
    <w:multiLevelType w:val="hybridMultilevel"/>
    <w:tmpl w:val="5D4202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2F96461"/>
    <w:multiLevelType w:val="multilevel"/>
    <w:tmpl w:val="3D5AFAD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34D74CF"/>
    <w:multiLevelType w:val="multilevel"/>
    <w:tmpl w:val="EAA20822"/>
    <w:lvl w:ilvl="0">
      <w:start w:val="8"/>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6857F58"/>
    <w:multiLevelType w:val="hybridMultilevel"/>
    <w:tmpl w:val="2FE827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A292DC1"/>
    <w:multiLevelType w:val="hybridMultilevel"/>
    <w:tmpl w:val="0E8EE1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CD06920"/>
    <w:multiLevelType w:val="hybridMultilevel"/>
    <w:tmpl w:val="5BC4F5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EA11BF3"/>
    <w:multiLevelType w:val="hybridMultilevel"/>
    <w:tmpl w:val="A3683FBC"/>
    <w:lvl w:ilvl="0" w:tplc="276A6B74">
      <w:start w:val="1"/>
      <w:numFmt w:val="decimal"/>
      <w:pStyle w:val="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1277138"/>
    <w:multiLevelType w:val="hybridMultilevel"/>
    <w:tmpl w:val="94BEB732"/>
    <w:lvl w:ilvl="0" w:tplc="B9F20536">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29377BB"/>
    <w:multiLevelType w:val="hybridMultilevel"/>
    <w:tmpl w:val="29A63A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4CB0720"/>
    <w:multiLevelType w:val="hybridMultilevel"/>
    <w:tmpl w:val="103080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53E46DA"/>
    <w:multiLevelType w:val="hybridMultilevel"/>
    <w:tmpl w:val="E67A9556"/>
    <w:lvl w:ilvl="0" w:tplc="AFBA279A">
      <w:start w:val="1"/>
      <w:numFmt w:val="decimal"/>
      <w:pStyle w:val="Naslov4a"/>
      <w:lvlText w:val="1.%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72411F9"/>
    <w:multiLevelType w:val="hybridMultilevel"/>
    <w:tmpl w:val="B2B2E7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7271FDD"/>
    <w:multiLevelType w:val="multilevel"/>
    <w:tmpl w:val="4FC2471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6766097C"/>
    <w:multiLevelType w:val="hybridMultilevel"/>
    <w:tmpl w:val="28D00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BAA16BB"/>
    <w:multiLevelType w:val="multilevel"/>
    <w:tmpl w:val="3D5AFAD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6F281071"/>
    <w:multiLevelType w:val="hybridMultilevel"/>
    <w:tmpl w:val="6624D6DC"/>
    <w:lvl w:ilvl="0" w:tplc="F3E8CF9A">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4675740"/>
    <w:multiLevelType w:val="hybridMultilevel"/>
    <w:tmpl w:val="0CE28EFA"/>
    <w:lvl w:ilvl="0" w:tplc="F3E8CF9A">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6E44D0C"/>
    <w:multiLevelType w:val="hybridMultilevel"/>
    <w:tmpl w:val="F72CD5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7635021"/>
    <w:multiLevelType w:val="hybridMultilevel"/>
    <w:tmpl w:val="B4B295A2"/>
    <w:lvl w:ilvl="0" w:tplc="F3E8CF9A">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C6464C4"/>
    <w:multiLevelType w:val="multilevel"/>
    <w:tmpl w:val="0FACA63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E6C4C81"/>
    <w:multiLevelType w:val="hybridMultilevel"/>
    <w:tmpl w:val="7D244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0"/>
  </w:num>
  <w:num w:numId="2">
    <w:abstractNumId w:val="9"/>
  </w:num>
  <w:num w:numId="3">
    <w:abstractNumId w:val="17"/>
  </w:num>
  <w:num w:numId="4">
    <w:abstractNumId w:val="48"/>
  </w:num>
  <w:num w:numId="5">
    <w:abstractNumId w:val="19"/>
  </w:num>
  <w:num w:numId="6">
    <w:abstractNumId w:val="43"/>
  </w:num>
  <w:num w:numId="7">
    <w:abstractNumId w:val="11"/>
  </w:num>
  <w:num w:numId="8">
    <w:abstractNumId w:val="56"/>
  </w:num>
  <w:num w:numId="9">
    <w:abstractNumId w:val="23"/>
  </w:num>
  <w:num w:numId="10">
    <w:abstractNumId w:val="22"/>
  </w:num>
  <w:num w:numId="11">
    <w:abstractNumId w:val="4"/>
  </w:num>
  <w:num w:numId="12">
    <w:abstractNumId w:val="20"/>
  </w:num>
  <w:num w:numId="13">
    <w:abstractNumId w:val="52"/>
  </w:num>
  <w:num w:numId="14">
    <w:abstractNumId w:val="10"/>
  </w:num>
  <w:num w:numId="15">
    <w:abstractNumId w:val="26"/>
  </w:num>
  <w:num w:numId="16">
    <w:abstractNumId w:val="40"/>
  </w:num>
  <w:num w:numId="17">
    <w:abstractNumId w:val="27"/>
  </w:num>
  <w:num w:numId="18">
    <w:abstractNumId w:val="6"/>
  </w:num>
  <w:num w:numId="19">
    <w:abstractNumId w:val="54"/>
  </w:num>
  <w:num w:numId="20">
    <w:abstractNumId w:val="45"/>
  </w:num>
  <w:num w:numId="21">
    <w:abstractNumId w:val="51"/>
  </w:num>
  <w:num w:numId="22">
    <w:abstractNumId w:val="29"/>
  </w:num>
  <w:num w:numId="23">
    <w:abstractNumId w:val="47"/>
  </w:num>
  <w:num w:numId="24">
    <w:abstractNumId w:val="37"/>
  </w:num>
  <w:num w:numId="25">
    <w:abstractNumId w:val="35"/>
  </w:num>
  <w:num w:numId="26">
    <w:abstractNumId w:val="0"/>
  </w:num>
  <w:num w:numId="27">
    <w:abstractNumId w:val="32"/>
  </w:num>
  <w:num w:numId="28">
    <w:abstractNumId w:val="55"/>
  </w:num>
  <w:num w:numId="29">
    <w:abstractNumId w:val="5"/>
  </w:num>
  <w:num w:numId="30">
    <w:abstractNumId w:val="36"/>
  </w:num>
  <w:num w:numId="31">
    <w:abstractNumId w:val="24"/>
  </w:num>
  <w:num w:numId="32">
    <w:abstractNumId w:val="14"/>
  </w:num>
  <w:num w:numId="33">
    <w:abstractNumId w:val="2"/>
  </w:num>
  <w:num w:numId="34">
    <w:abstractNumId w:val="38"/>
  </w:num>
  <w:num w:numId="35">
    <w:abstractNumId w:val="18"/>
  </w:num>
  <w:num w:numId="36">
    <w:abstractNumId w:val="15"/>
  </w:num>
  <w:num w:numId="37">
    <w:abstractNumId w:val="28"/>
  </w:num>
  <w:num w:numId="38">
    <w:abstractNumId w:val="39"/>
  </w:num>
  <w:num w:numId="39">
    <w:abstractNumId w:val="8"/>
  </w:num>
  <w:num w:numId="40">
    <w:abstractNumId w:val="42"/>
  </w:num>
  <w:num w:numId="41">
    <w:abstractNumId w:val="21"/>
  </w:num>
  <w:num w:numId="42">
    <w:abstractNumId w:val="31"/>
  </w:num>
  <w:num w:numId="43">
    <w:abstractNumId w:val="46"/>
  </w:num>
  <w:num w:numId="44">
    <w:abstractNumId w:val="16"/>
  </w:num>
  <w:num w:numId="45">
    <w:abstractNumId w:val="3"/>
  </w:num>
  <w:num w:numId="46">
    <w:abstractNumId w:val="41"/>
  </w:num>
  <w:num w:numId="47">
    <w:abstractNumId w:val="25"/>
  </w:num>
  <w:num w:numId="48">
    <w:abstractNumId w:val="12"/>
  </w:num>
  <w:num w:numId="49">
    <w:abstractNumId w:val="33"/>
  </w:num>
  <w:num w:numId="50">
    <w:abstractNumId w:val="53"/>
  </w:num>
  <w:num w:numId="51">
    <w:abstractNumId w:val="7"/>
  </w:num>
  <w:num w:numId="52">
    <w:abstractNumId w:val="34"/>
  </w:num>
  <w:num w:numId="53">
    <w:abstractNumId w:val="30"/>
  </w:num>
  <w:num w:numId="54">
    <w:abstractNumId w:val="49"/>
  </w:num>
  <w:num w:numId="55">
    <w:abstractNumId w:val="13"/>
  </w:num>
  <w:num w:numId="56">
    <w:abstractNumId w:val="44"/>
  </w:num>
  <w:num w:numId="57">
    <w:abstractNumId w:val="1"/>
  </w:num>
  <w:num w:numId="58">
    <w:abstractNumId w:val="13"/>
    <w:lvlOverride w:ilvl="0"/>
    <w:lvlOverride w:ilvl="1"/>
    <w:lvlOverride w:ilvl="2"/>
    <w:lvlOverride w:ilvl="3"/>
    <w:lvlOverride w:ilvl="4"/>
    <w:lvlOverride w:ilvl="5"/>
    <w:lvlOverride w:ilvl="6"/>
    <w:lvlOverride w:ilvl="7"/>
    <w:lvlOverride w:ilv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7AD4"/>
    <w:rsid w:val="00007B62"/>
    <w:rsid w:val="0001005E"/>
    <w:rsid w:val="0001692A"/>
    <w:rsid w:val="00021A64"/>
    <w:rsid w:val="00023F5C"/>
    <w:rsid w:val="00050C7C"/>
    <w:rsid w:val="000547DD"/>
    <w:rsid w:val="00055601"/>
    <w:rsid w:val="00074982"/>
    <w:rsid w:val="00096ACC"/>
    <w:rsid w:val="00096FD0"/>
    <w:rsid w:val="000A793B"/>
    <w:rsid w:val="000B396C"/>
    <w:rsid w:val="000B58FE"/>
    <w:rsid w:val="000C3A0F"/>
    <w:rsid w:val="000C3E3F"/>
    <w:rsid w:val="000C408D"/>
    <w:rsid w:val="000C70AD"/>
    <w:rsid w:val="000D0266"/>
    <w:rsid w:val="000D390A"/>
    <w:rsid w:val="000D40AE"/>
    <w:rsid w:val="000D5DEC"/>
    <w:rsid w:val="000F1305"/>
    <w:rsid w:val="000F22A6"/>
    <w:rsid w:val="000F68CE"/>
    <w:rsid w:val="00101346"/>
    <w:rsid w:val="00105863"/>
    <w:rsid w:val="00107544"/>
    <w:rsid w:val="00107804"/>
    <w:rsid w:val="00114209"/>
    <w:rsid w:val="00121A8E"/>
    <w:rsid w:val="00134C96"/>
    <w:rsid w:val="00155D32"/>
    <w:rsid w:val="00160AF1"/>
    <w:rsid w:val="00163214"/>
    <w:rsid w:val="00163A3B"/>
    <w:rsid w:val="00166C9B"/>
    <w:rsid w:val="001A0CAD"/>
    <w:rsid w:val="001A311A"/>
    <w:rsid w:val="001A31AF"/>
    <w:rsid w:val="001B3CDC"/>
    <w:rsid w:val="001D1BC8"/>
    <w:rsid w:val="001D4BCB"/>
    <w:rsid w:val="001D4F0E"/>
    <w:rsid w:val="001E125E"/>
    <w:rsid w:val="001E1886"/>
    <w:rsid w:val="001E556F"/>
    <w:rsid w:val="001F26AD"/>
    <w:rsid w:val="001F463C"/>
    <w:rsid w:val="002001F7"/>
    <w:rsid w:val="00200C6D"/>
    <w:rsid w:val="00202A31"/>
    <w:rsid w:val="00211368"/>
    <w:rsid w:val="002345BE"/>
    <w:rsid w:val="00234DAD"/>
    <w:rsid w:val="0024051D"/>
    <w:rsid w:val="00241907"/>
    <w:rsid w:val="0024202F"/>
    <w:rsid w:val="00245B6E"/>
    <w:rsid w:val="00253F31"/>
    <w:rsid w:val="0026262F"/>
    <w:rsid w:val="00265F89"/>
    <w:rsid w:val="00266848"/>
    <w:rsid w:val="00270389"/>
    <w:rsid w:val="00277037"/>
    <w:rsid w:val="00281469"/>
    <w:rsid w:val="002879E7"/>
    <w:rsid w:val="002A1960"/>
    <w:rsid w:val="002B0D34"/>
    <w:rsid w:val="002B2D9E"/>
    <w:rsid w:val="002B7AD4"/>
    <w:rsid w:val="002C32D0"/>
    <w:rsid w:val="002D3122"/>
    <w:rsid w:val="002D3FBB"/>
    <w:rsid w:val="00306755"/>
    <w:rsid w:val="00306A4B"/>
    <w:rsid w:val="0032284D"/>
    <w:rsid w:val="00333EB4"/>
    <w:rsid w:val="003442F5"/>
    <w:rsid w:val="00345782"/>
    <w:rsid w:val="00352601"/>
    <w:rsid w:val="00353255"/>
    <w:rsid w:val="00363BAD"/>
    <w:rsid w:val="0036693B"/>
    <w:rsid w:val="003717B4"/>
    <w:rsid w:val="00371D9E"/>
    <w:rsid w:val="0037451A"/>
    <w:rsid w:val="003A1CDF"/>
    <w:rsid w:val="003A5DD6"/>
    <w:rsid w:val="003B75D1"/>
    <w:rsid w:val="003C7AC3"/>
    <w:rsid w:val="003D6FC8"/>
    <w:rsid w:val="003E5C4C"/>
    <w:rsid w:val="003F7712"/>
    <w:rsid w:val="00403587"/>
    <w:rsid w:val="00406D43"/>
    <w:rsid w:val="00406F20"/>
    <w:rsid w:val="00413C06"/>
    <w:rsid w:val="004169F7"/>
    <w:rsid w:val="00425408"/>
    <w:rsid w:val="004455BB"/>
    <w:rsid w:val="004546EA"/>
    <w:rsid w:val="004561F4"/>
    <w:rsid w:val="00456747"/>
    <w:rsid w:val="004650A4"/>
    <w:rsid w:val="00472A20"/>
    <w:rsid w:val="004D1C75"/>
    <w:rsid w:val="004D3D54"/>
    <w:rsid w:val="004D4F93"/>
    <w:rsid w:val="004E4B3B"/>
    <w:rsid w:val="00502E38"/>
    <w:rsid w:val="00530B39"/>
    <w:rsid w:val="00532846"/>
    <w:rsid w:val="00534A5F"/>
    <w:rsid w:val="00535B26"/>
    <w:rsid w:val="00537C80"/>
    <w:rsid w:val="00541D92"/>
    <w:rsid w:val="00543565"/>
    <w:rsid w:val="00546289"/>
    <w:rsid w:val="00547479"/>
    <w:rsid w:val="00554063"/>
    <w:rsid w:val="00555A18"/>
    <w:rsid w:val="005601C8"/>
    <w:rsid w:val="00561E4F"/>
    <w:rsid w:val="005652F1"/>
    <w:rsid w:val="00594134"/>
    <w:rsid w:val="005A2FB1"/>
    <w:rsid w:val="005A6E81"/>
    <w:rsid w:val="005A7687"/>
    <w:rsid w:val="005B37AF"/>
    <w:rsid w:val="005B43AB"/>
    <w:rsid w:val="005C293C"/>
    <w:rsid w:val="005C4793"/>
    <w:rsid w:val="005C4A92"/>
    <w:rsid w:val="005C68C7"/>
    <w:rsid w:val="005D2BFC"/>
    <w:rsid w:val="005D5778"/>
    <w:rsid w:val="005E1B10"/>
    <w:rsid w:val="005E2E1F"/>
    <w:rsid w:val="005E3192"/>
    <w:rsid w:val="005E3F33"/>
    <w:rsid w:val="005F7EED"/>
    <w:rsid w:val="006016D8"/>
    <w:rsid w:val="006028ED"/>
    <w:rsid w:val="00625632"/>
    <w:rsid w:val="0063300D"/>
    <w:rsid w:val="00652EA4"/>
    <w:rsid w:val="00687707"/>
    <w:rsid w:val="0069367B"/>
    <w:rsid w:val="00694939"/>
    <w:rsid w:val="006A1789"/>
    <w:rsid w:val="006A34B2"/>
    <w:rsid w:val="006A4221"/>
    <w:rsid w:val="006B0DD3"/>
    <w:rsid w:val="006B15B5"/>
    <w:rsid w:val="006B4C04"/>
    <w:rsid w:val="006D52CC"/>
    <w:rsid w:val="006D5AB1"/>
    <w:rsid w:val="006F0B9A"/>
    <w:rsid w:val="006F4029"/>
    <w:rsid w:val="007051A5"/>
    <w:rsid w:val="00707FD3"/>
    <w:rsid w:val="00717356"/>
    <w:rsid w:val="00722C41"/>
    <w:rsid w:val="00740D4E"/>
    <w:rsid w:val="007410A2"/>
    <w:rsid w:val="00744D1E"/>
    <w:rsid w:val="00753E91"/>
    <w:rsid w:val="00757BCF"/>
    <w:rsid w:val="00761910"/>
    <w:rsid w:val="00763AD6"/>
    <w:rsid w:val="00774094"/>
    <w:rsid w:val="0077605D"/>
    <w:rsid w:val="007764FD"/>
    <w:rsid w:val="00783840"/>
    <w:rsid w:val="00784088"/>
    <w:rsid w:val="0078443E"/>
    <w:rsid w:val="007848CA"/>
    <w:rsid w:val="007A260D"/>
    <w:rsid w:val="007B5EBF"/>
    <w:rsid w:val="007C303B"/>
    <w:rsid w:val="007E0CB7"/>
    <w:rsid w:val="007E63EB"/>
    <w:rsid w:val="007F04A5"/>
    <w:rsid w:val="007F3899"/>
    <w:rsid w:val="007F469E"/>
    <w:rsid w:val="00802CEE"/>
    <w:rsid w:val="00815829"/>
    <w:rsid w:val="008159C6"/>
    <w:rsid w:val="00840944"/>
    <w:rsid w:val="00841EBE"/>
    <w:rsid w:val="00841FA8"/>
    <w:rsid w:val="00843FF3"/>
    <w:rsid w:val="00844003"/>
    <w:rsid w:val="00846627"/>
    <w:rsid w:val="0084794C"/>
    <w:rsid w:val="00864A2B"/>
    <w:rsid w:val="00865296"/>
    <w:rsid w:val="00867251"/>
    <w:rsid w:val="00873CB6"/>
    <w:rsid w:val="00881FA9"/>
    <w:rsid w:val="008829CD"/>
    <w:rsid w:val="00885FE8"/>
    <w:rsid w:val="008975A3"/>
    <w:rsid w:val="008A3983"/>
    <w:rsid w:val="008A3F59"/>
    <w:rsid w:val="008A5E52"/>
    <w:rsid w:val="008B1904"/>
    <w:rsid w:val="008B1B7F"/>
    <w:rsid w:val="008B39C3"/>
    <w:rsid w:val="008B4D34"/>
    <w:rsid w:val="008B6090"/>
    <w:rsid w:val="008C0364"/>
    <w:rsid w:val="008C5E0C"/>
    <w:rsid w:val="008C6309"/>
    <w:rsid w:val="008C7766"/>
    <w:rsid w:val="008D741B"/>
    <w:rsid w:val="008D7FA3"/>
    <w:rsid w:val="008E47B6"/>
    <w:rsid w:val="008E5963"/>
    <w:rsid w:val="00904514"/>
    <w:rsid w:val="009073AE"/>
    <w:rsid w:val="00907F6B"/>
    <w:rsid w:val="009231DB"/>
    <w:rsid w:val="00924C88"/>
    <w:rsid w:val="00924EC5"/>
    <w:rsid w:val="0092797B"/>
    <w:rsid w:val="00942A7F"/>
    <w:rsid w:val="009441D4"/>
    <w:rsid w:val="00951D00"/>
    <w:rsid w:val="00954A46"/>
    <w:rsid w:val="00960824"/>
    <w:rsid w:val="00964928"/>
    <w:rsid w:val="0096644E"/>
    <w:rsid w:val="0097476E"/>
    <w:rsid w:val="0098043D"/>
    <w:rsid w:val="00981A82"/>
    <w:rsid w:val="009846F6"/>
    <w:rsid w:val="009941DC"/>
    <w:rsid w:val="00996A66"/>
    <w:rsid w:val="00997938"/>
    <w:rsid w:val="009B6A68"/>
    <w:rsid w:val="009B6F2F"/>
    <w:rsid w:val="009C06A2"/>
    <w:rsid w:val="009C4DBD"/>
    <w:rsid w:val="009E3888"/>
    <w:rsid w:val="00A0597E"/>
    <w:rsid w:val="00A06566"/>
    <w:rsid w:val="00A06E43"/>
    <w:rsid w:val="00A07E4A"/>
    <w:rsid w:val="00A11062"/>
    <w:rsid w:val="00A1413E"/>
    <w:rsid w:val="00A22A66"/>
    <w:rsid w:val="00A2723C"/>
    <w:rsid w:val="00A36BCC"/>
    <w:rsid w:val="00A408B4"/>
    <w:rsid w:val="00A46764"/>
    <w:rsid w:val="00A46D7E"/>
    <w:rsid w:val="00A50D81"/>
    <w:rsid w:val="00A51861"/>
    <w:rsid w:val="00A62FFC"/>
    <w:rsid w:val="00A63853"/>
    <w:rsid w:val="00AA20E9"/>
    <w:rsid w:val="00AA7225"/>
    <w:rsid w:val="00AB12E8"/>
    <w:rsid w:val="00AB4451"/>
    <w:rsid w:val="00AE16D9"/>
    <w:rsid w:val="00AF137F"/>
    <w:rsid w:val="00AF545B"/>
    <w:rsid w:val="00B01632"/>
    <w:rsid w:val="00B101F2"/>
    <w:rsid w:val="00B22FBF"/>
    <w:rsid w:val="00B2323F"/>
    <w:rsid w:val="00B357B0"/>
    <w:rsid w:val="00B36B11"/>
    <w:rsid w:val="00B41098"/>
    <w:rsid w:val="00B45408"/>
    <w:rsid w:val="00B46F0B"/>
    <w:rsid w:val="00B4791B"/>
    <w:rsid w:val="00B527CC"/>
    <w:rsid w:val="00B71403"/>
    <w:rsid w:val="00B744DF"/>
    <w:rsid w:val="00B8115E"/>
    <w:rsid w:val="00B91C82"/>
    <w:rsid w:val="00B94794"/>
    <w:rsid w:val="00BC1954"/>
    <w:rsid w:val="00BC3DC0"/>
    <w:rsid w:val="00BC72C6"/>
    <w:rsid w:val="00BD03EC"/>
    <w:rsid w:val="00BD3A27"/>
    <w:rsid w:val="00BE11F1"/>
    <w:rsid w:val="00BF238A"/>
    <w:rsid w:val="00C02400"/>
    <w:rsid w:val="00C03663"/>
    <w:rsid w:val="00C07372"/>
    <w:rsid w:val="00C07E82"/>
    <w:rsid w:val="00C1248A"/>
    <w:rsid w:val="00C135C7"/>
    <w:rsid w:val="00C21036"/>
    <w:rsid w:val="00C273EA"/>
    <w:rsid w:val="00C36157"/>
    <w:rsid w:val="00C50BB3"/>
    <w:rsid w:val="00C51EA5"/>
    <w:rsid w:val="00C52AE8"/>
    <w:rsid w:val="00C53FC4"/>
    <w:rsid w:val="00C5714D"/>
    <w:rsid w:val="00C57538"/>
    <w:rsid w:val="00C57A28"/>
    <w:rsid w:val="00C6187B"/>
    <w:rsid w:val="00C6299D"/>
    <w:rsid w:val="00C743EB"/>
    <w:rsid w:val="00C84128"/>
    <w:rsid w:val="00C939E9"/>
    <w:rsid w:val="00C952B1"/>
    <w:rsid w:val="00C95DFF"/>
    <w:rsid w:val="00CA4DC7"/>
    <w:rsid w:val="00CA6094"/>
    <w:rsid w:val="00CB24B3"/>
    <w:rsid w:val="00CB30DB"/>
    <w:rsid w:val="00CC4500"/>
    <w:rsid w:val="00CC4A38"/>
    <w:rsid w:val="00CC5E3A"/>
    <w:rsid w:val="00CC613D"/>
    <w:rsid w:val="00CD06E2"/>
    <w:rsid w:val="00CD34EC"/>
    <w:rsid w:val="00CD4970"/>
    <w:rsid w:val="00CD722B"/>
    <w:rsid w:val="00CF3768"/>
    <w:rsid w:val="00D047E8"/>
    <w:rsid w:val="00D14BD9"/>
    <w:rsid w:val="00D179AF"/>
    <w:rsid w:val="00D2616D"/>
    <w:rsid w:val="00D302C7"/>
    <w:rsid w:val="00D426AE"/>
    <w:rsid w:val="00D469E5"/>
    <w:rsid w:val="00D47466"/>
    <w:rsid w:val="00D53202"/>
    <w:rsid w:val="00D57C87"/>
    <w:rsid w:val="00D61976"/>
    <w:rsid w:val="00D64868"/>
    <w:rsid w:val="00D8125F"/>
    <w:rsid w:val="00D824F9"/>
    <w:rsid w:val="00D93496"/>
    <w:rsid w:val="00DA352B"/>
    <w:rsid w:val="00DA50B8"/>
    <w:rsid w:val="00DB2A4E"/>
    <w:rsid w:val="00DB6E9D"/>
    <w:rsid w:val="00DC0678"/>
    <w:rsid w:val="00DC392B"/>
    <w:rsid w:val="00DC4751"/>
    <w:rsid w:val="00DD2850"/>
    <w:rsid w:val="00DD734A"/>
    <w:rsid w:val="00DE53AF"/>
    <w:rsid w:val="00DF3481"/>
    <w:rsid w:val="00E008C9"/>
    <w:rsid w:val="00E33EB0"/>
    <w:rsid w:val="00E33FF0"/>
    <w:rsid w:val="00E341E1"/>
    <w:rsid w:val="00E378F9"/>
    <w:rsid w:val="00E44214"/>
    <w:rsid w:val="00E445B7"/>
    <w:rsid w:val="00E46658"/>
    <w:rsid w:val="00E4778B"/>
    <w:rsid w:val="00E62150"/>
    <w:rsid w:val="00E6395D"/>
    <w:rsid w:val="00E77E99"/>
    <w:rsid w:val="00E80E47"/>
    <w:rsid w:val="00E8346A"/>
    <w:rsid w:val="00E91493"/>
    <w:rsid w:val="00EB16E9"/>
    <w:rsid w:val="00EC2443"/>
    <w:rsid w:val="00EC3282"/>
    <w:rsid w:val="00ED4442"/>
    <w:rsid w:val="00ED5239"/>
    <w:rsid w:val="00EE5791"/>
    <w:rsid w:val="00EF0AF5"/>
    <w:rsid w:val="00F06245"/>
    <w:rsid w:val="00F1178F"/>
    <w:rsid w:val="00F34F70"/>
    <w:rsid w:val="00F431D2"/>
    <w:rsid w:val="00F46AE4"/>
    <w:rsid w:val="00F500E9"/>
    <w:rsid w:val="00F60121"/>
    <w:rsid w:val="00F64648"/>
    <w:rsid w:val="00F6674D"/>
    <w:rsid w:val="00F704DB"/>
    <w:rsid w:val="00F7275E"/>
    <w:rsid w:val="00F72A82"/>
    <w:rsid w:val="00F7539E"/>
    <w:rsid w:val="00F85AA0"/>
    <w:rsid w:val="00F87240"/>
    <w:rsid w:val="00F936EB"/>
    <w:rsid w:val="00F93799"/>
    <w:rsid w:val="00F93BA1"/>
    <w:rsid w:val="00FA2AEB"/>
    <w:rsid w:val="00FA2D7B"/>
    <w:rsid w:val="00FA3E9C"/>
    <w:rsid w:val="00FA50CC"/>
    <w:rsid w:val="00FA6DC6"/>
    <w:rsid w:val="00FB0B14"/>
    <w:rsid w:val="00FB5750"/>
    <w:rsid w:val="00FD7B16"/>
    <w:rsid w:val="00FE12BC"/>
    <w:rsid w:val="00FE6FD5"/>
    <w:rsid w:val="00FF6D1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B5785"/>
  <w15:docId w15:val="{34415ED9-1B40-48DA-8BE7-EC3A06E4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AC3"/>
  </w:style>
  <w:style w:type="paragraph" w:styleId="Naslov1">
    <w:name w:val="heading 1"/>
    <w:basedOn w:val="Normal"/>
    <w:next w:val="Normal"/>
    <w:link w:val="Naslov1Char"/>
    <w:uiPriority w:val="9"/>
    <w:qFormat/>
    <w:rsid w:val="008159C6"/>
    <w:pPr>
      <w:keepNext/>
      <w:keepLines/>
      <w:numPr>
        <w:numId w:val="4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096FD0"/>
    <w:pPr>
      <w:keepNext/>
      <w:keepLines/>
      <w:numPr>
        <w:numId w:val="41"/>
      </w:numPr>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semiHidden/>
    <w:unhideWhenUsed/>
    <w:qFormat/>
    <w:rsid w:val="008159C6"/>
    <w:pPr>
      <w:keepNext/>
      <w:keepLines/>
      <w:numPr>
        <w:numId w:val="42"/>
      </w:numPr>
      <w:spacing w:before="200" w:after="0"/>
      <w:outlineLvl w:val="2"/>
    </w:pPr>
    <w:rPr>
      <w:rFonts w:asciiTheme="majorHAnsi" w:eastAsiaTheme="majorEastAsia" w:hAnsiTheme="majorHAnsi" w:cstheme="majorBidi"/>
      <w:b/>
      <w:bCs/>
      <w:color w:val="5B9BD5" w:themeColor="accent1"/>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B7A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7AD4"/>
  </w:style>
  <w:style w:type="paragraph" w:styleId="Podnoje">
    <w:name w:val="footer"/>
    <w:basedOn w:val="Normal"/>
    <w:link w:val="PodnojeChar"/>
    <w:uiPriority w:val="99"/>
    <w:unhideWhenUsed/>
    <w:rsid w:val="002B7A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7AD4"/>
  </w:style>
  <w:style w:type="paragraph" w:styleId="Odlomakpopisa">
    <w:name w:val="List Paragraph"/>
    <w:aliases w:val="heading 1,Heading 12,naslov 1,Odstavek seznama,List Paragraph"/>
    <w:basedOn w:val="Normal"/>
    <w:link w:val="OdlomakpopisaChar"/>
    <w:uiPriority w:val="34"/>
    <w:qFormat/>
    <w:rsid w:val="001E556F"/>
    <w:pPr>
      <w:ind w:left="720"/>
      <w:contextualSpacing/>
    </w:pPr>
  </w:style>
  <w:style w:type="character" w:styleId="Hiperveza">
    <w:name w:val="Hyperlink"/>
    <w:basedOn w:val="Zadanifontodlomka"/>
    <w:uiPriority w:val="99"/>
    <w:unhideWhenUsed/>
    <w:rsid w:val="003A1CDF"/>
    <w:rPr>
      <w:color w:val="0563C1" w:themeColor="hyperlink"/>
      <w:u w:val="single"/>
    </w:rPr>
  </w:style>
  <w:style w:type="paragraph" w:styleId="StandardWeb">
    <w:name w:val="Normal (Web)"/>
    <w:basedOn w:val="Normal"/>
    <w:uiPriority w:val="99"/>
    <w:unhideWhenUsed/>
    <w:rsid w:val="00B357B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1D4BCB"/>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5B43AB"/>
    <w:pPr>
      <w:spacing w:before="100" w:beforeAutospacing="1" w:after="208"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C135C7"/>
    <w:rPr>
      <w:rFonts w:asciiTheme="majorHAnsi" w:eastAsiaTheme="majorEastAsia" w:hAnsiTheme="majorHAnsi" w:cstheme="majorBidi"/>
      <w:color w:val="2E74B5" w:themeColor="accent1" w:themeShade="BF"/>
      <w:sz w:val="32"/>
      <w:szCs w:val="32"/>
    </w:rPr>
  </w:style>
  <w:style w:type="character" w:styleId="Referencakomentara">
    <w:name w:val="annotation reference"/>
    <w:basedOn w:val="Zadanifontodlomka"/>
    <w:uiPriority w:val="99"/>
    <w:semiHidden/>
    <w:unhideWhenUsed/>
    <w:rsid w:val="0078443E"/>
    <w:rPr>
      <w:sz w:val="16"/>
      <w:szCs w:val="16"/>
    </w:rPr>
  </w:style>
  <w:style w:type="paragraph" w:styleId="Tekstkomentara">
    <w:name w:val="annotation text"/>
    <w:basedOn w:val="Normal"/>
    <w:link w:val="TekstkomentaraChar"/>
    <w:uiPriority w:val="99"/>
    <w:semiHidden/>
    <w:unhideWhenUsed/>
    <w:rsid w:val="0078443E"/>
    <w:pPr>
      <w:spacing w:line="240" w:lineRule="auto"/>
    </w:pPr>
    <w:rPr>
      <w:sz w:val="20"/>
      <w:szCs w:val="20"/>
    </w:rPr>
  </w:style>
  <w:style w:type="character" w:customStyle="1" w:styleId="TekstkomentaraChar">
    <w:name w:val="Tekst komentara Char"/>
    <w:basedOn w:val="Zadanifontodlomka"/>
    <w:link w:val="Tekstkomentara"/>
    <w:uiPriority w:val="99"/>
    <w:semiHidden/>
    <w:rsid w:val="0078443E"/>
    <w:rPr>
      <w:sz w:val="20"/>
      <w:szCs w:val="20"/>
    </w:rPr>
  </w:style>
  <w:style w:type="paragraph" w:styleId="Predmetkomentara">
    <w:name w:val="annotation subject"/>
    <w:basedOn w:val="Tekstkomentara"/>
    <w:next w:val="Tekstkomentara"/>
    <w:link w:val="PredmetkomentaraChar"/>
    <w:uiPriority w:val="99"/>
    <w:semiHidden/>
    <w:unhideWhenUsed/>
    <w:rsid w:val="0078443E"/>
    <w:rPr>
      <w:b/>
      <w:bCs/>
    </w:rPr>
  </w:style>
  <w:style w:type="character" w:customStyle="1" w:styleId="PredmetkomentaraChar">
    <w:name w:val="Predmet komentara Char"/>
    <w:basedOn w:val="TekstkomentaraChar"/>
    <w:link w:val="Predmetkomentara"/>
    <w:uiPriority w:val="99"/>
    <w:semiHidden/>
    <w:rsid w:val="0078443E"/>
    <w:rPr>
      <w:b/>
      <w:bCs/>
      <w:sz w:val="20"/>
      <w:szCs w:val="20"/>
    </w:rPr>
  </w:style>
  <w:style w:type="paragraph" w:styleId="Tekstbalonia">
    <w:name w:val="Balloon Text"/>
    <w:basedOn w:val="Normal"/>
    <w:link w:val="TekstbaloniaChar"/>
    <w:uiPriority w:val="99"/>
    <w:semiHidden/>
    <w:unhideWhenUsed/>
    <w:rsid w:val="0078443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8443E"/>
    <w:rPr>
      <w:rFonts w:ascii="Segoe UI" w:hAnsi="Segoe UI" w:cs="Segoe UI"/>
      <w:sz w:val="18"/>
      <w:szCs w:val="18"/>
    </w:rPr>
  </w:style>
  <w:style w:type="character" w:customStyle="1" w:styleId="Bodytext2">
    <w:name w:val="Body text (2)_"/>
    <w:basedOn w:val="Zadanifontodlomka"/>
    <w:link w:val="Bodytext20"/>
    <w:locked/>
    <w:rsid w:val="00241907"/>
    <w:rPr>
      <w:rFonts w:ascii="Arial" w:eastAsia="Arial" w:hAnsi="Arial" w:cs="Arial"/>
      <w:sz w:val="18"/>
      <w:szCs w:val="18"/>
      <w:shd w:val="clear" w:color="auto" w:fill="FFFFFF"/>
    </w:rPr>
  </w:style>
  <w:style w:type="paragraph" w:customStyle="1" w:styleId="Bodytext20">
    <w:name w:val="Body text (2)"/>
    <w:basedOn w:val="Normal"/>
    <w:link w:val="Bodytext2"/>
    <w:rsid w:val="00241907"/>
    <w:pPr>
      <w:shd w:val="clear" w:color="auto" w:fill="FFFFFF"/>
      <w:spacing w:after="180" w:line="211" w:lineRule="exact"/>
      <w:jc w:val="both"/>
    </w:pPr>
    <w:rPr>
      <w:rFonts w:ascii="Arial" w:eastAsia="Arial" w:hAnsi="Arial" w:cs="Arial"/>
      <w:sz w:val="18"/>
      <w:szCs w:val="18"/>
    </w:rPr>
  </w:style>
  <w:style w:type="table" w:styleId="Reetkatablice">
    <w:name w:val="Table Grid"/>
    <w:basedOn w:val="Obinatablica"/>
    <w:uiPriority w:val="39"/>
    <w:rsid w:val="00882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 Char,Heading 12 Char,naslov 1 Char,Odstavek seznama Char,List Paragraph Char"/>
    <w:basedOn w:val="Zadanifontodlomka"/>
    <w:link w:val="Odlomakpopisa"/>
    <w:uiPriority w:val="34"/>
    <w:locked/>
    <w:rsid w:val="00055601"/>
  </w:style>
  <w:style w:type="character" w:styleId="Referencafusnote">
    <w:name w:val="footnote reference"/>
    <w:aliases w:val="Footnote symbol,Footnote,Fussnota"/>
    <w:basedOn w:val="Zadanifontodlomka"/>
    <w:uiPriority w:val="99"/>
    <w:rsid w:val="004169F7"/>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4169F7"/>
    <w:pPr>
      <w:spacing w:after="0" w:line="240" w:lineRule="auto"/>
      <w:jc w:val="both"/>
    </w:pPr>
    <w:rPr>
      <w:rFonts w:eastAsia="Times New Roman"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4169F7"/>
    <w:rPr>
      <w:rFonts w:eastAsia="Times New Roman" w:cs="Times New Roman"/>
      <w:color w:val="000000"/>
      <w:sz w:val="16"/>
      <w:szCs w:val="20"/>
      <w:lang w:val="en-GB" w:eastAsia="sl-SI"/>
    </w:rPr>
  </w:style>
  <w:style w:type="character" w:customStyle="1" w:styleId="Naslov2Char">
    <w:name w:val="Naslov 2 Char"/>
    <w:basedOn w:val="Zadanifontodlomka"/>
    <w:link w:val="Naslov2"/>
    <w:uiPriority w:val="9"/>
    <w:rsid w:val="00096FD0"/>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semiHidden/>
    <w:rsid w:val="008159C6"/>
    <w:rPr>
      <w:rFonts w:asciiTheme="majorHAnsi" w:eastAsiaTheme="majorEastAsia" w:hAnsiTheme="majorHAnsi" w:cstheme="majorBidi"/>
      <w:b/>
      <w:bCs/>
      <w:color w:val="5B9BD5" w:themeColor="accent1"/>
      <w:sz w:val="24"/>
    </w:rPr>
  </w:style>
  <w:style w:type="paragraph" w:customStyle="1" w:styleId="Naslov4a">
    <w:name w:val="Naslov 4a"/>
    <w:basedOn w:val="Normal"/>
    <w:qFormat/>
    <w:rsid w:val="008159C6"/>
    <w:pPr>
      <w:numPr>
        <w:numId w:val="43"/>
      </w:numPr>
      <w:spacing w:after="0"/>
      <w:jc w:val="both"/>
    </w:pPr>
  </w:style>
  <w:style w:type="paragraph" w:styleId="TOCNaslov">
    <w:name w:val="TOC Heading"/>
    <w:basedOn w:val="Naslov1"/>
    <w:next w:val="Normal"/>
    <w:uiPriority w:val="39"/>
    <w:unhideWhenUsed/>
    <w:qFormat/>
    <w:rsid w:val="00096ACC"/>
    <w:pPr>
      <w:numPr>
        <w:numId w:val="0"/>
      </w:numPr>
      <w:outlineLvl w:val="9"/>
    </w:pPr>
    <w:rPr>
      <w:lang w:eastAsia="hr-HR"/>
    </w:rPr>
  </w:style>
  <w:style w:type="paragraph" w:styleId="Sadraj2">
    <w:name w:val="toc 2"/>
    <w:basedOn w:val="Normal"/>
    <w:next w:val="Normal"/>
    <w:autoRedefine/>
    <w:uiPriority w:val="39"/>
    <w:unhideWhenUsed/>
    <w:rsid w:val="00096ACC"/>
    <w:pPr>
      <w:spacing w:after="100"/>
      <w:ind w:left="220"/>
    </w:pPr>
    <w:rPr>
      <w:rFonts w:eastAsiaTheme="minorEastAsia" w:cs="Times New Roman"/>
      <w:lang w:eastAsia="hr-HR"/>
    </w:rPr>
  </w:style>
  <w:style w:type="paragraph" w:styleId="Sadraj1">
    <w:name w:val="toc 1"/>
    <w:basedOn w:val="Normal"/>
    <w:next w:val="Normal"/>
    <w:autoRedefine/>
    <w:uiPriority w:val="39"/>
    <w:unhideWhenUsed/>
    <w:rsid w:val="00096ACC"/>
    <w:pPr>
      <w:spacing w:after="100"/>
    </w:pPr>
    <w:rPr>
      <w:rFonts w:eastAsiaTheme="minorEastAsia" w:cs="Times New Roman"/>
      <w:lang w:eastAsia="hr-HR"/>
    </w:rPr>
  </w:style>
  <w:style w:type="paragraph" w:styleId="Sadraj3">
    <w:name w:val="toc 3"/>
    <w:basedOn w:val="Normal"/>
    <w:next w:val="Normal"/>
    <w:autoRedefine/>
    <w:uiPriority w:val="39"/>
    <w:unhideWhenUsed/>
    <w:rsid w:val="00096ACC"/>
    <w:pPr>
      <w:spacing w:after="100"/>
      <w:ind w:left="440"/>
    </w:pPr>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4825">
      <w:bodyDiv w:val="1"/>
      <w:marLeft w:val="0"/>
      <w:marRight w:val="0"/>
      <w:marTop w:val="0"/>
      <w:marBottom w:val="0"/>
      <w:divBdr>
        <w:top w:val="none" w:sz="0" w:space="0" w:color="auto"/>
        <w:left w:val="none" w:sz="0" w:space="0" w:color="auto"/>
        <w:bottom w:val="none" w:sz="0" w:space="0" w:color="auto"/>
        <w:right w:val="none" w:sz="0" w:space="0" w:color="auto"/>
      </w:divBdr>
    </w:div>
    <w:div w:id="83453983">
      <w:bodyDiv w:val="1"/>
      <w:marLeft w:val="0"/>
      <w:marRight w:val="0"/>
      <w:marTop w:val="0"/>
      <w:marBottom w:val="0"/>
      <w:divBdr>
        <w:top w:val="none" w:sz="0" w:space="0" w:color="auto"/>
        <w:left w:val="none" w:sz="0" w:space="0" w:color="auto"/>
        <w:bottom w:val="none" w:sz="0" w:space="0" w:color="auto"/>
        <w:right w:val="none" w:sz="0" w:space="0" w:color="auto"/>
      </w:divBdr>
    </w:div>
    <w:div w:id="664475337">
      <w:bodyDiv w:val="1"/>
      <w:marLeft w:val="0"/>
      <w:marRight w:val="0"/>
      <w:marTop w:val="0"/>
      <w:marBottom w:val="0"/>
      <w:divBdr>
        <w:top w:val="none" w:sz="0" w:space="0" w:color="auto"/>
        <w:left w:val="none" w:sz="0" w:space="0" w:color="auto"/>
        <w:bottom w:val="none" w:sz="0" w:space="0" w:color="auto"/>
        <w:right w:val="none" w:sz="0" w:space="0" w:color="auto"/>
      </w:divBdr>
    </w:div>
    <w:div w:id="778916243">
      <w:bodyDiv w:val="1"/>
      <w:marLeft w:val="0"/>
      <w:marRight w:val="0"/>
      <w:marTop w:val="0"/>
      <w:marBottom w:val="0"/>
      <w:divBdr>
        <w:top w:val="none" w:sz="0" w:space="0" w:color="auto"/>
        <w:left w:val="none" w:sz="0" w:space="0" w:color="auto"/>
        <w:bottom w:val="none" w:sz="0" w:space="0" w:color="auto"/>
        <w:right w:val="none" w:sz="0" w:space="0" w:color="auto"/>
      </w:divBdr>
    </w:div>
    <w:div w:id="1516728973">
      <w:bodyDiv w:val="1"/>
      <w:marLeft w:val="0"/>
      <w:marRight w:val="0"/>
      <w:marTop w:val="0"/>
      <w:marBottom w:val="0"/>
      <w:divBdr>
        <w:top w:val="none" w:sz="0" w:space="0" w:color="auto"/>
        <w:left w:val="none" w:sz="0" w:space="0" w:color="auto"/>
        <w:bottom w:val="none" w:sz="0" w:space="0" w:color="auto"/>
        <w:right w:val="none" w:sz="0" w:space="0" w:color="auto"/>
      </w:divBdr>
    </w:div>
    <w:div w:id="212365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ojn.nn.hr/Oglasni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ucka-uprava-brod.hr/index.php/javna-nabav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ka-uprava@sb.t-com.hr" TargetMode="External"/><Relationship Id="rId5" Type="http://schemas.openxmlformats.org/officeDocument/2006/relationships/webSettings" Target="webSettings.xml"/><Relationship Id="rId15" Type="http://schemas.openxmlformats.org/officeDocument/2006/relationships/hyperlink" Target="https://eojn.nn.hr" TargetMode="External"/><Relationship Id="rId10" Type="http://schemas.openxmlformats.org/officeDocument/2006/relationships/hyperlink" Target="http://www.lucka-uprava-brod.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ojn.nn.hr/Oglasnik/clanak/upute-za-koristenje-eojna-rh/0/9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0A"/>
    <w:rsid w:val="00171949"/>
    <w:rsid w:val="00AE20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5E5DD2294B14BD197EF2F6998925CBB">
    <w:name w:val="D5E5DD2294B14BD197EF2F6998925CBB"/>
    <w:rsid w:val="00AE200A"/>
  </w:style>
  <w:style w:type="paragraph" w:customStyle="1" w:styleId="431661A030E4418EBF71A5FE8A2E0C5C">
    <w:name w:val="431661A030E4418EBF71A5FE8A2E0C5C"/>
    <w:rsid w:val="00AE200A"/>
  </w:style>
  <w:style w:type="paragraph" w:customStyle="1" w:styleId="9FB55478800A4245ADEB1EBD4E99FBDD">
    <w:name w:val="9FB55478800A4245ADEB1EBD4E99FBDD"/>
    <w:rsid w:val="00AE2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4549B-BEA5-4071-9A41-95C7F9FF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53</Pages>
  <Words>19829</Words>
  <Characters>113029</Characters>
  <Application>Microsoft Office Word</Application>
  <DocSecurity>0</DocSecurity>
  <Lines>941</Lines>
  <Paragraphs>265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Sekulić</dc:creator>
  <cp:lastModifiedBy>Kristina Sekulić</cp:lastModifiedBy>
  <cp:revision>6</cp:revision>
  <dcterms:created xsi:type="dcterms:W3CDTF">2017-10-26T19:48:00Z</dcterms:created>
  <dcterms:modified xsi:type="dcterms:W3CDTF">2017-10-27T11:19:00Z</dcterms:modified>
</cp:coreProperties>
</file>