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12409" w14:textId="195D2994" w:rsidR="006C21CD" w:rsidRDefault="006C21CD" w:rsidP="000C7302">
      <w:pPr>
        <w:jc w:val="both"/>
        <w:rPr>
          <w:rFonts w:ascii="Times New Roman" w:hAnsi="Times New Roman" w:cs="Times New Roman"/>
          <w:b/>
        </w:rPr>
      </w:pPr>
    </w:p>
    <w:p w14:paraId="630FA6A1" w14:textId="77777777" w:rsidR="00917A3F" w:rsidRPr="00DA52AA" w:rsidRDefault="00917A3F" w:rsidP="000C7302">
      <w:pPr>
        <w:jc w:val="both"/>
        <w:rPr>
          <w:rFonts w:ascii="Times New Roman" w:hAnsi="Times New Roman" w:cs="Times New Roman"/>
          <w:b/>
        </w:rPr>
      </w:pPr>
    </w:p>
    <w:p w14:paraId="0E9E1CE2" w14:textId="77777777" w:rsidR="004E2FF3" w:rsidRPr="00DA52AA" w:rsidRDefault="004E2FF3" w:rsidP="004E2FF3">
      <w:pPr>
        <w:jc w:val="both"/>
        <w:rPr>
          <w:rFonts w:ascii="Times New Roman" w:hAnsi="Times New Roman" w:cs="Times New Roman"/>
          <w:b/>
          <w:bCs/>
        </w:rPr>
      </w:pPr>
      <w:r w:rsidRPr="00DA52AA">
        <w:rPr>
          <w:rFonts w:ascii="Times New Roman" w:hAnsi="Times New Roman" w:cs="Times New Roman"/>
          <w:b/>
          <w:bCs/>
        </w:rPr>
        <w:t>JAVNA USTANOVA LUČKA UPRAVA SLAVONSKI BROD</w:t>
      </w:r>
    </w:p>
    <w:p w14:paraId="62C6C272" w14:textId="77777777" w:rsidR="004E2FF3" w:rsidRPr="00DA52AA" w:rsidRDefault="004E2FF3" w:rsidP="004E2FF3">
      <w:pPr>
        <w:jc w:val="both"/>
        <w:rPr>
          <w:rFonts w:ascii="Times New Roman" w:hAnsi="Times New Roman" w:cs="Times New Roman"/>
        </w:rPr>
      </w:pPr>
      <w:r w:rsidRPr="00DA52AA">
        <w:rPr>
          <w:rFonts w:ascii="Times New Roman" w:hAnsi="Times New Roman" w:cs="Times New Roman"/>
        </w:rPr>
        <w:t>Šetalište braće Radić 19a</w:t>
      </w:r>
    </w:p>
    <w:p w14:paraId="7E1E8007" w14:textId="77777777" w:rsidR="004E2FF3" w:rsidRPr="00DA52AA" w:rsidRDefault="004E2FF3" w:rsidP="004E2FF3">
      <w:pPr>
        <w:jc w:val="both"/>
        <w:rPr>
          <w:rFonts w:ascii="Times New Roman" w:hAnsi="Times New Roman" w:cs="Times New Roman"/>
        </w:rPr>
      </w:pPr>
      <w:r w:rsidRPr="00DA52AA">
        <w:rPr>
          <w:rFonts w:ascii="Times New Roman" w:hAnsi="Times New Roman" w:cs="Times New Roman"/>
        </w:rPr>
        <w:t>35000 Slavonski Brod</w:t>
      </w:r>
    </w:p>
    <w:p w14:paraId="73228CF8" w14:textId="77777777" w:rsidR="004E2FF3" w:rsidRPr="00DA52AA" w:rsidRDefault="004E2FF3" w:rsidP="004E2FF3">
      <w:pPr>
        <w:jc w:val="both"/>
        <w:rPr>
          <w:rFonts w:ascii="Times New Roman" w:hAnsi="Times New Roman" w:cs="Times New Roman"/>
        </w:rPr>
      </w:pPr>
      <w:r w:rsidRPr="00DA52AA">
        <w:rPr>
          <w:rFonts w:ascii="Times New Roman" w:hAnsi="Times New Roman" w:cs="Times New Roman"/>
        </w:rPr>
        <w:t>OIB 14562482156</w:t>
      </w:r>
    </w:p>
    <w:p w14:paraId="0F86ECD3" w14:textId="77777777" w:rsidR="004E2FF3" w:rsidRPr="00DA52AA" w:rsidRDefault="004E2FF3" w:rsidP="004E2FF3">
      <w:pPr>
        <w:jc w:val="both"/>
        <w:rPr>
          <w:rFonts w:ascii="Times New Roman" w:hAnsi="Times New Roman" w:cs="Times New Roman"/>
        </w:rPr>
      </w:pPr>
      <w:r w:rsidRPr="00DA52AA">
        <w:rPr>
          <w:rFonts w:ascii="Times New Roman" w:hAnsi="Times New Roman" w:cs="Times New Roman"/>
        </w:rPr>
        <w:t>RKP: 51263</w:t>
      </w:r>
    </w:p>
    <w:p w14:paraId="6659E1B1" w14:textId="3BD55DF0" w:rsidR="006C21CD" w:rsidRPr="00DA52AA" w:rsidRDefault="006C21CD" w:rsidP="000C7302">
      <w:pPr>
        <w:jc w:val="both"/>
        <w:rPr>
          <w:rFonts w:ascii="Times New Roman" w:hAnsi="Times New Roman" w:cs="Times New Roman"/>
          <w:b/>
        </w:rPr>
      </w:pPr>
      <w:r w:rsidRPr="00DA52AA">
        <w:rPr>
          <w:rFonts w:ascii="Times New Roman" w:hAnsi="Times New Roman" w:cs="Times New Roman"/>
          <w:b/>
        </w:rPr>
        <w:t>RV-2</w:t>
      </w:r>
      <w:r w:rsidR="00395752">
        <w:rPr>
          <w:rFonts w:ascii="Times New Roman" w:hAnsi="Times New Roman" w:cs="Times New Roman"/>
          <w:b/>
        </w:rPr>
        <w:t>5</w:t>
      </w:r>
      <w:r w:rsidRPr="00DA52AA">
        <w:rPr>
          <w:rFonts w:ascii="Times New Roman" w:hAnsi="Times New Roman" w:cs="Times New Roman"/>
          <w:b/>
        </w:rPr>
        <w:t>-01/</w:t>
      </w:r>
      <w:r w:rsidR="00D976F4">
        <w:rPr>
          <w:rFonts w:ascii="Times New Roman" w:hAnsi="Times New Roman" w:cs="Times New Roman"/>
          <w:b/>
        </w:rPr>
        <w:t>1</w:t>
      </w:r>
      <w:r w:rsidR="00395752">
        <w:rPr>
          <w:rFonts w:ascii="Times New Roman" w:hAnsi="Times New Roman" w:cs="Times New Roman"/>
          <w:b/>
        </w:rPr>
        <w:t>76</w:t>
      </w:r>
    </w:p>
    <w:p w14:paraId="213432F2" w14:textId="77777777" w:rsidR="006C21CD" w:rsidRPr="00DA52AA" w:rsidRDefault="006C21CD" w:rsidP="000C7302">
      <w:pPr>
        <w:jc w:val="both"/>
        <w:rPr>
          <w:rFonts w:ascii="Times New Roman" w:hAnsi="Times New Roman" w:cs="Times New Roman"/>
          <w:b/>
        </w:rPr>
      </w:pPr>
    </w:p>
    <w:p w14:paraId="6A933A1D" w14:textId="77777777" w:rsidR="006C21CD" w:rsidRPr="00DA52AA" w:rsidRDefault="006C21CD" w:rsidP="000C7302">
      <w:pPr>
        <w:jc w:val="both"/>
        <w:rPr>
          <w:rFonts w:ascii="Times New Roman" w:hAnsi="Times New Roman" w:cs="Times New Roman"/>
          <w:b/>
        </w:rPr>
      </w:pPr>
    </w:p>
    <w:p w14:paraId="2D296053" w14:textId="77777777" w:rsidR="006C21CD" w:rsidRPr="00DA52AA" w:rsidRDefault="006C21CD" w:rsidP="000C7302">
      <w:pPr>
        <w:jc w:val="both"/>
        <w:rPr>
          <w:rFonts w:ascii="Times New Roman" w:hAnsi="Times New Roman" w:cs="Times New Roman"/>
          <w:b/>
        </w:rPr>
      </w:pPr>
    </w:p>
    <w:p w14:paraId="2761184F" w14:textId="77777777" w:rsidR="006C21CD" w:rsidRPr="00DA52AA" w:rsidRDefault="006C21CD" w:rsidP="000C7302">
      <w:pPr>
        <w:jc w:val="both"/>
        <w:rPr>
          <w:rFonts w:ascii="Times New Roman" w:hAnsi="Times New Roman" w:cs="Times New Roman"/>
          <w:b/>
        </w:rPr>
      </w:pPr>
    </w:p>
    <w:p w14:paraId="52EE6577" w14:textId="77777777" w:rsidR="006C21CD" w:rsidRPr="00DA52AA" w:rsidRDefault="006C21CD" w:rsidP="000C7302">
      <w:pPr>
        <w:jc w:val="both"/>
        <w:rPr>
          <w:rFonts w:ascii="Times New Roman" w:hAnsi="Times New Roman" w:cs="Times New Roman"/>
          <w:b/>
        </w:rPr>
      </w:pPr>
      <w:r w:rsidRPr="00DA52AA">
        <w:rPr>
          <w:rFonts w:ascii="Times New Roman" w:hAnsi="Times New Roman" w:cs="Times New Roman"/>
          <w:b/>
        </w:rPr>
        <w:t xml:space="preserve"> </w:t>
      </w:r>
    </w:p>
    <w:p w14:paraId="51063DFB" w14:textId="77777777" w:rsidR="006C21CD" w:rsidRPr="00DA52AA" w:rsidRDefault="006C21CD" w:rsidP="000C7302">
      <w:pPr>
        <w:jc w:val="both"/>
        <w:rPr>
          <w:rFonts w:ascii="Times New Roman" w:hAnsi="Times New Roman" w:cs="Times New Roman"/>
          <w:b/>
        </w:rPr>
      </w:pPr>
    </w:p>
    <w:p w14:paraId="7784AF4E" w14:textId="77777777" w:rsidR="006C21CD" w:rsidRPr="00DA52AA" w:rsidRDefault="006C21CD" w:rsidP="000C7302">
      <w:pPr>
        <w:jc w:val="both"/>
        <w:rPr>
          <w:rFonts w:ascii="Times New Roman" w:hAnsi="Times New Roman" w:cs="Times New Roman"/>
          <w:b/>
        </w:rPr>
      </w:pPr>
    </w:p>
    <w:p w14:paraId="51CB1D5A" w14:textId="1E1AA0AC" w:rsidR="00910EBA" w:rsidRPr="004D5A93" w:rsidRDefault="009E6B03" w:rsidP="003F6E61">
      <w:pPr>
        <w:jc w:val="center"/>
        <w:rPr>
          <w:rFonts w:ascii="Times New Roman" w:hAnsi="Times New Roman" w:cs="Times New Roman"/>
          <w:b/>
          <w:sz w:val="24"/>
          <w:szCs w:val="24"/>
        </w:rPr>
      </w:pPr>
      <w:r w:rsidRPr="004D5A93">
        <w:rPr>
          <w:rFonts w:ascii="Times New Roman" w:hAnsi="Times New Roman" w:cs="Times New Roman"/>
          <w:b/>
          <w:sz w:val="24"/>
          <w:szCs w:val="24"/>
        </w:rPr>
        <w:t xml:space="preserve">GODIŠNJI PROGRAM RADA I </w:t>
      </w:r>
      <w:r w:rsidR="006C21CD" w:rsidRPr="004D5A93">
        <w:rPr>
          <w:rFonts w:ascii="Times New Roman" w:hAnsi="Times New Roman" w:cs="Times New Roman"/>
          <w:b/>
          <w:sz w:val="24"/>
          <w:szCs w:val="24"/>
        </w:rPr>
        <w:t xml:space="preserve">FINANCIJSKI PLAN </w:t>
      </w:r>
    </w:p>
    <w:p w14:paraId="3437F24C" w14:textId="77777777" w:rsidR="00910EBA" w:rsidRPr="004D5A93" w:rsidRDefault="00910EBA" w:rsidP="00910EBA">
      <w:pPr>
        <w:jc w:val="center"/>
        <w:rPr>
          <w:rFonts w:ascii="Times New Roman" w:hAnsi="Times New Roman" w:cs="Times New Roman"/>
          <w:b/>
          <w:sz w:val="24"/>
          <w:szCs w:val="24"/>
        </w:rPr>
      </w:pPr>
      <w:r w:rsidRPr="004D5A93">
        <w:rPr>
          <w:rFonts w:ascii="Times New Roman" w:hAnsi="Times New Roman" w:cs="Times New Roman"/>
          <w:b/>
          <w:sz w:val="24"/>
          <w:szCs w:val="24"/>
        </w:rPr>
        <w:t xml:space="preserve">JAVNE USTANOVE </w:t>
      </w:r>
      <w:r w:rsidR="006C21CD" w:rsidRPr="004D5A93">
        <w:rPr>
          <w:rFonts w:ascii="Times New Roman" w:hAnsi="Times New Roman" w:cs="Times New Roman"/>
          <w:b/>
          <w:sz w:val="24"/>
          <w:szCs w:val="24"/>
        </w:rPr>
        <w:t>LUČKE UPRAVE</w:t>
      </w:r>
      <w:r w:rsidRPr="004D5A93">
        <w:rPr>
          <w:rFonts w:ascii="Times New Roman" w:hAnsi="Times New Roman" w:cs="Times New Roman"/>
          <w:b/>
          <w:sz w:val="24"/>
          <w:szCs w:val="24"/>
        </w:rPr>
        <w:t xml:space="preserve"> </w:t>
      </w:r>
      <w:r w:rsidR="006C21CD" w:rsidRPr="004D5A93">
        <w:rPr>
          <w:rFonts w:ascii="Times New Roman" w:hAnsi="Times New Roman" w:cs="Times New Roman"/>
          <w:b/>
          <w:sz w:val="24"/>
          <w:szCs w:val="24"/>
        </w:rPr>
        <w:t xml:space="preserve">SLAVONSKI BROD </w:t>
      </w:r>
    </w:p>
    <w:p w14:paraId="79B1016D" w14:textId="74848385" w:rsidR="006C21CD" w:rsidRPr="004D5A93" w:rsidRDefault="006C21CD" w:rsidP="00910EBA">
      <w:pPr>
        <w:jc w:val="center"/>
        <w:rPr>
          <w:rFonts w:ascii="Times New Roman" w:hAnsi="Times New Roman" w:cs="Times New Roman"/>
          <w:b/>
          <w:sz w:val="24"/>
          <w:szCs w:val="24"/>
        </w:rPr>
      </w:pPr>
      <w:r w:rsidRPr="004D5A93">
        <w:rPr>
          <w:rFonts w:ascii="Times New Roman" w:hAnsi="Times New Roman" w:cs="Times New Roman"/>
          <w:b/>
          <w:sz w:val="24"/>
          <w:szCs w:val="24"/>
        </w:rPr>
        <w:t>ZA  202</w:t>
      </w:r>
      <w:r w:rsidR="00395752">
        <w:rPr>
          <w:rFonts w:ascii="Times New Roman" w:hAnsi="Times New Roman" w:cs="Times New Roman"/>
          <w:b/>
          <w:sz w:val="24"/>
          <w:szCs w:val="24"/>
        </w:rPr>
        <w:t>6</w:t>
      </w:r>
      <w:r w:rsidRPr="004D5A93">
        <w:rPr>
          <w:rFonts w:ascii="Times New Roman" w:hAnsi="Times New Roman" w:cs="Times New Roman"/>
          <w:b/>
          <w:sz w:val="24"/>
          <w:szCs w:val="24"/>
        </w:rPr>
        <w:t>. GODINU</w:t>
      </w:r>
      <w:r w:rsidR="00910EBA" w:rsidRPr="004D5A93">
        <w:rPr>
          <w:rFonts w:ascii="Times New Roman" w:hAnsi="Times New Roman" w:cs="Times New Roman"/>
          <w:b/>
          <w:sz w:val="24"/>
          <w:szCs w:val="24"/>
        </w:rPr>
        <w:t xml:space="preserve"> I PROJEKCIJE ZA 202</w:t>
      </w:r>
      <w:r w:rsidR="00395752">
        <w:rPr>
          <w:rFonts w:ascii="Times New Roman" w:hAnsi="Times New Roman" w:cs="Times New Roman"/>
          <w:b/>
          <w:sz w:val="24"/>
          <w:szCs w:val="24"/>
        </w:rPr>
        <w:t>7</w:t>
      </w:r>
      <w:r w:rsidR="00910EBA" w:rsidRPr="004D5A93">
        <w:rPr>
          <w:rFonts w:ascii="Times New Roman" w:hAnsi="Times New Roman" w:cs="Times New Roman"/>
          <w:b/>
          <w:sz w:val="24"/>
          <w:szCs w:val="24"/>
        </w:rPr>
        <w:t>. I 202</w:t>
      </w:r>
      <w:r w:rsidR="00395752">
        <w:rPr>
          <w:rFonts w:ascii="Times New Roman" w:hAnsi="Times New Roman" w:cs="Times New Roman"/>
          <w:b/>
          <w:sz w:val="24"/>
          <w:szCs w:val="24"/>
        </w:rPr>
        <w:t>8</w:t>
      </w:r>
      <w:r w:rsidR="00910EBA" w:rsidRPr="004D5A93">
        <w:rPr>
          <w:rFonts w:ascii="Times New Roman" w:hAnsi="Times New Roman" w:cs="Times New Roman"/>
          <w:b/>
          <w:sz w:val="24"/>
          <w:szCs w:val="24"/>
        </w:rPr>
        <w:t>. GODINU</w:t>
      </w:r>
    </w:p>
    <w:p w14:paraId="4875D0CD" w14:textId="77777777" w:rsidR="006C21CD" w:rsidRPr="00DA52AA" w:rsidRDefault="006C21CD" w:rsidP="000C7302">
      <w:pPr>
        <w:jc w:val="both"/>
        <w:rPr>
          <w:rFonts w:ascii="Times New Roman" w:hAnsi="Times New Roman" w:cs="Times New Roman"/>
          <w:b/>
        </w:rPr>
      </w:pPr>
    </w:p>
    <w:p w14:paraId="6AD8339E" w14:textId="77777777" w:rsidR="006C21CD" w:rsidRPr="00DA52AA" w:rsidRDefault="006C21CD" w:rsidP="000C7302">
      <w:pPr>
        <w:jc w:val="both"/>
        <w:rPr>
          <w:rFonts w:ascii="Times New Roman" w:hAnsi="Times New Roman" w:cs="Times New Roman"/>
          <w:b/>
        </w:rPr>
      </w:pPr>
    </w:p>
    <w:p w14:paraId="03412ADD" w14:textId="77777777" w:rsidR="006C21CD" w:rsidRPr="00DA52AA" w:rsidRDefault="006C21CD" w:rsidP="000C7302">
      <w:pPr>
        <w:jc w:val="both"/>
        <w:rPr>
          <w:rFonts w:ascii="Times New Roman" w:hAnsi="Times New Roman" w:cs="Times New Roman"/>
          <w:b/>
        </w:rPr>
      </w:pPr>
    </w:p>
    <w:p w14:paraId="76161A80" w14:textId="77777777" w:rsidR="006C21CD" w:rsidRPr="00DA52AA" w:rsidRDefault="006C21CD" w:rsidP="000C7302">
      <w:pPr>
        <w:jc w:val="both"/>
        <w:rPr>
          <w:rFonts w:ascii="Times New Roman" w:hAnsi="Times New Roman" w:cs="Times New Roman"/>
          <w:b/>
        </w:rPr>
      </w:pPr>
    </w:p>
    <w:p w14:paraId="4903A5E0" w14:textId="77777777" w:rsidR="006C21CD" w:rsidRPr="00DA52AA" w:rsidRDefault="006C21CD" w:rsidP="000C7302">
      <w:pPr>
        <w:jc w:val="both"/>
        <w:rPr>
          <w:rFonts w:ascii="Times New Roman" w:hAnsi="Times New Roman" w:cs="Times New Roman"/>
          <w:b/>
        </w:rPr>
      </w:pPr>
    </w:p>
    <w:p w14:paraId="7E0E80D2" w14:textId="77777777" w:rsidR="006C21CD" w:rsidRPr="00DA52AA" w:rsidRDefault="006C21CD" w:rsidP="000C7302">
      <w:pPr>
        <w:jc w:val="both"/>
        <w:rPr>
          <w:rFonts w:ascii="Times New Roman" w:hAnsi="Times New Roman" w:cs="Times New Roman"/>
          <w:b/>
        </w:rPr>
      </w:pPr>
    </w:p>
    <w:p w14:paraId="0D71036F" w14:textId="77777777" w:rsidR="006C21CD" w:rsidRPr="00DA52AA" w:rsidRDefault="006C21CD" w:rsidP="000C7302">
      <w:pPr>
        <w:jc w:val="both"/>
        <w:rPr>
          <w:rFonts w:ascii="Times New Roman" w:hAnsi="Times New Roman" w:cs="Times New Roman"/>
          <w:b/>
        </w:rPr>
      </w:pPr>
    </w:p>
    <w:p w14:paraId="439D78A4" w14:textId="77777777" w:rsidR="006C21CD" w:rsidRPr="00DA52AA" w:rsidRDefault="006C21CD" w:rsidP="000C7302">
      <w:pPr>
        <w:jc w:val="both"/>
        <w:rPr>
          <w:rFonts w:ascii="Times New Roman" w:hAnsi="Times New Roman" w:cs="Times New Roman"/>
          <w:b/>
        </w:rPr>
      </w:pPr>
    </w:p>
    <w:p w14:paraId="0B29F1B7" w14:textId="77777777" w:rsidR="006C21CD" w:rsidRPr="00DA52AA" w:rsidRDefault="006C21CD" w:rsidP="000C7302">
      <w:pPr>
        <w:jc w:val="both"/>
        <w:rPr>
          <w:rFonts w:ascii="Times New Roman" w:hAnsi="Times New Roman" w:cs="Times New Roman"/>
          <w:b/>
        </w:rPr>
      </w:pPr>
    </w:p>
    <w:p w14:paraId="632AAD8E" w14:textId="77777777" w:rsidR="007F06C1" w:rsidRDefault="007F06C1" w:rsidP="000C7302">
      <w:pPr>
        <w:jc w:val="both"/>
        <w:rPr>
          <w:rFonts w:ascii="Times New Roman" w:hAnsi="Times New Roman" w:cs="Times New Roman"/>
          <w:b/>
        </w:rPr>
      </w:pPr>
    </w:p>
    <w:p w14:paraId="6A93DA8E" w14:textId="77777777" w:rsidR="004D5A93" w:rsidRDefault="004D5A93" w:rsidP="000C7302">
      <w:pPr>
        <w:jc w:val="both"/>
        <w:rPr>
          <w:rFonts w:ascii="Times New Roman" w:hAnsi="Times New Roman" w:cs="Times New Roman"/>
          <w:b/>
        </w:rPr>
      </w:pPr>
    </w:p>
    <w:p w14:paraId="2B696FB8" w14:textId="77777777" w:rsidR="004D5A93" w:rsidRPr="00DA52AA" w:rsidRDefault="004D5A93" w:rsidP="000C7302">
      <w:pPr>
        <w:jc w:val="both"/>
        <w:rPr>
          <w:rFonts w:ascii="Times New Roman" w:hAnsi="Times New Roman" w:cs="Times New Roman"/>
          <w:b/>
        </w:rPr>
      </w:pPr>
    </w:p>
    <w:p w14:paraId="7A05895C" w14:textId="77777777" w:rsidR="006C21CD" w:rsidRPr="00DA52AA" w:rsidRDefault="006C21CD" w:rsidP="000C7302">
      <w:pPr>
        <w:jc w:val="both"/>
        <w:rPr>
          <w:rFonts w:ascii="Times New Roman" w:hAnsi="Times New Roman" w:cs="Times New Roman"/>
          <w:b/>
        </w:rPr>
      </w:pPr>
    </w:p>
    <w:p w14:paraId="41738615" w14:textId="4B0B9D57" w:rsidR="006C21CD" w:rsidRPr="00DA52AA" w:rsidRDefault="006C21CD" w:rsidP="003F6E61">
      <w:pPr>
        <w:jc w:val="center"/>
        <w:rPr>
          <w:rFonts w:ascii="Times New Roman" w:hAnsi="Times New Roman" w:cs="Times New Roman"/>
          <w:b/>
        </w:rPr>
      </w:pPr>
      <w:r w:rsidRPr="00DA52AA">
        <w:rPr>
          <w:rFonts w:ascii="Times New Roman" w:hAnsi="Times New Roman" w:cs="Times New Roman"/>
          <w:b/>
        </w:rPr>
        <w:t xml:space="preserve">Slavonski Brod, </w:t>
      </w:r>
      <w:r w:rsidR="00E6052D">
        <w:rPr>
          <w:rFonts w:ascii="Times New Roman" w:hAnsi="Times New Roman" w:cs="Times New Roman"/>
          <w:b/>
        </w:rPr>
        <w:t>1</w:t>
      </w:r>
      <w:r w:rsidR="00395752">
        <w:rPr>
          <w:rFonts w:ascii="Times New Roman" w:hAnsi="Times New Roman" w:cs="Times New Roman"/>
          <w:b/>
        </w:rPr>
        <w:t>7</w:t>
      </w:r>
      <w:r w:rsidR="00E6052D">
        <w:rPr>
          <w:rFonts w:ascii="Times New Roman" w:hAnsi="Times New Roman" w:cs="Times New Roman"/>
          <w:b/>
        </w:rPr>
        <w:t>.1</w:t>
      </w:r>
      <w:r w:rsidR="00395752">
        <w:rPr>
          <w:rFonts w:ascii="Times New Roman" w:hAnsi="Times New Roman" w:cs="Times New Roman"/>
          <w:b/>
        </w:rPr>
        <w:t>2</w:t>
      </w:r>
      <w:r w:rsidR="00E6052D">
        <w:rPr>
          <w:rFonts w:ascii="Times New Roman" w:hAnsi="Times New Roman" w:cs="Times New Roman"/>
          <w:b/>
        </w:rPr>
        <w:t>.</w:t>
      </w:r>
      <w:r w:rsidRPr="00DA52AA">
        <w:rPr>
          <w:rFonts w:ascii="Times New Roman" w:hAnsi="Times New Roman" w:cs="Times New Roman"/>
          <w:b/>
        </w:rPr>
        <w:t>202</w:t>
      </w:r>
      <w:r w:rsidR="00395752">
        <w:rPr>
          <w:rFonts w:ascii="Times New Roman" w:hAnsi="Times New Roman" w:cs="Times New Roman"/>
          <w:b/>
        </w:rPr>
        <w:t>5</w:t>
      </w:r>
      <w:r w:rsidRPr="00DA52AA">
        <w:rPr>
          <w:rFonts w:ascii="Times New Roman" w:hAnsi="Times New Roman" w:cs="Times New Roman"/>
          <w:b/>
        </w:rPr>
        <w:t>. godine</w:t>
      </w:r>
    </w:p>
    <w:p w14:paraId="07EBB09E" w14:textId="77777777" w:rsidR="006C21CD" w:rsidRPr="00DA52AA" w:rsidRDefault="006C21CD" w:rsidP="000C7302">
      <w:pPr>
        <w:jc w:val="both"/>
        <w:rPr>
          <w:rFonts w:ascii="Times New Roman" w:hAnsi="Times New Roman" w:cs="Times New Roman"/>
          <w:b/>
        </w:rPr>
      </w:pPr>
    </w:p>
    <w:p w14:paraId="77E360D5" w14:textId="77777777" w:rsidR="006C21CD" w:rsidRPr="00DA52AA" w:rsidRDefault="006C21CD" w:rsidP="000C7302">
      <w:pPr>
        <w:jc w:val="both"/>
        <w:rPr>
          <w:rFonts w:ascii="Times New Roman" w:hAnsi="Times New Roman" w:cs="Times New Roman"/>
          <w:b/>
        </w:rPr>
      </w:pPr>
    </w:p>
    <w:sdt>
      <w:sdtPr>
        <w:rPr>
          <w:rFonts w:asciiTheme="minorHAnsi" w:eastAsiaTheme="minorHAnsi" w:hAnsiTheme="minorHAnsi" w:cstheme="minorBidi"/>
          <w:color w:val="auto"/>
          <w:sz w:val="22"/>
          <w:szCs w:val="22"/>
          <w:lang w:eastAsia="en-US"/>
        </w:rPr>
        <w:id w:val="-1278558560"/>
        <w:docPartObj>
          <w:docPartGallery w:val="Table of Contents"/>
          <w:docPartUnique/>
        </w:docPartObj>
      </w:sdtPr>
      <w:sdtEndPr>
        <w:rPr>
          <w:b/>
          <w:bCs/>
        </w:rPr>
      </w:sdtEndPr>
      <w:sdtContent>
        <w:p w14:paraId="6C67006C" w14:textId="2540A5EA" w:rsidR="00BA1A4C" w:rsidRPr="00E0706A" w:rsidRDefault="00BA1A4C">
          <w:pPr>
            <w:pStyle w:val="TOCNaslov"/>
            <w:rPr>
              <w:rFonts w:asciiTheme="minorHAnsi" w:hAnsiTheme="minorHAnsi" w:cstheme="minorHAnsi"/>
              <w:color w:val="000000" w:themeColor="text1"/>
            </w:rPr>
          </w:pPr>
          <w:r w:rsidRPr="00E0706A">
            <w:rPr>
              <w:rFonts w:asciiTheme="minorHAnsi" w:hAnsiTheme="minorHAnsi" w:cstheme="minorHAnsi"/>
              <w:color w:val="000000" w:themeColor="text1"/>
            </w:rPr>
            <w:t>Sadržaj</w:t>
          </w:r>
        </w:p>
        <w:p w14:paraId="44FFB817" w14:textId="11E66239" w:rsidR="00E0706A" w:rsidRPr="00E0706A" w:rsidRDefault="00BA1A4C">
          <w:pPr>
            <w:pStyle w:val="Sadraj1"/>
            <w:tabs>
              <w:tab w:val="right" w:leader="dot" w:pos="9062"/>
            </w:tabs>
            <w:rPr>
              <w:rFonts w:eastAsiaTheme="minorEastAsia" w:cstheme="minorHAnsi"/>
              <w:noProof/>
              <w:color w:val="000000" w:themeColor="text1"/>
              <w:kern w:val="2"/>
              <w:lang w:eastAsia="hr-HR"/>
              <w14:ligatures w14:val="standardContextual"/>
            </w:rPr>
          </w:pPr>
          <w:r w:rsidRPr="00E0706A">
            <w:rPr>
              <w:rFonts w:cstheme="minorHAnsi"/>
              <w:color w:val="000000" w:themeColor="text1"/>
            </w:rPr>
            <w:fldChar w:fldCharType="begin"/>
          </w:r>
          <w:r w:rsidRPr="00E0706A">
            <w:rPr>
              <w:rFonts w:cstheme="minorHAnsi"/>
              <w:color w:val="000000" w:themeColor="text1"/>
            </w:rPr>
            <w:instrText xml:space="preserve"> TOC \o "1-3" \h \z \u </w:instrText>
          </w:r>
          <w:r w:rsidRPr="00E0706A">
            <w:rPr>
              <w:rFonts w:cstheme="minorHAnsi"/>
              <w:color w:val="000000" w:themeColor="text1"/>
            </w:rPr>
            <w:fldChar w:fldCharType="separate"/>
          </w:r>
          <w:hyperlink w:anchor="_Toc216863324" w:history="1">
            <w:r w:rsidR="00E0706A" w:rsidRPr="00E0706A">
              <w:rPr>
                <w:rStyle w:val="Hiperveza"/>
                <w:rFonts w:cstheme="minorHAnsi"/>
                <w:noProof/>
                <w:color w:val="000000" w:themeColor="text1"/>
                <w:lang w:bidi="en-GB"/>
              </w:rPr>
              <w:t>I. OPĆI DIO</w:t>
            </w:r>
            <w:r w:rsidR="00E0706A" w:rsidRPr="00E0706A">
              <w:rPr>
                <w:rFonts w:cstheme="minorHAnsi"/>
                <w:noProof/>
                <w:webHidden/>
                <w:color w:val="000000" w:themeColor="text1"/>
              </w:rPr>
              <w:tab/>
            </w:r>
            <w:r w:rsidR="00E0706A" w:rsidRPr="00E0706A">
              <w:rPr>
                <w:rFonts w:cstheme="minorHAnsi"/>
                <w:noProof/>
                <w:webHidden/>
                <w:color w:val="000000" w:themeColor="text1"/>
              </w:rPr>
              <w:fldChar w:fldCharType="begin"/>
            </w:r>
            <w:r w:rsidR="00E0706A" w:rsidRPr="00E0706A">
              <w:rPr>
                <w:rFonts w:cstheme="minorHAnsi"/>
                <w:noProof/>
                <w:webHidden/>
                <w:color w:val="000000" w:themeColor="text1"/>
              </w:rPr>
              <w:instrText xml:space="preserve"> PAGEREF _Toc216863324 \h </w:instrText>
            </w:r>
            <w:r w:rsidR="00E0706A" w:rsidRPr="00E0706A">
              <w:rPr>
                <w:rFonts w:cstheme="minorHAnsi"/>
                <w:noProof/>
                <w:webHidden/>
                <w:color w:val="000000" w:themeColor="text1"/>
              </w:rPr>
            </w:r>
            <w:r w:rsidR="00E0706A" w:rsidRPr="00E0706A">
              <w:rPr>
                <w:rFonts w:cstheme="minorHAnsi"/>
                <w:noProof/>
                <w:webHidden/>
                <w:color w:val="000000" w:themeColor="text1"/>
              </w:rPr>
              <w:fldChar w:fldCharType="separate"/>
            </w:r>
            <w:r w:rsidR="00E0706A" w:rsidRPr="00E0706A">
              <w:rPr>
                <w:rFonts w:cstheme="minorHAnsi"/>
                <w:noProof/>
                <w:webHidden/>
                <w:color w:val="000000" w:themeColor="text1"/>
              </w:rPr>
              <w:t>3</w:t>
            </w:r>
            <w:r w:rsidR="00E0706A" w:rsidRPr="00E0706A">
              <w:rPr>
                <w:rFonts w:cstheme="minorHAnsi"/>
                <w:noProof/>
                <w:webHidden/>
                <w:color w:val="000000" w:themeColor="text1"/>
              </w:rPr>
              <w:fldChar w:fldCharType="end"/>
            </w:r>
          </w:hyperlink>
        </w:p>
        <w:p w14:paraId="21461FED" w14:textId="5DA37912" w:rsidR="00E0706A" w:rsidRPr="00E0706A" w:rsidRDefault="00E0706A">
          <w:pPr>
            <w:pStyle w:val="Sadraj2"/>
            <w:tabs>
              <w:tab w:val="right" w:leader="dot" w:pos="9062"/>
            </w:tabs>
            <w:rPr>
              <w:rFonts w:eastAsiaTheme="minorEastAsia" w:cstheme="minorHAnsi"/>
              <w:noProof/>
              <w:color w:val="000000" w:themeColor="text1"/>
              <w:kern w:val="2"/>
              <w:lang w:eastAsia="hr-HR"/>
              <w14:ligatures w14:val="standardContextual"/>
            </w:rPr>
          </w:pPr>
          <w:hyperlink w:anchor="_Toc216863325" w:history="1">
            <w:r w:rsidRPr="00E0706A">
              <w:rPr>
                <w:rStyle w:val="Hiperveza"/>
                <w:rFonts w:eastAsia="Times New Roman" w:cstheme="minorHAnsi"/>
                <w:noProof/>
                <w:color w:val="000000" w:themeColor="text1"/>
                <w:lang w:eastAsia="hr-HR"/>
              </w:rPr>
              <w:t>SAŽETAK  RAČUNA PRIHODA I RASHODA I RAČUNA FINANCIRANJA</w:t>
            </w:r>
            <w:r w:rsidRPr="00E0706A">
              <w:rPr>
                <w:rFonts w:cstheme="minorHAnsi"/>
                <w:noProof/>
                <w:webHidden/>
                <w:color w:val="000000" w:themeColor="text1"/>
              </w:rPr>
              <w:tab/>
            </w:r>
            <w:r w:rsidRPr="00E0706A">
              <w:rPr>
                <w:rFonts w:cstheme="minorHAnsi"/>
                <w:noProof/>
                <w:webHidden/>
                <w:color w:val="000000" w:themeColor="text1"/>
              </w:rPr>
              <w:fldChar w:fldCharType="begin"/>
            </w:r>
            <w:r w:rsidRPr="00E0706A">
              <w:rPr>
                <w:rFonts w:cstheme="minorHAnsi"/>
                <w:noProof/>
                <w:webHidden/>
                <w:color w:val="000000" w:themeColor="text1"/>
              </w:rPr>
              <w:instrText xml:space="preserve"> PAGEREF _Toc216863325 \h </w:instrText>
            </w:r>
            <w:r w:rsidRPr="00E0706A">
              <w:rPr>
                <w:rFonts w:cstheme="minorHAnsi"/>
                <w:noProof/>
                <w:webHidden/>
                <w:color w:val="000000" w:themeColor="text1"/>
              </w:rPr>
            </w:r>
            <w:r w:rsidRPr="00E0706A">
              <w:rPr>
                <w:rFonts w:cstheme="minorHAnsi"/>
                <w:noProof/>
                <w:webHidden/>
                <w:color w:val="000000" w:themeColor="text1"/>
              </w:rPr>
              <w:fldChar w:fldCharType="separate"/>
            </w:r>
            <w:r w:rsidRPr="00E0706A">
              <w:rPr>
                <w:rFonts w:cstheme="minorHAnsi"/>
                <w:noProof/>
                <w:webHidden/>
                <w:color w:val="000000" w:themeColor="text1"/>
              </w:rPr>
              <w:t>3</w:t>
            </w:r>
            <w:r w:rsidRPr="00E0706A">
              <w:rPr>
                <w:rFonts w:cstheme="minorHAnsi"/>
                <w:noProof/>
                <w:webHidden/>
                <w:color w:val="000000" w:themeColor="text1"/>
              </w:rPr>
              <w:fldChar w:fldCharType="end"/>
            </w:r>
          </w:hyperlink>
        </w:p>
        <w:p w14:paraId="1A438B36" w14:textId="3B3837E9" w:rsidR="00E0706A" w:rsidRPr="00E0706A" w:rsidRDefault="00E0706A">
          <w:pPr>
            <w:pStyle w:val="Sadraj3"/>
            <w:tabs>
              <w:tab w:val="right" w:leader="dot" w:pos="9062"/>
            </w:tabs>
            <w:rPr>
              <w:rFonts w:eastAsiaTheme="minorEastAsia" w:cstheme="minorHAnsi"/>
              <w:noProof/>
              <w:color w:val="000000" w:themeColor="text1"/>
              <w:kern w:val="2"/>
              <w:lang w:eastAsia="hr-HR"/>
              <w14:ligatures w14:val="standardContextual"/>
            </w:rPr>
          </w:pPr>
          <w:hyperlink w:anchor="_Toc216863326" w:history="1">
            <w:r w:rsidRPr="00E0706A">
              <w:rPr>
                <w:rStyle w:val="Hiperveza"/>
                <w:rFonts w:eastAsia="Times New Roman" w:cstheme="minorHAnsi"/>
                <w:noProof/>
                <w:color w:val="000000" w:themeColor="text1"/>
                <w:lang w:eastAsia="hr-HR"/>
              </w:rPr>
              <w:t>A. SAŽETAK RAČUNA PRIHODA I RASHODA</w:t>
            </w:r>
            <w:r w:rsidRPr="00E0706A">
              <w:rPr>
                <w:rFonts w:cstheme="minorHAnsi"/>
                <w:noProof/>
                <w:webHidden/>
                <w:color w:val="000000" w:themeColor="text1"/>
              </w:rPr>
              <w:tab/>
            </w:r>
            <w:r w:rsidRPr="00E0706A">
              <w:rPr>
                <w:rFonts w:cstheme="minorHAnsi"/>
                <w:noProof/>
                <w:webHidden/>
                <w:color w:val="000000" w:themeColor="text1"/>
              </w:rPr>
              <w:fldChar w:fldCharType="begin"/>
            </w:r>
            <w:r w:rsidRPr="00E0706A">
              <w:rPr>
                <w:rFonts w:cstheme="minorHAnsi"/>
                <w:noProof/>
                <w:webHidden/>
                <w:color w:val="000000" w:themeColor="text1"/>
              </w:rPr>
              <w:instrText xml:space="preserve"> PAGEREF _Toc216863326 \h </w:instrText>
            </w:r>
            <w:r w:rsidRPr="00E0706A">
              <w:rPr>
                <w:rFonts w:cstheme="minorHAnsi"/>
                <w:noProof/>
                <w:webHidden/>
                <w:color w:val="000000" w:themeColor="text1"/>
              </w:rPr>
            </w:r>
            <w:r w:rsidRPr="00E0706A">
              <w:rPr>
                <w:rFonts w:cstheme="minorHAnsi"/>
                <w:noProof/>
                <w:webHidden/>
                <w:color w:val="000000" w:themeColor="text1"/>
              </w:rPr>
              <w:fldChar w:fldCharType="separate"/>
            </w:r>
            <w:r w:rsidRPr="00E0706A">
              <w:rPr>
                <w:rFonts w:cstheme="minorHAnsi"/>
                <w:noProof/>
                <w:webHidden/>
                <w:color w:val="000000" w:themeColor="text1"/>
              </w:rPr>
              <w:t>3</w:t>
            </w:r>
            <w:r w:rsidRPr="00E0706A">
              <w:rPr>
                <w:rFonts w:cstheme="minorHAnsi"/>
                <w:noProof/>
                <w:webHidden/>
                <w:color w:val="000000" w:themeColor="text1"/>
              </w:rPr>
              <w:fldChar w:fldCharType="end"/>
            </w:r>
          </w:hyperlink>
        </w:p>
        <w:p w14:paraId="2C404E5E" w14:textId="1B3E8A7F" w:rsidR="00E0706A" w:rsidRPr="00E0706A" w:rsidRDefault="00E0706A">
          <w:pPr>
            <w:pStyle w:val="Sadraj3"/>
            <w:tabs>
              <w:tab w:val="right" w:leader="dot" w:pos="9062"/>
            </w:tabs>
            <w:rPr>
              <w:rFonts w:eastAsiaTheme="minorEastAsia" w:cstheme="minorHAnsi"/>
              <w:noProof/>
              <w:color w:val="000000" w:themeColor="text1"/>
              <w:kern w:val="2"/>
              <w:lang w:eastAsia="hr-HR"/>
              <w14:ligatures w14:val="standardContextual"/>
            </w:rPr>
          </w:pPr>
          <w:hyperlink w:anchor="_Toc216863327" w:history="1">
            <w:r w:rsidRPr="00E0706A">
              <w:rPr>
                <w:rStyle w:val="Hiperveza"/>
                <w:rFonts w:eastAsia="Times New Roman" w:cstheme="minorHAnsi"/>
                <w:noProof/>
                <w:color w:val="000000" w:themeColor="text1"/>
                <w:lang w:eastAsia="hr-HR"/>
              </w:rPr>
              <w:t>B. SAŽETAK RAČUNA FINANCIRANJA</w:t>
            </w:r>
            <w:r w:rsidRPr="00E0706A">
              <w:rPr>
                <w:rFonts w:cstheme="minorHAnsi"/>
                <w:noProof/>
                <w:webHidden/>
                <w:color w:val="000000" w:themeColor="text1"/>
              </w:rPr>
              <w:tab/>
            </w:r>
            <w:r w:rsidRPr="00E0706A">
              <w:rPr>
                <w:rFonts w:cstheme="minorHAnsi"/>
                <w:noProof/>
                <w:webHidden/>
                <w:color w:val="000000" w:themeColor="text1"/>
              </w:rPr>
              <w:fldChar w:fldCharType="begin"/>
            </w:r>
            <w:r w:rsidRPr="00E0706A">
              <w:rPr>
                <w:rFonts w:cstheme="minorHAnsi"/>
                <w:noProof/>
                <w:webHidden/>
                <w:color w:val="000000" w:themeColor="text1"/>
              </w:rPr>
              <w:instrText xml:space="preserve"> PAGEREF _Toc216863327 \h </w:instrText>
            </w:r>
            <w:r w:rsidRPr="00E0706A">
              <w:rPr>
                <w:rFonts w:cstheme="minorHAnsi"/>
                <w:noProof/>
                <w:webHidden/>
                <w:color w:val="000000" w:themeColor="text1"/>
              </w:rPr>
            </w:r>
            <w:r w:rsidRPr="00E0706A">
              <w:rPr>
                <w:rFonts w:cstheme="minorHAnsi"/>
                <w:noProof/>
                <w:webHidden/>
                <w:color w:val="000000" w:themeColor="text1"/>
              </w:rPr>
              <w:fldChar w:fldCharType="separate"/>
            </w:r>
            <w:r w:rsidRPr="00E0706A">
              <w:rPr>
                <w:rFonts w:cstheme="minorHAnsi"/>
                <w:noProof/>
                <w:webHidden/>
                <w:color w:val="000000" w:themeColor="text1"/>
              </w:rPr>
              <w:t>3</w:t>
            </w:r>
            <w:r w:rsidRPr="00E0706A">
              <w:rPr>
                <w:rFonts w:cstheme="minorHAnsi"/>
                <w:noProof/>
                <w:webHidden/>
                <w:color w:val="000000" w:themeColor="text1"/>
              </w:rPr>
              <w:fldChar w:fldCharType="end"/>
            </w:r>
          </w:hyperlink>
        </w:p>
        <w:p w14:paraId="3A0B2505" w14:textId="350CF7CE" w:rsidR="00E0706A" w:rsidRPr="00E0706A" w:rsidRDefault="00E0706A">
          <w:pPr>
            <w:pStyle w:val="Sadraj2"/>
            <w:tabs>
              <w:tab w:val="right" w:leader="dot" w:pos="9062"/>
            </w:tabs>
            <w:rPr>
              <w:rFonts w:eastAsiaTheme="minorEastAsia" w:cstheme="minorHAnsi"/>
              <w:noProof/>
              <w:color w:val="000000" w:themeColor="text1"/>
              <w:kern w:val="2"/>
              <w:lang w:eastAsia="hr-HR"/>
              <w14:ligatures w14:val="standardContextual"/>
            </w:rPr>
          </w:pPr>
          <w:hyperlink w:anchor="_Toc216863328" w:history="1">
            <w:r w:rsidRPr="00E0706A">
              <w:rPr>
                <w:rStyle w:val="Hiperveza"/>
                <w:rFonts w:cstheme="minorHAnsi"/>
                <w:noProof/>
                <w:color w:val="000000" w:themeColor="text1"/>
              </w:rPr>
              <w:t>A. RAČUN PRIHODA I RASHODA</w:t>
            </w:r>
            <w:r w:rsidRPr="00E0706A">
              <w:rPr>
                <w:rFonts w:cstheme="minorHAnsi"/>
                <w:noProof/>
                <w:webHidden/>
                <w:color w:val="000000" w:themeColor="text1"/>
              </w:rPr>
              <w:tab/>
            </w:r>
            <w:r w:rsidRPr="00E0706A">
              <w:rPr>
                <w:rFonts w:cstheme="minorHAnsi"/>
                <w:noProof/>
                <w:webHidden/>
                <w:color w:val="000000" w:themeColor="text1"/>
              </w:rPr>
              <w:fldChar w:fldCharType="begin"/>
            </w:r>
            <w:r w:rsidRPr="00E0706A">
              <w:rPr>
                <w:rFonts w:cstheme="minorHAnsi"/>
                <w:noProof/>
                <w:webHidden/>
                <w:color w:val="000000" w:themeColor="text1"/>
              </w:rPr>
              <w:instrText xml:space="preserve"> PAGEREF _Toc216863328 \h </w:instrText>
            </w:r>
            <w:r w:rsidRPr="00E0706A">
              <w:rPr>
                <w:rFonts w:cstheme="minorHAnsi"/>
                <w:noProof/>
                <w:webHidden/>
                <w:color w:val="000000" w:themeColor="text1"/>
              </w:rPr>
            </w:r>
            <w:r w:rsidRPr="00E0706A">
              <w:rPr>
                <w:rFonts w:cstheme="minorHAnsi"/>
                <w:noProof/>
                <w:webHidden/>
                <w:color w:val="000000" w:themeColor="text1"/>
              </w:rPr>
              <w:fldChar w:fldCharType="separate"/>
            </w:r>
            <w:r w:rsidRPr="00E0706A">
              <w:rPr>
                <w:rFonts w:cstheme="minorHAnsi"/>
                <w:noProof/>
                <w:webHidden/>
                <w:color w:val="000000" w:themeColor="text1"/>
              </w:rPr>
              <w:t>4</w:t>
            </w:r>
            <w:r w:rsidRPr="00E0706A">
              <w:rPr>
                <w:rFonts w:cstheme="minorHAnsi"/>
                <w:noProof/>
                <w:webHidden/>
                <w:color w:val="000000" w:themeColor="text1"/>
              </w:rPr>
              <w:fldChar w:fldCharType="end"/>
            </w:r>
          </w:hyperlink>
        </w:p>
        <w:p w14:paraId="5898057C" w14:textId="7AEFB95C" w:rsidR="00E0706A" w:rsidRPr="00E0706A" w:rsidRDefault="00E0706A">
          <w:pPr>
            <w:pStyle w:val="Sadraj3"/>
            <w:tabs>
              <w:tab w:val="right" w:leader="dot" w:pos="9062"/>
            </w:tabs>
            <w:rPr>
              <w:rFonts w:eastAsiaTheme="minorEastAsia" w:cstheme="minorHAnsi"/>
              <w:noProof/>
              <w:color w:val="000000" w:themeColor="text1"/>
              <w:kern w:val="2"/>
              <w:lang w:eastAsia="hr-HR"/>
              <w14:ligatures w14:val="standardContextual"/>
            </w:rPr>
          </w:pPr>
          <w:hyperlink w:anchor="_Toc216863329" w:history="1">
            <w:r w:rsidRPr="00E0706A">
              <w:rPr>
                <w:rStyle w:val="Hiperveza"/>
                <w:rFonts w:cstheme="minorHAnsi"/>
                <w:noProof/>
                <w:color w:val="000000" w:themeColor="text1"/>
              </w:rPr>
              <w:t>A1. PRIHODI I RASHODI PREMA EKONOMSKOJ KLASIFIKACIJI</w:t>
            </w:r>
            <w:r w:rsidRPr="00E0706A">
              <w:rPr>
                <w:rFonts w:cstheme="minorHAnsi"/>
                <w:noProof/>
                <w:webHidden/>
                <w:color w:val="000000" w:themeColor="text1"/>
              </w:rPr>
              <w:tab/>
            </w:r>
            <w:r w:rsidRPr="00E0706A">
              <w:rPr>
                <w:rFonts w:cstheme="minorHAnsi"/>
                <w:noProof/>
                <w:webHidden/>
                <w:color w:val="000000" w:themeColor="text1"/>
              </w:rPr>
              <w:fldChar w:fldCharType="begin"/>
            </w:r>
            <w:r w:rsidRPr="00E0706A">
              <w:rPr>
                <w:rFonts w:cstheme="minorHAnsi"/>
                <w:noProof/>
                <w:webHidden/>
                <w:color w:val="000000" w:themeColor="text1"/>
              </w:rPr>
              <w:instrText xml:space="preserve"> PAGEREF _Toc216863329 \h </w:instrText>
            </w:r>
            <w:r w:rsidRPr="00E0706A">
              <w:rPr>
                <w:rFonts w:cstheme="minorHAnsi"/>
                <w:noProof/>
                <w:webHidden/>
                <w:color w:val="000000" w:themeColor="text1"/>
              </w:rPr>
            </w:r>
            <w:r w:rsidRPr="00E0706A">
              <w:rPr>
                <w:rFonts w:cstheme="minorHAnsi"/>
                <w:noProof/>
                <w:webHidden/>
                <w:color w:val="000000" w:themeColor="text1"/>
              </w:rPr>
              <w:fldChar w:fldCharType="separate"/>
            </w:r>
            <w:r w:rsidRPr="00E0706A">
              <w:rPr>
                <w:rFonts w:cstheme="minorHAnsi"/>
                <w:noProof/>
                <w:webHidden/>
                <w:color w:val="000000" w:themeColor="text1"/>
              </w:rPr>
              <w:t>4</w:t>
            </w:r>
            <w:r w:rsidRPr="00E0706A">
              <w:rPr>
                <w:rFonts w:cstheme="minorHAnsi"/>
                <w:noProof/>
                <w:webHidden/>
                <w:color w:val="000000" w:themeColor="text1"/>
              </w:rPr>
              <w:fldChar w:fldCharType="end"/>
            </w:r>
          </w:hyperlink>
        </w:p>
        <w:p w14:paraId="5B1749A0" w14:textId="75E2191C" w:rsidR="00E0706A" w:rsidRPr="00E0706A" w:rsidRDefault="00E0706A">
          <w:pPr>
            <w:pStyle w:val="Sadraj3"/>
            <w:tabs>
              <w:tab w:val="right" w:leader="dot" w:pos="9062"/>
            </w:tabs>
            <w:rPr>
              <w:rFonts w:eastAsiaTheme="minorEastAsia" w:cstheme="minorHAnsi"/>
              <w:noProof/>
              <w:color w:val="000000" w:themeColor="text1"/>
              <w:kern w:val="2"/>
              <w:lang w:eastAsia="hr-HR"/>
              <w14:ligatures w14:val="standardContextual"/>
            </w:rPr>
          </w:pPr>
          <w:hyperlink w:anchor="_Toc216863330" w:history="1">
            <w:r w:rsidRPr="00E0706A">
              <w:rPr>
                <w:rStyle w:val="Hiperveza"/>
                <w:rFonts w:cstheme="minorHAnsi"/>
                <w:noProof/>
                <w:color w:val="000000" w:themeColor="text1"/>
              </w:rPr>
              <w:t>A2. PRIHODI I RASHODI PREMA IZVORIMA FINANCIRANJA</w:t>
            </w:r>
            <w:r w:rsidRPr="00E0706A">
              <w:rPr>
                <w:rFonts w:cstheme="minorHAnsi"/>
                <w:noProof/>
                <w:webHidden/>
                <w:color w:val="000000" w:themeColor="text1"/>
              </w:rPr>
              <w:tab/>
            </w:r>
            <w:r w:rsidRPr="00E0706A">
              <w:rPr>
                <w:rFonts w:cstheme="minorHAnsi"/>
                <w:noProof/>
                <w:webHidden/>
                <w:color w:val="000000" w:themeColor="text1"/>
              </w:rPr>
              <w:fldChar w:fldCharType="begin"/>
            </w:r>
            <w:r w:rsidRPr="00E0706A">
              <w:rPr>
                <w:rFonts w:cstheme="minorHAnsi"/>
                <w:noProof/>
                <w:webHidden/>
                <w:color w:val="000000" w:themeColor="text1"/>
              </w:rPr>
              <w:instrText xml:space="preserve"> PAGEREF _Toc216863330 \h </w:instrText>
            </w:r>
            <w:r w:rsidRPr="00E0706A">
              <w:rPr>
                <w:rFonts w:cstheme="minorHAnsi"/>
                <w:noProof/>
                <w:webHidden/>
                <w:color w:val="000000" w:themeColor="text1"/>
              </w:rPr>
            </w:r>
            <w:r w:rsidRPr="00E0706A">
              <w:rPr>
                <w:rFonts w:cstheme="minorHAnsi"/>
                <w:noProof/>
                <w:webHidden/>
                <w:color w:val="000000" w:themeColor="text1"/>
              </w:rPr>
              <w:fldChar w:fldCharType="separate"/>
            </w:r>
            <w:r w:rsidRPr="00E0706A">
              <w:rPr>
                <w:rFonts w:cstheme="minorHAnsi"/>
                <w:noProof/>
                <w:webHidden/>
                <w:color w:val="000000" w:themeColor="text1"/>
              </w:rPr>
              <w:t>7</w:t>
            </w:r>
            <w:r w:rsidRPr="00E0706A">
              <w:rPr>
                <w:rFonts w:cstheme="minorHAnsi"/>
                <w:noProof/>
                <w:webHidden/>
                <w:color w:val="000000" w:themeColor="text1"/>
              </w:rPr>
              <w:fldChar w:fldCharType="end"/>
            </w:r>
          </w:hyperlink>
        </w:p>
        <w:p w14:paraId="27706853" w14:textId="20D2136A" w:rsidR="00E0706A" w:rsidRPr="00E0706A" w:rsidRDefault="00E0706A">
          <w:pPr>
            <w:pStyle w:val="Sadraj3"/>
            <w:tabs>
              <w:tab w:val="right" w:leader="dot" w:pos="9062"/>
            </w:tabs>
            <w:rPr>
              <w:rFonts w:eastAsiaTheme="minorEastAsia" w:cstheme="minorHAnsi"/>
              <w:noProof/>
              <w:color w:val="000000" w:themeColor="text1"/>
              <w:kern w:val="2"/>
              <w:lang w:eastAsia="hr-HR"/>
              <w14:ligatures w14:val="standardContextual"/>
            </w:rPr>
          </w:pPr>
          <w:hyperlink w:anchor="_Toc216863331" w:history="1">
            <w:r w:rsidRPr="00E0706A">
              <w:rPr>
                <w:rStyle w:val="Hiperveza"/>
                <w:rFonts w:cstheme="minorHAnsi"/>
                <w:noProof/>
                <w:color w:val="000000" w:themeColor="text1"/>
              </w:rPr>
              <w:t>A3. RASHODI PREMA FUNKCIJSKOJ KLASIFIKACIJI</w:t>
            </w:r>
            <w:r w:rsidRPr="00E0706A">
              <w:rPr>
                <w:rFonts w:cstheme="minorHAnsi"/>
                <w:noProof/>
                <w:webHidden/>
                <w:color w:val="000000" w:themeColor="text1"/>
              </w:rPr>
              <w:tab/>
            </w:r>
            <w:r w:rsidRPr="00E0706A">
              <w:rPr>
                <w:rFonts w:cstheme="minorHAnsi"/>
                <w:noProof/>
                <w:webHidden/>
                <w:color w:val="000000" w:themeColor="text1"/>
              </w:rPr>
              <w:fldChar w:fldCharType="begin"/>
            </w:r>
            <w:r w:rsidRPr="00E0706A">
              <w:rPr>
                <w:rFonts w:cstheme="minorHAnsi"/>
                <w:noProof/>
                <w:webHidden/>
                <w:color w:val="000000" w:themeColor="text1"/>
              </w:rPr>
              <w:instrText xml:space="preserve"> PAGEREF _Toc216863331 \h </w:instrText>
            </w:r>
            <w:r w:rsidRPr="00E0706A">
              <w:rPr>
                <w:rFonts w:cstheme="minorHAnsi"/>
                <w:noProof/>
                <w:webHidden/>
                <w:color w:val="000000" w:themeColor="text1"/>
              </w:rPr>
            </w:r>
            <w:r w:rsidRPr="00E0706A">
              <w:rPr>
                <w:rFonts w:cstheme="minorHAnsi"/>
                <w:noProof/>
                <w:webHidden/>
                <w:color w:val="000000" w:themeColor="text1"/>
              </w:rPr>
              <w:fldChar w:fldCharType="separate"/>
            </w:r>
            <w:r w:rsidRPr="00E0706A">
              <w:rPr>
                <w:rFonts w:cstheme="minorHAnsi"/>
                <w:noProof/>
                <w:webHidden/>
                <w:color w:val="000000" w:themeColor="text1"/>
              </w:rPr>
              <w:t>8</w:t>
            </w:r>
            <w:r w:rsidRPr="00E0706A">
              <w:rPr>
                <w:rFonts w:cstheme="minorHAnsi"/>
                <w:noProof/>
                <w:webHidden/>
                <w:color w:val="000000" w:themeColor="text1"/>
              </w:rPr>
              <w:fldChar w:fldCharType="end"/>
            </w:r>
          </w:hyperlink>
        </w:p>
        <w:p w14:paraId="1E5F12E5" w14:textId="3D851764" w:rsidR="00E0706A" w:rsidRPr="00E0706A" w:rsidRDefault="00E0706A">
          <w:pPr>
            <w:pStyle w:val="Sadraj2"/>
            <w:tabs>
              <w:tab w:val="right" w:leader="dot" w:pos="9062"/>
            </w:tabs>
            <w:rPr>
              <w:rFonts w:eastAsiaTheme="minorEastAsia" w:cstheme="minorHAnsi"/>
              <w:noProof/>
              <w:color w:val="000000" w:themeColor="text1"/>
              <w:kern w:val="2"/>
              <w:lang w:eastAsia="hr-HR"/>
              <w14:ligatures w14:val="standardContextual"/>
            </w:rPr>
          </w:pPr>
          <w:hyperlink w:anchor="_Toc216863332" w:history="1">
            <w:r w:rsidRPr="00E0706A">
              <w:rPr>
                <w:rStyle w:val="Hiperveza"/>
                <w:rFonts w:cstheme="minorHAnsi"/>
                <w:noProof/>
                <w:color w:val="000000" w:themeColor="text1"/>
              </w:rPr>
              <w:t>B. RAČUN FINANCIRANJA</w:t>
            </w:r>
            <w:r w:rsidRPr="00E0706A">
              <w:rPr>
                <w:rFonts w:cstheme="minorHAnsi"/>
                <w:noProof/>
                <w:webHidden/>
                <w:color w:val="000000" w:themeColor="text1"/>
              </w:rPr>
              <w:tab/>
            </w:r>
            <w:r w:rsidRPr="00E0706A">
              <w:rPr>
                <w:rFonts w:cstheme="minorHAnsi"/>
                <w:noProof/>
                <w:webHidden/>
                <w:color w:val="000000" w:themeColor="text1"/>
              </w:rPr>
              <w:fldChar w:fldCharType="begin"/>
            </w:r>
            <w:r w:rsidRPr="00E0706A">
              <w:rPr>
                <w:rFonts w:cstheme="minorHAnsi"/>
                <w:noProof/>
                <w:webHidden/>
                <w:color w:val="000000" w:themeColor="text1"/>
              </w:rPr>
              <w:instrText xml:space="preserve"> PAGEREF _Toc216863332 \h </w:instrText>
            </w:r>
            <w:r w:rsidRPr="00E0706A">
              <w:rPr>
                <w:rFonts w:cstheme="minorHAnsi"/>
                <w:noProof/>
                <w:webHidden/>
                <w:color w:val="000000" w:themeColor="text1"/>
              </w:rPr>
            </w:r>
            <w:r w:rsidRPr="00E0706A">
              <w:rPr>
                <w:rFonts w:cstheme="minorHAnsi"/>
                <w:noProof/>
                <w:webHidden/>
                <w:color w:val="000000" w:themeColor="text1"/>
              </w:rPr>
              <w:fldChar w:fldCharType="separate"/>
            </w:r>
            <w:r w:rsidRPr="00E0706A">
              <w:rPr>
                <w:rFonts w:cstheme="minorHAnsi"/>
                <w:noProof/>
                <w:webHidden/>
                <w:color w:val="000000" w:themeColor="text1"/>
              </w:rPr>
              <w:t>8</w:t>
            </w:r>
            <w:r w:rsidRPr="00E0706A">
              <w:rPr>
                <w:rFonts w:cstheme="minorHAnsi"/>
                <w:noProof/>
                <w:webHidden/>
                <w:color w:val="000000" w:themeColor="text1"/>
              </w:rPr>
              <w:fldChar w:fldCharType="end"/>
            </w:r>
          </w:hyperlink>
        </w:p>
        <w:p w14:paraId="40648D65" w14:textId="4D6B5BEF" w:rsidR="00E0706A" w:rsidRPr="00E0706A" w:rsidRDefault="00E0706A">
          <w:pPr>
            <w:pStyle w:val="Sadraj3"/>
            <w:tabs>
              <w:tab w:val="right" w:leader="dot" w:pos="9062"/>
            </w:tabs>
            <w:rPr>
              <w:rFonts w:eastAsiaTheme="minorEastAsia" w:cstheme="minorHAnsi"/>
              <w:noProof/>
              <w:color w:val="000000" w:themeColor="text1"/>
              <w:kern w:val="2"/>
              <w:lang w:eastAsia="hr-HR"/>
              <w14:ligatures w14:val="standardContextual"/>
            </w:rPr>
          </w:pPr>
          <w:hyperlink w:anchor="_Toc216863333" w:history="1">
            <w:r w:rsidRPr="00E0706A">
              <w:rPr>
                <w:rStyle w:val="Hiperveza"/>
                <w:rFonts w:cstheme="minorHAnsi"/>
                <w:noProof/>
                <w:color w:val="000000" w:themeColor="text1"/>
              </w:rPr>
              <w:t>B1. RAČUN FINANCIRANJA PREMA EKONOMSKOJ KLASIFIKACIJI</w:t>
            </w:r>
            <w:r w:rsidRPr="00E0706A">
              <w:rPr>
                <w:rFonts w:cstheme="minorHAnsi"/>
                <w:noProof/>
                <w:webHidden/>
                <w:color w:val="000000" w:themeColor="text1"/>
              </w:rPr>
              <w:tab/>
            </w:r>
            <w:r w:rsidRPr="00E0706A">
              <w:rPr>
                <w:rFonts w:cstheme="minorHAnsi"/>
                <w:noProof/>
                <w:webHidden/>
                <w:color w:val="000000" w:themeColor="text1"/>
              </w:rPr>
              <w:fldChar w:fldCharType="begin"/>
            </w:r>
            <w:r w:rsidRPr="00E0706A">
              <w:rPr>
                <w:rFonts w:cstheme="minorHAnsi"/>
                <w:noProof/>
                <w:webHidden/>
                <w:color w:val="000000" w:themeColor="text1"/>
              </w:rPr>
              <w:instrText xml:space="preserve"> PAGEREF _Toc216863333 \h </w:instrText>
            </w:r>
            <w:r w:rsidRPr="00E0706A">
              <w:rPr>
                <w:rFonts w:cstheme="minorHAnsi"/>
                <w:noProof/>
                <w:webHidden/>
                <w:color w:val="000000" w:themeColor="text1"/>
              </w:rPr>
            </w:r>
            <w:r w:rsidRPr="00E0706A">
              <w:rPr>
                <w:rFonts w:cstheme="minorHAnsi"/>
                <w:noProof/>
                <w:webHidden/>
                <w:color w:val="000000" w:themeColor="text1"/>
              </w:rPr>
              <w:fldChar w:fldCharType="separate"/>
            </w:r>
            <w:r w:rsidRPr="00E0706A">
              <w:rPr>
                <w:rFonts w:cstheme="minorHAnsi"/>
                <w:noProof/>
                <w:webHidden/>
                <w:color w:val="000000" w:themeColor="text1"/>
              </w:rPr>
              <w:t>8</w:t>
            </w:r>
            <w:r w:rsidRPr="00E0706A">
              <w:rPr>
                <w:rFonts w:cstheme="minorHAnsi"/>
                <w:noProof/>
                <w:webHidden/>
                <w:color w:val="000000" w:themeColor="text1"/>
              </w:rPr>
              <w:fldChar w:fldCharType="end"/>
            </w:r>
          </w:hyperlink>
        </w:p>
        <w:p w14:paraId="6C9129FD" w14:textId="238F9731" w:rsidR="00E0706A" w:rsidRPr="00E0706A" w:rsidRDefault="00E0706A">
          <w:pPr>
            <w:pStyle w:val="Sadraj3"/>
            <w:tabs>
              <w:tab w:val="right" w:leader="dot" w:pos="9062"/>
            </w:tabs>
            <w:rPr>
              <w:rFonts w:eastAsiaTheme="minorEastAsia" w:cstheme="minorHAnsi"/>
              <w:noProof/>
              <w:color w:val="000000" w:themeColor="text1"/>
              <w:kern w:val="2"/>
              <w:lang w:eastAsia="hr-HR"/>
              <w14:ligatures w14:val="standardContextual"/>
            </w:rPr>
          </w:pPr>
          <w:hyperlink w:anchor="_Toc216863334" w:history="1">
            <w:r w:rsidRPr="00E0706A">
              <w:rPr>
                <w:rStyle w:val="Hiperveza"/>
                <w:rFonts w:cstheme="minorHAnsi"/>
                <w:noProof/>
                <w:color w:val="000000" w:themeColor="text1"/>
              </w:rPr>
              <w:t>B2. RAČUN FINANCIRANJA PREMA IZVORIMA FINANCIRANJA</w:t>
            </w:r>
            <w:r w:rsidRPr="00E0706A">
              <w:rPr>
                <w:rFonts w:cstheme="minorHAnsi"/>
                <w:noProof/>
                <w:webHidden/>
                <w:color w:val="000000" w:themeColor="text1"/>
              </w:rPr>
              <w:tab/>
            </w:r>
            <w:r w:rsidRPr="00E0706A">
              <w:rPr>
                <w:rFonts w:cstheme="minorHAnsi"/>
                <w:noProof/>
                <w:webHidden/>
                <w:color w:val="000000" w:themeColor="text1"/>
              </w:rPr>
              <w:fldChar w:fldCharType="begin"/>
            </w:r>
            <w:r w:rsidRPr="00E0706A">
              <w:rPr>
                <w:rFonts w:cstheme="minorHAnsi"/>
                <w:noProof/>
                <w:webHidden/>
                <w:color w:val="000000" w:themeColor="text1"/>
              </w:rPr>
              <w:instrText xml:space="preserve"> PAGEREF _Toc216863334 \h </w:instrText>
            </w:r>
            <w:r w:rsidRPr="00E0706A">
              <w:rPr>
                <w:rFonts w:cstheme="minorHAnsi"/>
                <w:noProof/>
                <w:webHidden/>
                <w:color w:val="000000" w:themeColor="text1"/>
              </w:rPr>
            </w:r>
            <w:r w:rsidRPr="00E0706A">
              <w:rPr>
                <w:rFonts w:cstheme="minorHAnsi"/>
                <w:noProof/>
                <w:webHidden/>
                <w:color w:val="000000" w:themeColor="text1"/>
              </w:rPr>
              <w:fldChar w:fldCharType="separate"/>
            </w:r>
            <w:r w:rsidRPr="00E0706A">
              <w:rPr>
                <w:rFonts w:cstheme="minorHAnsi"/>
                <w:noProof/>
                <w:webHidden/>
                <w:color w:val="000000" w:themeColor="text1"/>
              </w:rPr>
              <w:t>9</w:t>
            </w:r>
            <w:r w:rsidRPr="00E0706A">
              <w:rPr>
                <w:rFonts w:cstheme="minorHAnsi"/>
                <w:noProof/>
                <w:webHidden/>
                <w:color w:val="000000" w:themeColor="text1"/>
              </w:rPr>
              <w:fldChar w:fldCharType="end"/>
            </w:r>
          </w:hyperlink>
        </w:p>
        <w:p w14:paraId="1804C7FF" w14:textId="075E883D" w:rsidR="00E0706A" w:rsidRPr="00E0706A" w:rsidRDefault="00E0706A">
          <w:pPr>
            <w:pStyle w:val="Sadraj1"/>
            <w:tabs>
              <w:tab w:val="right" w:leader="dot" w:pos="9062"/>
            </w:tabs>
            <w:rPr>
              <w:rFonts w:eastAsiaTheme="minorEastAsia" w:cstheme="minorHAnsi"/>
              <w:noProof/>
              <w:color w:val="000000" w:themeColor="text1"/>
              <w:kern w:val="2"/>
              <w:lang w:eastAsia="hr-HR"/>
              <w14:ligatures w14:val="standardContextual"/>
            </w:rPr>
          </w:pPr>
          <w:hyperlink w:anchor="_Toc216863335" w:history="1">
            <w:r w:rsidRPr="00E0706A">
              <w:rPr>
                <w:rStyle w:val="Hiperveza"/>
                <w:rFonts w:cstheme="minorHAnsi"/>
                <w:noProof/>
                <w:color w:val="000000" w:themeColor="text1"/>
                <w:lang w:bidi="en-GB"/>
              </w:rPr>
              <w:t>II. OBRAZLOŽENJE OPĆEG DIJELA FINANCIJSKOG PLANA</w:t>
            </w:r>
            <w:r w:rsidRPr="00E0706A">
              <w:rPr>
                <w:rFonts w:cstheme="minorHAnsi"/>
                <w:noProof/>
                <w:webHidden/>
                <w:color w:val="000000" w:themeColor="text1"/>
              </w:rPr>
              <w:tab/>
            </w:r>
            <w:r w:rsidRPr="00E0706A">
              <w:rPr>
                <w:rFonts w:cstheme="minorHAnsi"/>
                <w:noProof/>
                <w:webHidden/>
                <w:color w:val="000000" w:themeColor="text1"/>
              </w:rPr>
              <w:fldChar w:fldCharType="begin"/>
            </w:r>
            <w:r w:rsidRPr="00E0706A">
              <w:rPr>
                <w:rFonts w:cstheme="minorHAnsi"/>
                <w:noProof/>
                <w:webHidden/>
                <w:color w:val="000000" w:themeColor="text1"/>
              </w:rPr>
              <w:instrText xml:space="preserve"> PAGEREF _Toc216863335 \h </w:instrText>
            </w:r>
            <w:r w:rsidRPr="00E0706A">
              <w:rPr>
                <w:rFonts w:cstheme="minorHAnsi"/>
                <w:noProof/>
                <w:webHidden/>
                <w:color w:val="000000" w:themeColor="text1"/>
              </w:rPr>
            </w:r>
            <w:r w:rsidRPr="00E0706A">
              <w:rPr>
                <w:rFonts w:cstheme="minorHAnsi"/>
                <w:noProof/>
                <w:webHidden/>
                <w:color w:val="000000" w:themeColor="text1"/>
              </w:rPr>
              <w:fldChar w:fldCharType="separate"/>
            </w:r>
            <w:r w:rsidRPr="00E0706A">
              <w:rPr>
                <w:rFonts w:cstheme="minorHAnsi"/>
                <w:noProof/>
                <w:webHidden/>
                <w:color w:val="000000" w:themeColor="text1"/>
              </w:rPr>
              <w:t>9</w:t>
            </w:r>
            <w:r w:rsidRPr="00E0706A">
              <w:rPr>
                <w:rFonts w:cstheme="minorHAnsi"/>
                <w:noProof/>
                <w:webHidden/>
                <w:color w:val="000000" w:themeColor="text1"/>
              </w:rPr>
              <w:fldChar w:fldCharType="end"/>
            </w:r>
          </w:hyperlink>
        </w:p>
        <w:p w14:paraId="0A79497F" w14:textId="3A68AFDB" w:rsidR="00E0706A" w:rsidRPr="00E0706A" w:rsidRDefault="00E0706A">
          <w:pPr>
            <w:pStyle w:val="Sadraj2"/>
            <w:tabs>
              <w:tab w:val="right" w:leader="dot" w:pos="9062"/>
            </w:tabs>
            <w:rPr>
              <w:rFonts w:eastAsiaTheme="minorEastAsia" w:cstheme="minorHAnsi"/>
              <w:noProof/>
              <w:color w:val="000000" w:themeColor="text1"/>
              <w:kern w:val="2"/>
              <w:lang w:eastAsia="hr-HR"/>
              <w14:ligatures w14:val="standardContextual"/>
            </w:rPr>
          </w:pPr>
          <w:hyperlink w:anchor="_Toc216863336" w:history="1">
            <w:r w:rsidRPr="00E0706A">
              <w:rPr>
                <w:rStyle w:val="Hiperveza"/>
                <w:rFonts w:eastAsia="Times New Roman" w:cstheme="minorHAnsi"/>
                <w:noProof/>
                <w:color w:val="000000" w:themeColor="text1"/>
                <w:lang w:val="sl-SI"/>
              </w:rPr>
              <w:t>PRIHODI I PRIMICI</w:t>
            </w:r>
            <w:r w:rsidRPr="00E0706A">
              <w:rPr>
                <w:rFonts w:cstheme="minorHAnsi"/>
                <w:noProof/>
                <w:webHidden/>
                <w:color w:val="000000" w:themeColor="text1"/>
              </w:rPr>
              <w:tab/>
            </w:r>
            <w:r w:rsidRPr="00E0706A">
              <w:rPr>
                <w:rFonts w:cstheme="minorHAnsi"/>
                <w:noProof/>
                <w:webHidden/>
                <w:color w:val="000000" w:themeColor="text1"/>
              </w:rPr>
              <w:fldChar w:fldCharType="begin"/>
            </w:r>
            <w:r w:rsidRPr="00E0706A">
              <w:rPr>
                <w:rFonts w:cstheme="minorHAnsi"/>
                <w:noProof/>
                <w:webHidden/>
                <w:color w:val="000000" w:themeColor="text1"/>
              </w:rPr>
              <w:instrText xml:space="preserve"> PAGEREF _Toc216863336 \h </w:instrText>
            </w:r>
            <w:r w:rsidRPr="00E0706A">
              <w:rPr>
                <w:rFonts w:cstheme="minorHAnsi"/>
                <w:noProof/>
                <w:webHidden/>
                <w:color w:val="000000" w:themeColor="text1"/>
              </w:rPr>
            </w:r>
            <w:r w:rsidRPr="00E0706A">
              <w:rPr>
                <w:rFonts w:cstheme="minorHAnsi"/>
                <w:noProof/>
                <w:webHidden/>
                <w:color w:val="000000" w:themeColor="text1"/>
              </w:rPr>
              <w:fldChar w:fldCharType="separate"/>
            </w:r>
            <w:r w:rsidRPr="00E0706A">
              <w:rPr>
                <w:rFonts w:cstheme="minorHAnsi"/>
                <w:noProof/>
                <w:webHidden/>
                <w:color w:val="000000" w:themeColor="text1"/>
              </w:rPr>
              <w:t>9</w:t>
            </w:r>
            <w:r w:rsidRPr="00E0706A">
              <w:rPr>
                <w:rFonts w:cstheme="minorHAnsi"/>
                <w:noProof/>
                <w:webHidden/>
                <w:color w:val="000000" w:themeColor="text1"/>
              </w:rPr>
              <w:fldChar w:fldCharType="end"/>
            </w:r>
          </w:hyperlink>
        </w:p>
        <w:p w14:paraId="6A054807" w14:textId="761DFBE2" w:rsidR="00E0706A" w:rsidRPr="00E0706A" w:rsidRDefault="00E0706A">
          <w:pPr>
            <w:pStyle w:val="Sadraj2"/>
            <w:tabs>
              <w:tab w:val="right" w:leader="dot" w:pos="9062"/>
            </w:tabs>
            <w:rPr>
              <w:rFonts w:eastAsiaTheme="minorEastAsia" w:cstheme="minorHAnsi"/>
              <w:noProof/>
              <w:color w:val="000000" w:themeColor="text1"/>
              <w:kern w:val="2"/>
              <w:lang w:eastAsia="hr-HR"/>
              <w14:ligatures w14:val="standardContextual"/>
            </w:rPr>
          </w:pPr>
          <w:hyperlink w:anchor="_Toc216863337" w:history="1">
            <w:r w:rsidRPr="00E0706A">
              <w:rPr>
                <w:rStyle w:val="Hiperveza"/>
                <w:rFonts w:eastAsia="Times New Roman" w:cstheme="minorHAnsi"/>
                <w:noProof/>
                <w:color w:val="000000" w:themeColor="text1"/>
                <w:lang w:val="sl-SI"/>
              </w:rPr>
              <w:t>RASHODI I IZDACI</w:t>
            </w:r>
            <w:r w:rsidRPr="00E0706A">
              <w:rPr>
                <w:rFonts w:cstheme="minorHAnsi"/>
                <w:noProof/>
                <w:webHidden/>
                <w:color w:val="000000" w:themeColor="text1"/>
              </w:rPr>
              <w:tab/>
            </w:r>
            <w:r w:rsidRPr="00E0706A">
              <w:rPr>
                <w:rFonts w:cstheme="minorHAnsi"/>
                <w:noProof/>
                <w:webHidden/>
                <w:color w:val="000000" w:themeColor="text1"/>
              </w:rPr>
              <w:fldChar w:fldCharType="begin"/>
            </w:r>
            <w:r w:rsidRPr="00E0706A">
              <w:rPr>
                <w:rFonts w:cstheme="minorHAnsi"/>
                <w:noProof/>
                <w:webHidden/>
                <w:color w:val="000000" w:themeColor="text1"/>
              </w:rPr>
              <w:instrText xml:space="preserve"> PAGEREF _Toc216863337 \h </w:instrText>
            </w:r>
            <w:r w:rsidRPr="00E0706A">
              <w:rPr>
                <w:rFonts w:cstheme="minorHAnsi"/>
                <w:noProof/>
                <w:webHidden/>
                <w:color w:val="000000" w:themeColor="text1"/>
              </w:rPr>
            </w:r>
            <w:r w:rsidRPr="00E0706A">
              <w:rPr>
                <w:rFonts w:cstheme="minorHAnsi"/>
                <w:noProof/>
                <w:webHidden/>
                <w:color w:val="000000" w:themeColor="text1"/>
              </w:rPr>
              <w:fldChar w:fldCharType="separate"/>
            </w:r>
            <w:r w:rsidRPr="00E0706A">
              <w:rPr>
                <w:rFonts w:cstheme="minorHAnsi"/>
                <w:noProof/>
                <w:webHidden/>
                <w:color w:val="000000" w:themeColor="text1"/>
              </w:rPr>
              <w:t>9</w:t>
            </w:r>
            <w:r w:rsidRPr="00E0706A">
              <w:rPr>
                <w:rFonts w:cstheme="minorHAnsi"/>
                <w:noProof/>
                <w:webHidden/>
                <w:color w:val="000000" w:themeColor="text1"/>
              </w:rPr>
              <w:fldChar w:fldCharType="end"/>
            </w:r>
          </w:hyperlink>
        </w:p>
        <w:p w14:paraId="67A92BE7" w14:textId="12515917" w:rsidR="00E0706A" w:rsidRPr="00E0706A" w:rsidRDefault="00E0706A">
          <w:pPr>
            <w:pStyle w:val="Sadraj2"/>
            <w:tabs>
              <w:tab w:val="right" w:leader="dot" w:pos="9062"/>
            </w:tabs>
            <w:rPr>
              <w:rFonts w:eastAsiaTheme="minorEastAsia" w:cstheme="minorHAnsi"/>
              <w:noProof/>
              <w:color w:val="000000" w:themeColor="text1"/>
              <w:kern w:val="2"/>
              <w:lang w:eastAsia="hr-HR"/>
              <w14:ligatures w14:val="standardContextual"/>
            </w:rPr>
          </w:pPr>
          <w:hyperlink w:anchor="_Toc216863338" w:history="1">
            <w:r w:rsidRPr="00E0706A">
              <w:rPr>
                <w:rStyle w:val="Hiperveza"/>
                <w:rFonts w:eastAsia="Times New Roman" w:cstheme="minorHAnsi"/>
                <w:noProof/>
                <w:color w:val="000000" w:themeColor="text1"/>
                <w:lang w:val="sl-SI"/>
              </w:rPr>
              <w:t>PRIJENOS SREDSTAVA IZ PRETHODNE U SLIJEDEĆU GODINU</w:t>
            </w:r>
            <w:r w:rsidRPr="00E0706A">
              <w:rPr>
                <w:rFonts w:cstheme="minorHAnsi"/>
                <w:noProof/>
                <w:webHidden/>
                <w:color w:val="000000" w:themeColor="text1"/>
              </w:rPr>
              <w:tab/>
            </w:r>
            <w:r w:rsidRPr="00E0706A">
              <w:rPr>
                <w:rFonts w:cstheme="minorHAnsi"/>
                <w:noProof/>
                <w:webHidden/>
                <w:color w:val="000000" w:themeColor="text1"/>
              </w:rPr>
              <w:fldChar w:fldCharType="begin"/>
            </w:r>
            <w:r w:rsidRPr="00E0706A">
              <w:rPr>
                <w:rFonts w:cstheme="minorHAnsi"/>
                <w:noProof/>
                <w:webHidden/>
                <w:color w:val="000000" w:themeColor="text1"/>
              </w:rPr>
              <w:instrText xml:space="preserve"> PAGEREF _Toc216863338 \h </w:instrText>
            </w:r>
            <w:r w:rsidRPr="00E0706A">
              <w:rPr>
                <w:rFonts w:cstheme="minorHAnsi"/>
                <w:noProof/>
                <w:webHidden/>
                <w:color w:val="000000" w:themeColor="text1"/>
              </w:rPr>
            </w:r>
            <w:r w:rsidRPr="00E0706A">
              <w:rPr>
                <w:rFonts w:cstheme="minorHAnsi"/>
                <w:noProof/>
                <w:webHidden/>
                <w:color w:val="000000" w:themeColor="text1"/>
              </w:rPr>
              <w:fldChar w:fldCharType="separate"/>
            </w:r>
            <w:r w:rsidRPr="00E0706A">
              <w:rPr>
                <w:rFonts w:cstheme="minorHAnsi"/>
                <w:noProof/>
                <w:webHidden/>
                <w:color w:val="000000" w:themeColor="text1"/>
              </w:rPr>
              <w:t>10</w:t>
            </w:r>
            <w:r w:rsidRPr="00E0706A">
              <w:rPr>
                <w:rFonts w:cstheme="minorHAnsi"/>
                <w:noProof/>
                <w:webHidden/>
                <w:color w:val="000000" w:themeColor="text1"/>
              </w:rPr>
              <w:fldChar w:fldCharType="end"/>
            </w:r>
          </w:hyperlink>
        </w:p>
        <w:p w14:paraId="60062451" w14:textId="2DA608D8" w:rsidR="00E0706A" w:rsidRPr="00E0706A" w:rsidRDefault="00E0706A">
          <w:pPr>
            <w:pStyle w:val="Sadraj2"/>
            <w:tabs>
              <w:tab w:val="right" w:leader="dot" w:pos="9062"/>
            </w:tabs>
            <w:rPr>
              <w:rFonts w:eastAsiaTheme="minorEastAsia" w:cstheme="minorHAnsi"/>
              <w:noProof/>
              <w:color w:val="000000" w:themeColor="text1"/>
              <w:kern w:val="2"/>
              <w:lang w:eastAsia="hr-HR"/>
              <w14:ligatures w14:val="standardContextual"/>
            </w:rPr>
          </w:pPr>
          <w:hyperlink w:anchor="_Toc216863339" w:history="1">
            <w:r w:rsidRPr="00E0706A">
              <w:rPr>
                <w:rStyle w:val="Hiperveza"/>
                <w:rFonts w:eastAsia="Times New Roman" w:cstheme="minorHAnsi"/>
                <w:noProof/>
                <w:color w:val="000000" w:themeColor="text1"/>
                <w:lang w:val="sl-SI"/>
              </w:rPr>
              <w:t>UKUPNE I DOSPJELE OBVEZE (u eurima)</w:t>
            </w:r>
            <w:r w:rsidRPr="00E0706A">
              <w:rPr>
                <w:rFonts w:cstheme="minorHAnsi"/>
                <w:noProof/>
                <w:webHidden/>
                <w:color w:val="000000" w:themeColor="text1"/>
              </w:rPr>
              <w:tab/>
            </w:r>
            <w:r w:rsidRPr="00E0706A">
              <w:rPr>
                <w:rFonts w:cstheme="minorHAnsi"/>
                <w:noProof/>
                <w:webHidden/>
                <w:color w:val="000000" w:themeColor="text1"/>
              </w:rPr>
              <w:fldChar w:fldCharType="begin"/>
            </w:r>
            <w:r w:rsidRPr="00E0706A">
              <w:rPr>
                <w:rFonts w:cstheme="minorHAnsi"/>
                <w:noProof/>
                <w:webHidden/>
                <w:color w:val="000000" w:themeColor="text1"/>
              </w:rPr>
              <w:instrText xml:space="preserve"> PAGEREF _Toc216863339 \h </w:instrText>
            </w:r>
            <w:r w:rsidRPr="00E0706A">
              <w:rPr>
                <w:rFonts w:cstheme="minorHAnsi"/>
                <w:noProof/>
                <w:webHidden/>
                <w:color w:val="000000" w:themeColor="text1"/>
              </w:rPr>
            </w:r>
            <w:r w:rsidRPr="00E0706A">
              <w:rPr>
                <w:rFonts w:cstheme="minorHAnsi"/>
                <w:noProof/>
                <w:webHidden/>
                <w:color w:val="000000" w:themeColor="text1"/>
              </w:rPr>
              <w:fldChar w:fldCharType="separate"/>
            </w:r>
            <w:r w:rsidRPr="00E0706A">
              <w:rPr>
                <w:rFonts w:cstheme="minorHAnsi"/>
                <w:noProof/>
                <w:webHidden/>
                <w:color w:val="000000" w:themeColor="text1"/>
              </w:rPr>
              <w:t>10</w:t>
            </w:r>
            <w:r w:rsidRPr="00E0706A">
              <w:rPr>
                <w:rFonts w:cstheme="minorHAnsi"/>
                <w:noProof/>
                <w:webHidden/>
                <w:color w:val="000000" w:themeColor="text1"/>
              </w:rPr>
              <w:fldChar w:fldCharType="end"/>
            </w:r>
          </w:hyperlink>
        </w:p>
        <w:p w14:paraId="66AC2ABD" w14:textId="1323137F" w:rsidR="00E0706A" w:rsidRPr="00E0706A" w:rsidRDefault="00E0706A">
          <w:pPr>
            <w:pStyle w:val="Sadraj1"/>
            <w:tabs>
              <w:tab w:val="right" w:leader="dot" w:pos="9062"/>
            </w:tabs>
            <w:rPr>
              <w:rFonts w:eastAsiaTheme="minorEastAsia" w:cstheme="minorHAnsi"/>
              <w:noProof/>
              <w:color w:val="000000" w:themeColor="text1"/>
              <w:kern w:val="2"/>
              <w:lang w:eastAsia="hr-HR"/>
              <w14:ligatures w14:val="standardContextual"/>
            </w:rPr>
          </w:pPr>
          <w:hyperlink w:anchor="_Toc216863340" w:history="1">
            <w:r w:rsidRPr="00E0706A">
              <w:rPr>
                <w:rStyle w:val="Hiperveza"/>
                <w:rFonts w:cstheme="minorHAnsi"/>
                <w:noProof/>
                <w:color w:val="000000" w:themeColor="text1"/>
                <w:lang w:bidi="en-GB"/>
              </w:rPr>
              <w:t>II. POSEBNI DIO</w:t>
            </w:r>
            <w:r w:rsidRPr="00E0706A">
              <w:rPr>
                <w:rFonts w:cstheme="minorHAnsi"/>
                <w:noProof/>
                <w:webHidden/>
                <w:color w:val="000000" w:themeColor="text1"/>
              </w:rPr>
              <w:tab/>
            </w:r>
            <w:r w:rsidRPr="00E0706A">
              <w:rPr>
                <w:rFonts w:cstheme="minorHAnsi"/>
                <w:noProof/>
                <w:webHidden/>
                <w:color w:val="000000" w:themeColor="text1"/>
              </w:rPr>
              <w:fldChar w:fldCharType="begin"/>
            </w:r>
            <w:r w:rsidRPr="00E0706A">
              <w:rPr>
                <w:rFonts w:cstheme="minorHAnsi"/>
                <w:noProof/>
                <w:webHidden/>
                <w:color w:val="000000" w:themeColor="text1"/>
              </w:rPr>
              <w:instrText xml:space="preserve"> PAGEREF _Toc216863340 \h </w:instrText>
            </w:r>
            <w:r w:rsidRPr="00E0706A">
              <w:rPr>
                <w:rFonts w:cstheme="minorHAnsi"/>
                <w:noProof/>
                <w:webHidden/>
                <w:color w:val="000000" w:themeColor="text1"/>
              </w:rPr>
            </w:r>
            <w:r w:rsidRPr="00E0706A">
              <w:rPr>
                <w:rFonts w:cstheme="minorHAnsi"/>
                <w:noProof/>
                <w:webHidden/>
                <w:color w:val="000000" w:themeColor="text1"/>
              </w:rPr>
              <w:fldChar w:fldCharType="separate"/>
            </w:r>
            <w:r w:rsidRPr="00E0706A">
              <w:rPr>
                <w:rFonts w:cstheme="minorHAnsi"/>
                <w:noProof/>
                <w:webHidden/>
                <w:color w:val="000000" w:themeColor="text1"/>
              </w:rPr>
              <w:t>11</w:t>
            </w:r>
            <w:r w:rsidRPr="00E0706A">
              <w:rPr>
                <w:rFonts w:cstheme="minorHAnsi"/>
                <w:noProof/>
                <w:webHidden/>
                <w:color w:val="000000" w:themeColor="text1"/>
              </w:rPr>
              <w:fldChar w:fldCharType="end"/>
            </w:r>
          </w:hyperlink>
        </w:p>
        <w:p w14:paraId="75F08367" w14:textId="454BA3B5" w:rsidR="00E0706A" w:rsidRPr="00E0706A" w:rsidRDefault="00E0706A">
          <w:pPr>
            <w:pStyle w:val="Sadraj1"/>
            <w:tabs>
              <w:tab w:val="right" w:leader="dot" w:pos="9062"/>
            </w:tabs>
            <w:rPr>
              <w:rFonts w:eastAsiaTheme="minorEastAsia" w:cstheme="minorHAnsi"/>
              <w:noProof/>
              <w:color w:val="000000" w:themeColor="text1"/>
              <w:kern w:val="2"/>
              <w:lang w:eastAsia="hr-HR"/>
              <w14:ligatures w14:val="standardContextual"/>
            </w:rPr>
          </w:pPr>
          <w:hyperlink w:anchor="_Toc216863341" w:history="1">
            <w:r w:rsidRPr="00E0706A">
              <w:rPr>
                <w:rStyle w:val="Hiperveza"/>
                <w:rFonts w:cstheme="minorHAnsi"/>
                <w:noProof/>
                <w:color w:val="000000" w:themeColor="text1"/>
                <w:lang w:bidi="en-GB"/>
              </w:rPr>
              <w:t>III. OBRAZLOŽENJE POSEBNOG DIJELA FINANCIJSKOG PLANA</w:t>
            </w:r>
            <w:r w:rsidRPr="00E0706A">
              <w:rPr>
                <w:rFonts w:cstheme="minorHAnsi"/>
                <w:noProof/>
                <w:webHidden/>
                <w:color w:val="000000" w:themeColor="text1"/>
              </w:rPr>
              <w:tab/>
            </w:r>
            <w:r w:rsidRPr="00E0706A">
              <w:rPr>
                <w:rFonts w:cstheme="minorHAnsi"/>
                <w:noProof/>
                <w:webHidden/>
                <w:color w:val="000000" w:themeColor="text1"/>
              </w:rPr>
              <w:fldChar w:fldCharType="begin"/>
            </w:r>
            <w:r w:rsidRPr="00E0706A">
              <w:rPr>
                <w:rFonts w:cstheme="minorHAnsi"/>
                <w:noProof/>
                <w:webHidden/>
                <w:color w:val="000000" w:themeColor="text1"/>
              </w:rPr>
              <w:instrText xml:space="preserve"> PAGEREF _Toc216863341 \h </w:instrText>
            </w:r>
            <w:r w:rsidRPr="00E0706A">
              <w:rPr>
                <w:rFonts w:cstheme="minorHAnsi"/>
                <w:noProof/>
                <w:webHidden/>
                <w:color w:val="000000" w:themeColor="text1"/>
              </w:rPr>
            </w:r>
            <w:r w:rsidRPr="00E0706A">
              <w:rPr>
                <w:rFonts w:cstheme="minorHAnsi"/>
                <w:noProof/>
                <w:webHidden/>
                <w:color w:val="000000" w:themeColor="text1"/>
              </w:rPr>
              <w:fldChar w:fldCharType="separate"/>
            </w:r>
            <w:r w:rsidRPr="00E0706A">
              <w:rPr>
                <w:rFonts w:cstheme="minorHAnsi"/>
                <w:noProof/>
                <w:webHidden/>
                <w:color w:val="000000" w:themeColor="text1"/>
              </w:rPr>
              <w:t>13</w:t>
            </w:r>
            <w:r w:rsidRPr="00E0706A">
              <w:rPr>
                <w:rFonts w:cstheme="minorHAnsi"/>
                <w:noProof/>
                <w:webHidden/>
                <w:color w:val="000000" w:themeColor="text1"/>
              </w:rPr>
              <w:fldChar w:fldCharType="end"/>
            </w:r>
          </w:hyperlink>
        </w:p>
        <w:p w14:paraId="26EDF217" w14:textId="11980EB9" w:rsidR="00E0706A" w:rsidRPr="00E0706A" w:rsidRDefault="00E0706A">
          <w:pPr>
            <w:pStyle w:val="Sadraj3"/>
            <w:tabs>
              <w:tab w:val="right" w:leader="dot" w:pos="9062"/>
            </w:tabs>
            <w:rPr>
              <w:rFonts w:eastAsiaTheme="minorEastAsia" w:cstheme="minorHAnsi"/>
              <w:noProof/>
              <w:color w:val="000000" w:themeColor="text1"/>
              <w:kern w:val="2"/>
              <w:lang w:eastAsia="hr-HR"/>
              <w14:ligatures w14:val="standardContextual"/>
            </w:rPr>
          </w:pPr>
        </w:p>
        <w:p w14:paraId="468830DC" w14:textId="116D36F2" w:rsidR="00BA1A4C" w:rsidRDefault="00BA1A4C">
          <w:r w:rsidRPr="00E0706A">
            <w:rPr>
              <w:rFonts w:cstheme="minorHAnsi"/>
              <w:color w:val="000000" w:themeColor="text1"/>
            </w:rPr>
            <w:fldChar w:fldCharType="end"/>
          </w:r>
        </w:p>
      </w:sdtContent>
    </w:sdt>
    <w:p w14:paraId="78734406" w14:textId="77777777" w:rsidR="006C21CD" w:rsidRPr="00DA52AA" w:rsidRDefault="006C21CD" w:rsidP="000C7302">
      <w:pPr>
        <w:jc w:val="both"/>
        <w:rPr>
          <w:rFonts w:ascii="Times New Roman" w:hAnsi="Times New Roman" w:cs="Times New Roman"/>
          <w:b/>
        </w:rPr>
      </w:pPr>
    </w:p>
    <w:p w14:paraId="79059B6E" w14:textId="77777777" w:rsidR="006C21CD" w:rsidRPr="00DA52AA" w:rsidRDefault="006C21CD" w:rsidP="000C7302">
      <w:pPr>
        <w:jc w:val="both"/>
        <w:rPr>
          <w:rFonts w:ascii="Times New Roman" w:hAnsi="Times New Roman" w:cs="Times New Roman"/>
          <w:b/>
        </w:rPr>
      </w:pPr>
    </w:p>
    <w:p w14:paraId="6728B189" w14:textId="77777777" w:rsidR="006C21CD" w:rsidRPr="00DA52AA" w:rsidRDefault="006C21CD" w:rsidP="000C7302">
      <w:pPr>
        <w:jc w:val="both"/>
        <w:rPr>
          <w:rFonts w:ascii="Times New Roman" w:hAnsi="Times New Roman" w:cs="Times New Roman"/>
          <w:b/>
        </w:rPr>
      </w:pPr>
    </w:p>
    <w:p w14:paraId="1F2FC83D" w14:textId="77777777" w:rsidR="006C21CD" w:rsidRPr="00DA52AA" w:rsidRDefault="006C21CD" w:rsidP="000C7302">
      <w:pPr>
        <w:jc w:val="both"/>
        <w:rPr>
          <w:rFonts w:ascii="Times New Roman" w:hAnsi="Times New Roman" w:cs="Times New Roman"/>
          <w:b/>
        </w:rPr>
      </w:pPr>
    </w:p>
    <w:p w14:paraId="07217C1E" w14:textId="5E1E0B99" w:rsidR="006C21CD" w:rsidRPr="00DA52AA" w:rsidRDefault="006C21CD" w:rsidP="000C7302">
      <w:pPr>
        <w:jc w:val="both"/>
        <w:rPr>
          <w:rFonts w:ascii="Times New Roman" w:hAnsi="Times New Roman" w:cs="Times New Roman"/>
          <w:b/>
        </w:rPr>
      </w:pPr>
    </w:p>
    <w:p w14:paraId="41AFD3C2" w14:textId="115B97E4" w:rsidR="00910EBA" w:rsidRPr="00DA52AA" w:rsidRDefault="00910EBA" w:rsidP="000C7302">
      <w:pPr>
        <w:jc w:val="both"/>
        <w:rPr>
          <w:rFonts w:ascii="Times New Roman" w:hAnsi="Times New Roman" w:cs="Times New Roman"/>
          <w:b/>
        </w:rPr>
      </w:pPr>
    </w:p>
    <w:p w14:paraId="01DEB436" w14:textId="57B43FCD" w:rsidR="00910EBA" w:rsidRPr="00DA52AA" w:rsidRDefault="00910EBA" w:rsidP="000C7302">
      <w:pPr>
        <w:jc w:val="both"/>
        <w:rPr>
          <w:rFonts w:ascii="Times New Roman" w:hAnsi="Times New Roman" w:cs="Times New Roman"/>
          <w:b/>
        </w:rPr>
      </w:pPr>
    </w:p>
    <w:p w14:paraId="3900808E" w14:textId="63509356" w:rsidR="00910EBA" w:rsidRPr="00DA52AA" w:rsidRDefault="00910EBA" w:rsidP="000C7302">
      <w:pPr>
        <w:jc w:val="both"/>
        <w:rPr>
          <w:rFonts w:ascii="Times New Roman" w:hAnsi="Times New Roman" w:cs="Times New Roman"/>
          <w:b/>
        </w:rPr>
      </w:pPr>
    </w:p>
    <w:p w14:paraId="25313C96" w14:textId="6CEE0102" w:rsidR="00910EBA" w:rsidRPr="00DA52AA" w:rsidRDefault="00910EBA" w:rsidP="000C7302">
      <w:pPr>
        <w:jc w:val="both"/>
        <w:rPr>
          <w:rFonts w:ascii="Times New Roman" w:hAnsi="Times New Roman" w:cs="Times New Roman"/>
          <w:b/>
        </w:rPr>
      </w:pPr>
    </w:p>
    <w:p w14:paraId="6FD8F136" w14:textId="70AAA890" w:rsidR="009B084F" w:rsidRDefault="009B084F" w:rsidP="000C7302">
      <w:pPr>
        <w:jc w:val="both"/>
        <w:rPr>
          <w:rFonts w:ascii="Times New Roman" w:hAnsi="Times New Roman" w:cs="Times New Roman"/>
          <w:b/>
        </w:rPr>
      </w:pPr>
    </w:p>
    <w:p w14:paraId="70584648" w14:textId="77777777" w:rsidR="00BA1A4C" w:rsidRDefault="00BA1A4C" w:rsidP="000C7302">
      <w:pPr>
        <w:jc w:val="both"/>
        <w:rPr>
          <w:rFonts w:ascii="Times New Roman" w:hAnsi="Times New Roman" w:cs="Times New Roman"/>
          <w:b/>
        </w:rPr>
      </w:pPr>
    </w:p>
    <w:p w14:paraId="5E119791" w14:textId="77777777" w:rsidR="009B084F" w:rsidRPr="00DA52AA" w:rsidRDefault="009B084F" w:rsidP="000C7302">
      <w:pPr>
        <w:jc w:val="both"/>
        <w:rPr>
          <w:rFonts w:ascii="Times New Roman" w:hAnsi="Times New Roman" w:cs="Times New Roman"/>
          <w:b/>
        </w:rPr>
      </w:pPr>
    </w:p>
    <w:tbl>
      <w:tblPr>
        <w:tblW w:w="8580" w:type="dxa"/>
        <w:tblLook w:val="04A0" w:firstRow="1" w:lastRow="0" w:firstColumn="1" w:lastColumn="0" w:noHBand="0" w:noVBand="1"/>
      </w:tblPr>
      <w:tblGrid>
        <w:gridCol w:w="840"/>
        <w:gridCol w:w="840"/>
        <w:gridCol w:w="840"/>
        <w:gridCol w:w="840"/>
        <w:gridCol w:w="320"/>
        <w:gridCol w:w="1800"/>
        <w:gridCol w:w="1560"/>
        <w:gridCol w:w="1540"/>
      </w:tblGrid>
      <w:tr w:rsidR="00FC289E" w:rsidRPr="00FC289E" w14:paraId="56135E00" w14:textId="77777777" w:rsidTr="00FC289E">
        <w:trPr>
          <w:trHeight w:val="315"/>
        </w:trPr>
        <w:tc>
          <w:tcPr>
            <w:tcW w:w="8580" w:type="dxa"/>
            <w:gridSpan w:val="8"/>
            <w:tcBorders>
              <w:top w:val="nil"/>
              <w:left w:val="nil"/>
              <w:bottom w:val="nil"/>
              <w:right w:val="nil"/>
            </w:tcBorders>
            <w:vAlign w:val="center"/>
            <w:hideMark/>
          </w:tcPr>
          <w:p w14:paraId="7DBCFBC3" w14:textId="77777777" w:rsidR="00FC289E" w:rsidRPr="00FC289E" w:rsidRDefault="00FC289E" w:rsidP="00FC289E">
            <w:pPr>
              <w:pStyle w:val="Naslov1"/>
              <w:jc w:val="center"/>
            </w:pPr>
            <w:bookmarkStart w:id="0" w:name="_Toc216863324"/>
            <w:r w:rsidRPr="00FC289E">
              <w:t>I. OPĆI DIO</w:t>
            </w:r>
            <w:bookmarkEnd w:id="0"/>
          </w:p>
        </w:tc>
      </w:tr>
      <w:tr w:rsidR="00FC289E" w:rsidRPr="00FC289E" w14:paraId="02678825" w14:textId="77777777" w:rsidTr="00FC289E">
        <w:trPr>
          <w:trHeight w:val="360"/>
        </w:trPr>
        <w:tc>
          <w:tcPr>
            <w:tcW w:w="840" w:type="dxa"/>
            <w:tcBorders>
              <w:top w:val="nil"/>
              <w:left w:val="nil"/>
              <w:bottom w:val="nil"/>
              <w:right w:val="nil"/>
            </w:tcBorders>
            <w:vAlign w:val="center"/>
            <w:hideMark/>
          </w:tcPr>
          <w:p w14:paraId="400A1113" w14:textId="77777777" w:rsidR="00FC289E" w:rsidRPr="00FC289E" w:rsidRDefault="00FC289E" w:rsidP="00FC289E">
            <w:pPr>
              <w:spacing w:after="0" w:line="240" w:lineRule="auto"/>
              <w:jc w:val="center"/>
              <w:rPr>
                <w:rFonts w:ascii="Arial" w:eastAsia="Times New Roman" w:hAnsi="Arial" w:cs="Arial"/>
                <w:b/>
                <w:bCs/>
                <w:color w:val="000000"/>
                <w:sz w:val="24"/>
                <w:szCs w:val="24"/>
                <w:lang w:eastAsia="hr-HR"/>
              </w:rPr>
            </w:pPr>
          </w:p>
        </w:tc>
        <w:tc>
          <w:tcPr>
            <w:tcW w:w="840" w:type="dxa"/>
            <w:tcBorders>
              <w:top w:val="nil"/>
              <w:left w:val="nil"/>
              <w:bottom w:val="nil"/>
              <w:right w:val="nil"/>
            </w:tcBorders>
            <w:vAlign w:val="center"/>
            <w:hideMark/>
          </w:tcPr>
          <w:p w14:paraId="5D3DCF08" w14:textId="77777777" w:rsidR="00FC289E" w:rsidRPr="00FC289E" w:rsidRDefault="00FC289E" w:rsidP="00FC289E">
            <w:pPr>
              <w:spacing w:after="0" w:line="240" w:lineRule="auto"/>
              <w:jc w:val="center"/>
              <w:rPr>
                <w:rFonts w:ascii="Times New Roman" w:eastAsia="Times New Roman" w:hAnsi="Times New Roman" w:cs="Times New Roman"/>
                <w:sz w:val="20"/>
                <w:szCs w:val="20"/>
                <w:lang w:eastAsia="hr-HR"/>
              </w:rPr>
            </w:pPr>
          </w:p>
        </w:tc>
        <w:tc>
          <w:tcPr>
            <w:tcW w:w="840" w:type="dxa"/>
            <w:tcBorders>
              <w:top w:val="nil"/>
              <w:left w:val="nil"/>
              <w:bottom w:val="nil"/>
              <w:right w:val="nil"/>
            </w:tcBorders>
            <w:vAlign w:val="center"/>
            <w:hideMark/>
          </w:tcPr>
          <w:p w14:paraId="273C4A89" w14:textId="77777777" w:rsidR="00FC289E" w:rsidRPr="00FC289E" w:rsidRDefault="00FC289E" w:rsidP="00FC289E">
            <w:pPr>
              <w:spacing w:after="0" w:line="240" w:lineRule="auto"/>
              <w:jc w:val="center"/>
              <w:rPr>
                <w:rFonts w:ascii="Times New Roman" w:eastAsia="Times New Roman" w:hAnsi="Times New Roman" w:cs="Times New Roman"/>
                <w:sz w:val="20"/>
                <w:szCs w:val="20"/>
                <w:lang w:eastAsia="hr-HR"/>
              </w:rPr>
            </w:pPr>
          </w:p>
        </w:tc>
        <w:tc>
          <w:tcPr>
            <w:tcW w:w="840" w:type="dxa"/>
            <w:tcBorders>
              <w:top w:val="nil"/>
              <w:left w:val="nil"/>
              <w:bottom w:val="nil"/>
              <w:right w:val="nil"/>
            </w:tcBorders>
            <w:vAlign w:val="center"/>
            <w:hideMark/>
          </w:tcPr>
          <w:p w14:paraId="4F04416F" w14:textId="77777777" w:rsidR="00FC289E" w:rsidRPr="00FC289E" w:rsidRDefault="00FC289E" w:rsidP="00FC289E">
            <w:pPr>
              <w:spacing w:after="0" w:line="240" w:lineRule="auto"/>
              <w:jc w:val="center"/>
              <w:rPr>
                <w:rFonts w:ascii="Times New Roman" w:eastAsia="Times New Roman" w:hAnsi="Times New Roman" w:cs="Times New Roman"/>
                <w:sz w:val="20"/>
                <w:szCs w:val="20"/>
                <w:lang w:eastAsia="hr-HR"/>
              </w:rPr>
            </w:pPr>
          </w:p>
        </w:tc>
        <w:tc>
          <w:tcPr>
            <w:tcW w:w="320" w:type="dxa"/>
            <w:tcBorders>
              <w:top w:val="nil"/>
              <w:left w:val="nil"/>
              <w:bottom w:val="nil"/>
              <w:right w:val="nil"/>
            </w:tcBorders>
            <w:vAlign w:val="center"/>
            <w:hideMark/>
          </w:tcPr>
          <w:p w14:paraId="714F2D17" w14:textId="77777777" w:rsidR="00FC289E" w:rsidRPr="00FC289E" w:rsidRDefault="00FC289E" w:rsidP="00FC289E">
            <w:pPr>
              <w:spacing w:after="0" w:line="240" w:lineRule="auto"/>
              <w:jc w:val="center"/>
              <w:rPr>
                <w:rFonts w:ascii="Times New Roman" w:eastAsia="Times New Roman" w:hAnsi="Times New Roman" w:cs="Times New Roman"/>
                <w:sz w:val="20"/>
                <w:szCs w:val="20"/>
                <w:lang w:eastAsia="hr-HR"/>
              </w:rPr>
            </w:pPr>
          </w:p>
        </w:tc>
        <w:tc>
          <w:tcPr>
            <w:tcW w:w="1800" w:type="dxa"/>
            <w:tcBorders>
              <w:top w:val="nil"/>
              <w:left w:val="nil"/>
              <w:bottom w:val="nil"/>
              <w:right w:val="nil"/>
            </w:tcBorders>
            <w:vAlign w:val="center"/>
            <w:hideMark/>
          </w:tcPr>
          <w:p w14:paraId="0581CF88" w14:textId="77777777" w:rsidR="00FC289E" w:rsidRPr="00FC289E" w:rsidRDefault="00FC289E" w:rsidP="00FC289E">
            <w:pPr>
              <w:spacing w:after="0" w:line="240" w:lineRule="auto"/>
              <w:jc w:val="center"/>
              <w:rPr>
                <w:rFonts w:ascii="Times New Roman" w:eastAsia="Times New Roman" w:hAnsi="Times New Roman" w:cs="Times New Roman"/>
                <w:sz w:val="20"/>
                <w:szCs w:val="20"/>
                <w:lang w:eastAsia="hr-HR"/>
              </w:rPr>
            </w:pPr>
          </w:p>
        </w:tc>
        <w:tc>
          <w:tcPr>
            <w:tcW w:w="1560" w:type="dxa"/>
            <w:tcBorders>
              <w:top w:val="nil"/>
              <w:left w:val="nil"/>
              <w:bottom w:val="nil"/>
              <w:right w:val="nil"/>
            </w:tcBorders>
            <w:vAlign w:val="center"/>
            <w:hideMark/>
          </w:tcPr>
          <w:p w14:paraId="600357C4" w14:textId="77777777" w:rsidR="00FC289E" w:rsidRPr="00FC289E" w:rsidRDefault="00FC289E" w:rsidP="00FC289E">
            <w:pPr>
              <w:spacing w:after="0" w:line="240" w:lineRule="auto"/>
              <w:jc w:val="center"/>
              <w:rPr>
                <w:rFonts w:ascii="Times New Roman" w:eastAsia="Times New Roman" w:hAnsi="Times New Roman" w:cs="Times New Roman"/>
                <w:sz w:val="20"/>
                <w:szCs w:val="20"/>
                <w:lang w:eastAsia="hr-HR"/>
              </w:rPr>
            </w:pPr>
          </w:p>
        </w:tc>
        <w:tc>
          <w:tcPr>
            <w:tcW w:w="1540" w:type="dxa"/>
            <w:tcBorders>
              <w:top w:val="nil"/>
              <w:left w:val="nil"/>
              <w:bottom w:val="nil"/>
              <w:right w:val="nil"/>
            </w:tcBorders>
            <w:vAlign w:val="center"/>
            <w:hideMark/>
          </w:tcPr>
          <w:p w14:paraId="7B4ADF5A" w14:textId="77777777" w:rsidR="00FC289E" w:rsidRPr="00FC289E" w:rsidRDefault="00FC289E" w:rsidP="00FC289E">
            <w:pPr>
              <w:spacing w:after="0" w:line="240" w:lineRule="auto"/>
              <w:jc w:val="center"/>
              <w:rPr>
                <w:rFonts w:ascii="Times New Roman" w:eastAsia="Times New Roman" w:hAnsi="Times New Roman" w:cs="Times New Roman"/>
                <w:sz w:val="20"/>
                <w:szCs w:val="20"/>
                <w:lang w:eastAsia="hr-HR"/>
              </w:rPr>
            </w:pPr>
          </w:p>
        </w:tc>
      </w:tr>
      <w:tr w:rsidR="00FC289E" w:rsidRPr="00FC289E" w14:paraId="6F63264E" w14:textId="77777777" w:rsidTr="00FC289E">
        <w:trPr>
          <w:trHeight w:val="315"/>
        </w:trPr>
        <w:tc>
          <w:tcPr>
            <w:tcW w:w="8580" w:type="dxa"/>
            <w:gridSpan w:val="8"/>
            <w:tcBorders>
              <w:top w:val="nil"/>
              <w:left w:val="nil"/>
              <w:bottom w:val="nil"/>
              <w:right w:val="nil"/>
            </w:tcBorders>
            <w:vAlign w:val="center"/>
            <w:hideMark/>
          </w:tcPr>
          <w:p w14:paraId="58DE9E13" w14:textId="77777777" w:rsidR="00FC289E" w:rsidRPr="00FC289E" w:rsidRDefault="00FC289E" w:rsidP="00FC289E">
            <w:pPr>
              <w:pStyle w:val="Naslov2"/>
              <w:jc w:val="center"/>
              <w:rPr>
                <w:rFonts w:eastAsia="Times New Roman"/>
                <w:b/>
                <w:bCs/>
                <w:color w:val="000000" w:themeColor="text1"/>
                <w:lang w:eastAsia="hr-HR"/>
              </w:rPr>
            </w:pPr>
            <w:bookmarkStart w:id="1" w:name="_Toc216863325"/>
            <w:r w:rsidRPr="00FC289E">
              <w:rPr>
                <w:rFonts w:eastAsia="Times New Roman"/>
                <w:b/>
                <w:bCs/>
                <w:color w:val="000000" w:themeColor="text1"/>
                <w:lang w:eastAsia="hr-HR"/>
              </w:rPr>
              <w:t>SAŽETAK  RAČUNA PRIHODA I RASHODA I RAČUNA FINANCIRANJA</w:t>
            </w:r>
            <w:bookmarkEnd w:id="1"/>
          </w:p>
        </w:tc>
      </w:tr>
      <w:tr w:rsidR="00FC289E" w:rsidRPr="00FC289E" w14:paraId="6B11232B" w14:textId="77777777" w:rsidTr="00FC289E">
        <w:trPr>
          <w:trHeight w:val="315"/>
        </w:trPr>
        <w:tc>
          <w:tcPr>
            <w:tcW w:w="840" w:type="dxa"/>
            <w:tcBorders>
              <w:top w:val="nil"/>
              <w:left w:val="nil"/>
              <w:bottom w:val="nil"/>
              <w:right w:val="nil"/>
            </w:tcBorders>
            <w:vAlign w:val="center"/>
            <w:hideMark/>
          </w:tcPr>
          <w:p w14:paraId="49C1624A" w14:textId="77777777" w:rsidR="00FC289E" w:rsidRPr="00FC289E" w:rsidRDefault="00FC289E" w:rsidP="00FC289E">
            <w:pPr>
              <w:spacing w:after="0" w:line="240" w:lineRule="auto"/>
              <w:jc w:val="center"/>
              <w:rPr>
                <w:rFonts w:ascii="Arial" w:eastAsia="Times New Roman" w:hAnsi="Arial" w:cs="Arial"/>
                <w:b/>
                <w:bCs/>
                <w:color w:val="000000"/>
                <w:sz w:val="24"/>
                <w:szCs w:val="24"/>
                <w:lang w:eastAsia="hr-HR"/>
              </w:rPr>
            </w:pPr>
          </w:p>
        </w:tc>
        <w:tc>
          <w:tcPr>
            <w:tcW w:w="840" w:type="dxa"/>
            <w:tcBorders>
              <w:top w:val="nil"/>
              <w:left w:val="nil"/>
              <w:bottom w:val="nil"/>
              <w:right w:val="nil"/>
            </w:tcBorders>
            <w:vAlign w:val="center"/>
            <w:hideMark/>
          </w:tcPr>
          <w:p w14:paraId="1AE496B7" w14:textId="77777777" w:rsidR="00FC289E" w:rsidRPr="00FC289E" w:rsidRDefault="00FC289E" w:rsidP="00FC289E">
            <w:pPr>
              <w:spacing w:after="0" w:line="240" w:lineRule="auto"/>
              <w:jc w:val="center"/>
              <w:rPr>
                <w:rFonts w:ascii="Times New Roman" w:eastAsia="Times New Roman" w:hAnsi="Times New Roman" w:cs="Times New Roman"/>
                <w:sz w:val="20"/>
                <w:szCs w:val="20"/>
                <w:lang w:eastAsia="hr-HR"/>
              </w:rPr>
            </w:pPr>
          </w:p>
        </w:tc>
        <w:tc>
          <w:tcPr>
            <w:tcW w:w="840" w:type="dxa"/>
            <w:tcBorders>
              <w:top w:val="nil"/>
              <w:left w:val="nil"/>
              <w:bottom w:val="nil"/>
              <w:right w:val="nil"/>
            </w:tcBorders>
            <w:vAlign w:val="center"/>
            <w:hideMark/>
          </w:tcPr>
          <w:p w14:paraId="4E769830" w14:textId="77777777" w:rsidR="00FC289E" w:rsidRPr="00FC289E" w:rsidRDefault="00FC289E" w:rsidP="00FC289E">
            <w:pPr>
              <w:spacing w:after="0" w:line="240" w:lineRule="auto"/>
              <w:jc w:val="center"/>
              <w:rPr>
                <w:rFonts w:ascii="Times New Roman" w:eastAsia="Times New Roman" w:hAnsi="Times New Roman" w:cs="Times New Roman"/>
                <w:sz w:val="20"/>
                <w:szCs w:val="20"/>
                <w:lang w:eastAsia="hr-HR"/>
              </w:rPr>
            </w:pPr>
          </w:p>
        </w:tc>
        <w:tc>
          <w:tcPr>
            <w:tcW w:w="840" w:type="dxa"/>
            <w:tcBorders>
              <w:top w:val="nil"/>
              <w:left w:val="nil"/>
              <w:bottom w:val="nil"/>
              <w:right w:val="nil"/>
            </w:tcBorders>
            <w:vAlign w:val="center"/>
            <w:hideMark/>
          </w:tcPr>
          <w:p w14:paraId="36B93BA2" w14:textId="77777777" w:rsidR="00FC289E" w:rsidRPr="00FC289E" w:rsidRDefault="00FC289E" w:rsidP="00FC289E">
            <w:pPr>
              <w:spacing w:after="0" w:line="240" w:lineRule="auto"/>
              <w:jc w:val="center"/>
              <w:rPr>
                <w:rFonts w:ascii="Times New Roman" w:eastAsia="Times New Roman" w:hAnsi="Times New Roman" w:cs="Times New Roman"/>
                <w:sz w:val="20"/>
                <w:szCs w:val="20"/>
                <w:lang w:eastAsia="hr-HR"/>
              </w:rPr>
            </w:pPr>
          </w:p>
        </w:tc>
        <w:tc>
          <w:tcPr>
            <w:tcW w:w="320" w:type="dxa"/>
            <w:tcBorders>
              <w:top w:val="nil"/>
              <w:left w:val="nil"/>
              <w:bottom w:val="nil"/>
              <w:right w:val="nil"/>
            </w:tcBorders>
            <w:vAlign w:val="center"/>
            <w:hideMark/>
          </w:tcPr>
          <w:p w14:paraId="7B3199A7" w14:textId="77777777" w:rsidR="00FC289E" w:rsidRPr="00FC289E" w:rsidRDefault="00FC289E" w:rsidP="00FC289E">
            <w:pPr>
              <w:spacing w:after="0" w:line="240" w:lineRule="auto"/>
              <w:jc w:val="center"/>
              <w:rPr>
                <w:rFonts w:ascii="Times New Roman" w:eastAsia="Times New Roman" w:hAnsi="Times New Roman" w:cs="Times New Roman"/>
                <w:sz w:val="20"/>
                <w:szCs w:val="20"/>
                <w:lang w:eastAsia="hr-HR"/>
              </w:rPr>
            </w:pPr>
          </w:p>
        </w:tc>
        <w:tc>
          <w:tcPr>
            <w:tcW w:w="1800" w:type="dxa"/>
            <w:tcBorders>
              <w:top w:val="nil"/>
              <w:left w:val="nil"/>
              <w:bottom w:val="nil"/>
              <w:right w:val="nil"/>
            </w:tcBorders>
            <w:vAlign w:val="center"/>
            <w:hideMark/>
          </w:tcPr>
          <w:p w14:paraId="38E099C6" w14:textId="77777777" w:rsidR="00FC289E" w:rsidRPr="00FC289E" w:rsidRDefault="00FC289E" w:rsidP="00FC289E">
            <w:pPr>
              <w:spacing w:after="0" w:line="240" w:lineRule="auto"/>
              <w:jc w:val="center"/>
              <w:rPr>
                <w:rFonts w:ascii="Times New Roman" w:eastAsia="Times New Roman" w:hAnsi="Times New Roman" w:cs="Times New Roman"/>
                <w:sz w:val="20"/>
                <w:szCs w:val="20"/>
                <w:lang w:eastAsia="hr-HR"/>
              </w:rPr>
            </w:pPr>
          </w:p>
        </w:tc>
        <w:tc>
          <w:tcPr>
            <w:tcW w:w="1560" w:type="dxa"/>
            <w:tcBorders>
              <w:top w:val="nil"/>
              <w:left w:val="nil"/>
              <w:bottom w:val="nil"/>
              <w:right w:val="nil"/>
            </w:tcBorders>
            <w:vAlign w:val="center"/>
            <w:hideMark/>
          </w:tcPr>
          <w:p w14:paraId="1B780F62" w14:textId="77777777" w:rsidR="00FC289E" w:rsidRPr="00FC289E" w:rsidRDefault="00FC289E" w:rsidP="00FC289E">
            <w:pPr>
              <w:spacing w:after="0" w:line="240" w:lineRule="auto"/>
              <w:jc w:val="center"/>
              <w:rPr>
                <w:rFonts w:ascii="Times New Roman" w:eastAsia="Times New Roman" w:hAnsi="Times New Roman" w:cs="Times New Roman"/>
                <w:sz w:val="20"/>
                <w:szCs w:val="20"/>
                <w:lang w:eastAsia="hr-HR"/>
              </w:rPr>
            </w:pPr>
          </w:p>
        </w:tc>
        <w:tc>
          <w:tcPr>
            <w:tcW w:w="1540" w:type="dxa"/>
            <w:tcBorders>
              <w:top w:val="nil"/>
              <w:left w:val="nil"/>
              <w:bottom w:val="nil"/>
              <w:right w:val="nil"/>
            </w:tcBorders>
            <w:vAlign w:val="center"/>
            <w:hideMark/>
          </w:tcPr>
          <w:p w14:paraId="67F2DCE5" w14:textId="77777777" w:rsidR="00FC289E" w:rsidRPr="00FC289E" w:rsidRDefault="00FC289E" w:rsidP="00FC289E">
            <w:pPr>
              <w:spacing w:after="0" w:line="240" w:lineRule="auto"/>
              <w:jc w:val="center"/>
              <w:rPr>
                <w:rFonts w:ascii="Times New Roman" w:eastAsia="Times New Roman" w:hAnsi="Times New Roman" w:cs="Times New Roman"/>
                <w:sz w:val="20"/>
                <w:szCs w:val="20"/>
                <w:lang w:eastAsia="hr-HR"/>
              </w:rPr>
            </w:pPr>
          </w:p>
        </w:tc>
      </w:tr>
      <w:tr w:rsidR="00FC289E" w:rsidRPr="00FC289E" w14:paraId="23C78C72" w14:textId="77777777" w:rsidTr="00FC289E">
        <w:trPr>
          <w:trHeight w:val="705"/>
        </w:trPr>
        <w:tc>
          <w:tcPr>
            <w:tcW w:w="8580" w:type="dxa"/>
            <w:gridSpan w:val="8"/>
            <w:tcBorders>
              <w:top w:val="nil"/>
              <w:left w:val="nil"/>
              <w:bottom w:val="single" w:sz="4" w:space="0" w:color="auto"/>
              <w:right w:val="nil"/>
            </w:tcBorders>
            <w:shd w:val="clear" w:color="000000" w:fill="FFFFFF"/>
            <w:vAlign w:val="center"/>
            <w:hideMark/>
          </w:tcPr>
          <w:p w14:paraId="0B7F0AA1" w14:textId="77777777" w:rsidR="00FC289E" w:rsidRPr="00FC289E" w:rsidRDefault="00FC289E" w:rsidP="00FC289E">
            <w:pPr>
              <w:pStyle w:val="Naslov3"/>
              <w:rPr>
                <w:rFonts w:eastAsia="Times New Roman"/>
                <w:b/>
                <w:bCs/>
                <w:color w:val="000000" w:themeColor="text1"/>
                <w:lang w:eastAsia="hr-HR"/>
              </w:rPr>
            </w:pPr>
            <w:bookmarkStart w:id="2" w:name="_Toc216863326"/>
            <w:r w:rsidRPr="00FC289E">
              <w:rPr>
                <w:rFonts w:eastAsia="Times New Roman"/>
                <w:b/>
                <w:bCs/>
                <w:color w:val="000000" w:themeColor="text1"/>
                <w:lang w:eastAsia="hr-HR"/>
              </w:rPr>
              <w:t>A. SAŽETAK RAČUNA PRIHODA I RASHODA</w:t>
            </w:r>
            <w:bookmarkEnd w:id="2"/>
          </w:p>
        </w:tc>
      </w:tr>
      <w:tr w:rsidR="00FC289E" w:rsidRPr="00FC289E" w14:paraId="345DF69B" w14:textId="77777777" w:rsidTr="00FC289E">
        <w:trPr>
          <w:trHeight w:val="990"/>
        </w:trPr>
        <w:tc>
          <w:tcPr>
            <w:tcW w:w="3680" w:type="dxa"/>
            <w:gridSpan w:val="5"/>
            <w:tcBorders>
              <w:top w:val="single" w:sz="4" w:space="0" w:color="auto"/>
              <w:left w:val="single" w:sz="4" w:space="0" w:color="auto"/>
              <w:bottom w:val="single" w:sz="4" w:space="0" w:color="auto"/>
              <w:right w:val="single" w:sz="4" w:space="0" w:color="auto"/>
            </w:tcBorders>
            <w:vAlign w:val="center"/>
            <w:hideMark/>
          </w:tcPr>
          <w:p w14:paraId="3963AF9B" w14:textId="77777777" w:rsidR="00FC289E" w:rsidRPr="00FC289E" w:rsidRDefault="00FC289E" w:rsidP="00FC289E">
            <w:pPr>
              <w:spacing w:after="0" w:line="240" w:lineRule="auto"/>
              <w:jc w:val="center"/>
              <w:rPr>
                <w:rFonts w:ascii="Arial" w:eastAsia="Times New Roman" w:hAnsi="Arial" w:cs="Arial"/>
                <w:b/>
                <w:bCs/>
                <w:color w:val="000000"/>
                <w:sz w:val="20"/>
                <w:szCs w:val="20"/>
                <w:lang w:eastAsia="hr-HR"/>
              </w:rPr>
            </w:pPr>
            <w:r w:rsidRPr="00FC289E">
              <w:rPr>
                <w:rFonts w:ascii="Arial" w:eastAsia="Times New Roman" w:hAnsi="Arial" w:cs="Arial"/>
                <w:b/>
                <w:bCs/>
                <w:color w:val="000000"/>
                <w:sz w:val="20"/>
                <w:szCs w:val="20"/>
                <w:lang w:eastAsia="hr-HR"/>
              </w:rPr>
              <w:t>BROJČANA OZNAKA I NAZIV</w:t>
            </w:r>
          </w:p>
        </w:tc>
        <w:tc>
          <w:tcPr>
            <w:tcW w:w="1800" w:type="dxa"/>
            <w:tcBorders>
              <w:top w:val="nil"/>
              <w:left w:val="nil"/>
              <w:bottom w:val="single" w:sz="4" w:space="0" w:color="auto"/>
              <w:right w:val="single" w:sz="4" w:space="0" w:color="auto"/>
            </w:tcBorders>
            <w:vAlign w:val="center"/>
            <w:hideMark/>
          </w:tcPr>
          <w:p w14:paraId="40549E02" w14:textId="77777777" w:rsidR="00FC289E" w:rsidRPr="00FC289E" w:rsidRDefault="00FC289E" w:rsidP="00FC289E">
            <w:pPr>
              <w:spacing w:after="0" w:line="240" w:lineRule="auto"/>
              <w:jc w:val="center"/>
              <w:rPr>
                <w:rFonts w:ascii="Arial" w:eastAsia="Times New Roman" w:hAnsi="Arial" w:cs="Arial"/>
                <w:b/>
                <w:bCs/>
                <w:color w:val="000000"/>
                <w:sz w:val="20"/>
                <w:szCs w:val="20"/>
                <w:lang w:eastAsia="hr-HR"/>
              </w:rPr>
            </w:pPr>
            <w:r w:rsidRPr="00FC289E">
              <w:rPr>
                <w:rFonts w:ascii="Arial" w:eastAsia="Times New Roman" w:hAnsi="Arial" w:cs="Arial"/>
                <w:b/>
                <w:bCs/>
                <w:color w:val="000000"/>
                <w:sz w:val="20"/>
                <w:szCs w:val="20"/>
                <w:lang w:eastAsia="hr-HR"/>
              </w:rPr>
              <w:t>Plan za 2026.</w:t>
            </w:r>
          </w:p>
        </w:tc>
        <w:tc>
          <w:tcPr>
            <w:tcW w:w="1560" w:type="dxa"/>
            <w:tcBorders>
              <w:top w:val="nil"/>
              <w:left w:val="nil"/>
              <w:bottom w:val="single" w:sz="4" w:space="0" w:color="auto"/>
              <w:right w:val="single" w:sz="4" w:space="0" w:color="auto"/>
            </w:tcBorders>
            <w:vAlign w:val="center"/>
            <w:hideMark/>
          </w:tcPr>
          <w:p w14:paraId="093E7E42" w14:textId="77777777" w:rsidR="00FC289E" w:rsidRPr="00FC289E" w:rsidRDefault="00FC289E" w:rsidP="00FC289E">
            <w:pPr>
              <w:spacing w:after="0" w:line="240" w:lineRule="auto"/>
              <w:jc w:val="center"/>
              <w:rPr>
                <w:rFonts w:ascii="Arial" w:eastAsia="Times New Roman" w:hAnsi="Arial" w:cs="Arial"/>
                <w:b/>
                <w:bCs/>
                <w:color w:val="000000"/>
                <w:sz w:val="20"/>
                <w:szCs w:val="20"/>
                <w:lang w:eastAsia="hr-HR"/>
              </w:rPr>
            </w:pPr>
            <w:r w:rsidRPr="00FC289E">
              <w:rPr>
                <w:rFonts w:ascii="Arial" w:eastAsia="Times New Roman" w:hAnsi="Arial" w:cs="Arial"/>
                <w:b/>
                <w:bCs/>
                <w:color w:val="000000"/>
                <w:sz w:val="20"/>
                <w:szCs w:val="20"/>
                <w:lang w:eastAsia="hr-HR"/>
              </w:rPr>
              <w:t>Projekcija za 2027.</w:t>
            </w:r>
          </w:p>
        </w:tc>
        <w:tc>
          <w:tcPr>
            <w:tcW w:w="1540" w:type="dxa"/>
            <w:tcBorders>
              <w:top w:val="nil"/>
              <w:left w:val="nil"/>
              <w:bottom w:val="single" w:sz="4" w:space="0" w:color="auto"/>
              <w:right w:val="single" w:sz="4" w:space="0" w:color="auto"/>
            </w:tcBorders>
            <w:vAlign w:val="center"/>
            <w:hideMark/>
          </w:tcPr>
          <w:p w14:paraId="3D7E610D" w14:textId="77777777" w:rsidR="00FC289E" w:rsidRPr="00FC289E" w:rsidRDefault="00FC289E" w:rsidP="00FC289E">
            <w:pPr>
              <w:spacing w:after="0" w:line="240" w:lineRule="auto"/>
              <w:jc w:val="center"/>
              <w:rPr>
                <w:rFonts w:ascii="Arial" w:eastAsia="Times New Roman" w:hAnsi="Arial" w:cs="Arial"/>
                <w:b/>
                <w:bCs/>
                <w:color w:val="000000"/>
                <w:sz w:val="20"/>
                <w:szCs w:val="20"/>
                <w:lang w:eastAsia="hr-HR"/>
              </w:rPr>
            </w:pPr>
            <w:r w:rsidRPr="00FC289E">
              <w:rPr>
                <w:rFonts w:ascii="Arial" w:eastAsia="Times New Roman" w:hAnsi="Arial" w:cs="Arial"/>
                <w:b/>
                <w:bCs/>
                <w:color w:val="000000"/>
                <w:sz w:val="20"/>
                <w:szCs w:val="20"/>
                <w:lang w:eastAsia="hr-HR"/>
              </w:rPr>
              <w:t>Projekcija za 2028.</w:t>
            </w:r>
          </w:p>
        </w:tc>
      </w:tr>
      <w:tr w:rsidR="00FC289E" w:rsidRPr="00FC289E" w14:paraId="6A406FFC" w14:textId="77777777" w:rsidTr="00FC289E">
        <w:trPr>
          <w:trHeight w:val="255"/>
        </w:trPr>
        <w:tc>
          <w:tcPr>
            <w:tcW w:w="3680" w:type="dxa"/>
            <w:gridSpan w:val="5"/>
            <w:tcBorders>
              <w:top w:val="single" w:sz="4" w:space="0" w:color="auto"/>
              <w:left w:val="single" w:sz="4" w:space="0" w:color="auto"/>
              <w:bottom w:val="single" w:sz="4" w:space="0" w:color="auto"/>
              <w:right w:val="single" w:sz="4" w:space="0" w:color="auto"/>
            </w:tcBorders>
            <w:vAlign w:val="bottom"/>
            <w:hideMark/>
          </w:tcPr>
          <w:p w14:paraId="13CA6BB5" w14:textId="77777777" w:rsidR="00FC289E" w:rsidRPr="00FC289E" w:rsidRDefault="00FC289E" w:rsidP="00FC289E">
            <w:pPr>
              <w:spacing w:after="0" w:line="240" w:lineRule="auto"/>
              <w:jc w:val="center"/>
              <w:rPr>
                <w:rFonts w:ascii="Arial" w:eastAsia="Times New Roman" w:hAnsi="Arial" w:cs="Arial"/>
                <w:b/>
                <w:bCs/>
                <w:color w:val="000000"/>
                <w:sz w:val="20"/>
                <w:szCs w:val="20"/>
                <w:lang w:eastAsia="hr-HR"/>
              </w:rPr>
            </w:pPr>
            <w:r w:rsidRPr="00FC289E">
              <w:rPr>
                <w:rFonts w:ascii="Arial" w:eastAsia="Times New Roman" w:hAnsi="Arial" w:cs="Arial"/>
                <w:b/>
                <w:bCs/>
                <w:color w:val="000000"/>
                <w:sz w:val="20"/>
                <w:szCs w:val="20"/>
                <w:lang w:eastAsia="hr-HR"/>
              </w:rPr>
              <w:t>1</w:t>
            </w:r>
          </w:p>
        </w:tc>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5792B899" w14:textId="77777777" w:rsidR="00FC289E" w:rsidRPr="00FC289E" w:rsidRDefault="00FC289E" w:rsidP="00FC289E">
            <w:pPr>
              <w:spacing w:after="0" w:line="240" w:lineRule="auto"/>
              <w:jc w:val="center"/>
              <w:rPr>
                <w:rFonts w:ascii="Arial" w:eastAsia="Times New Roman" w:hAnsi="Arial" w:cs="Arial"/>
                <w:b/>
                <w:bCs/>
                <w:color w:val="000000"/>
                <w:sz w:val="16"/>
                <w:szCs w:val="16"/>
                <w:lang w:eastAsia="hr-HR"/>
              </w:rPr>
            </w:pPr>
            <w:r w:rsidRPr="00FC289E">
              <w:rPr>
                <w:rFonts w:ascii="Arial" w:eastAsia="Times New Roman" w:hAnsi="Arial" w:cs="Arial"/>
                <w:b/>
                <w:bCs/>
                <w:color w:val="000000"/>
                <w:sz w:val="16"/>
                <w:szCs w:val="16"/>
                <w:lang w:eastAsia="hr-HR"/>
              </w:rPr>
              <w:t>2</w:t>
            </w:r>
          </w:p>
        </w:tc>
        <w:tc>
          <w:tcPr>
            <w:tcW w:w="1560" w:type="dxa"/>
            <w:tcBorders>
              <w:top w:val="nil"/>
              <w:left w:val="nil"/>
              <w:bottom w:val="single" w:sz="4" w:space="0" w:color="auto"/>
              <w:right w:val="single" w:sz="4" w:space="0" w:color="auto"/>
            </w:tcBorders>
            <w:shd w:val="clear" w:color="000000" w:fill="FFFFFF"/>
            <w:vAlign w:val="center"/>
            <w:hideMark/>
          </w:tcPr>
          <w:p w14:paraId="32C0A81D" w14:textId="77777777" w:rsidR="00FC289E" w:rsidRPr="00FC289E" w:rsidRDefault="00FC289E" w:rsidP="00FC289E">
            <w:pPr>
              <w:spacing w:after="0" w:line="240" w:lineRule="auto"/>
              <w:jc w:val="center"/>
              <w:rPr>
                <w:rFonts w:ascii="Arial" w:eastAsia="Times New Roman" w:hAnsi="Arial" w:cs="Arial"/>
                <w:b/>
                <w:bCs/>
                <w:color w:val="000000"/>
                <w:sz w:val="16"/>
                <w:szCs w:val="16"/>
                <w:lang w:eastAsia="hr-HR"/>
              </w:rPr>
            </w:pPr>
            <w:r w:rsidRPr="00FC289E">
              <w:rPr>
                <w:rFonts w:ascii="Arial" w:eastAsia="Times New Roman" w:hAnsi="Arial" w:cs="Arial"/>
                <w:b/>
                <w:bCs/>
                <w:color w:val="000000"/>
                <w:sz w:val="16"/>
                <w:szCs w:val="16"/>
                <w:lang w:eastAsia="hr-HR"/>
              </w:rPr>
              <w:t>3</w:t>
            </w:r>
          </w:p>
        </w:tc>
        <w:tc>
          <w:tcPr>
            <w:tcW w:w="1540" w:type="dxa"/>
            <w:tcBorders>
              <w:top w:val="nil"/>
              <w:left w:val="nil"/>
              <w:bottom w:val="single" w:sz="4" w:space="0" w:color="auto"/>
              <w:right w:val="single" w:sz="4" w:space="0" w:color="auto"/>
            </w:tcBorders>
            <w:shd w:val="clear" w:color="000000" w:fill="FFFFFF"/>
            <w:vAlign w:val="center"/>
            <w:hideMark/>
          </w:tcPr>
          <w:p w14:paraId="23FE34E8" w14:textId="77777777" w:rsidR="00FC289E" w:rsidRPr="00FC289E" w:rsidRDefault="00FC289E" w:rsidP="00FC289E">
            <w:pPr>
              <w:spacing w:after="0" w:line="240" w:lineRule="auto"/>
              <w:jc w:val="center"/>
              <w:rPr>
                <w:rFonts w:ascii="Arial" w:eastAsia="Times New Roman" w:hAnsi="Arial" w:cs="Arial"/>
                <w:b/>
                <w:bCs/>
                <w:color w:val="000000"/>
                <w:sz w:val="16"/>
                <w:szCs w:val="16"/>
                <w:lang w:eastAsia="hr-HR"/>
              </w:rPr>
            </w:pPr>
            <w:r w:rsidRPr="00FC289E">
              <w:rPr>
                <w:rFonts w:ascii="Arial" w:eastAsia="Times New Roman" w:hAnsi="Arial" w:cs="Arial"/>
                <w:b/>
                <w:bCs/>
                <w:color w:val="000000"/>
                <w:sz w:val="16"/>
                <w:szCs w:val="16"/>
                <w:lang w:eastAsia="hr-HR"/>
              </w:rPr>
              <w:t>4</w:t>
            </w:r>
          </w:p>
        </w:tc>
      </w:tr>
      <w:tr w:rsidR="00FC289E" w:rsidRPr="00FC289E" w14:paraId="7A09F058" w14:textId="77777777" w:rsidTr="00FC289E">
        <w:trPr>
          <w:trHeight w:val="600"/>
        </w:trPr>
        <w:tc>
          <w:tcPr>
            <w:tcW w:w="3680" w:type="dxa"/>
            <w:gridSpan w:val="5"/>
            <w:tcBorders>
              <w:top w:val="single" w:sz="4" w:space="0" w:color="auto"/>
              <w:left w:val="single" w:sz="4" w:space="0" w:color="auto"/>
              <w:bottom w:val="single" w:sz="4" w:space="0" w:color="auto"/>
              <w:right w:val="nil"/>
            </w:tcBorders>
            <w:vAlign w:val="center"/>
            <w:hideMark/>
          </w:tcPr>
          <w:p w14:paraId="4515103B" w14:textId="77777777" w:rsidR="00FC289E" w:rsidRPr="00FC289E" w:rsidRDefault="00FC289E" w:rsidP="00FC289E">
            <w:pPr>
              <w:spacing w:after="0" w:line="240" w:lineRule="auto"/>
              <w:rPr>
                <w:rFonts w:ascii="Arial" w:eastAsia="Times New Roman" w:hAnsi="Arial" w:cs="Arial"/>
                <w:b/>
                <w:bCs/>
                <w:sz w:val="20"/>
                <w:szCs w:val="20"/>
                <w:lang w:eastAsia="hr-HR"/>
              </w:rPr>
            </w:pPr>
            <w:r w:rsidRPr="00FC289E">
              <w:rPr>
                <w:rFonts w:ascii="Arial" w:eastAsia="Times New Roman" w:hAnsi="Arial" w:cs="Arial"/>
                <w:b/>
                <w:bCs/>
                <w:sz w:val="20"/>
                <w:szCs w:val="20"/>
                <w:lang w:eastAsia="hr-HR"/>
              </w:rPr>
              <w:t>6 PRIHODI POSLOVANJA</w:t>
            </w:r>
          </w:p>
        </w:tc>
        <w:tc>
          <w:tcPr>
            <w:tcW w:w="1800" w:type="dxa"/>
            <w:tcBorders>
              <w:top w:val="nil"/>
              <w:left w:val="single" w:sz="4" w:space="0" w:color="auto"/>
              <w:bottom w:val="single" w:sz="4" w:space="0" w:color="auto"/>
              <w:right w:val="single" w:sz="4" w:space="0" w:color="auto"/>
            </w:tcBorders>
            <w:vAlign w:val="center"/>
            <w:hideMark/>
          </w:tcPr>
          <w:p w14:paraId="541C80AC"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9.164.812</w:t>
            </w:r>
          </w:p>
        </w:tc>
        <w:tc>
          <w:tcPr>
            <w:tcW w:w="1560" w:type="dxa"/>
            <w:tcBorders>
              <w:top w:val="nil"/>
              <w:left w:val="nil"/>
              <w:bottom w:val="single" w:sz="4" w:space="0" w:color="auto"/>
              <w:right w:val="single" w:sz="4" w:space="0" w:color="auto"/>
            </w:tcBorders>
            <w:vAlign w:val="center"/>
            <w:hideMark/>
          </w:tcPr>
          <w:p w14:paraId="64812D22"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8.493.355</w:t>
            </w:r>
          </w:p>
        </w:tc>
        <w:tc>
          <w:tcPr>
            <w:tcW w:w="1540" w:type="dxa"/>
            <w:tcBorders>
              <w:top w:val="nil"/>
              <w:left w:val="nil"/>
              <w:bottom w:val="single" w:sz="4" w:space="0" w:color="auto"/>
              <w:right w:val="single" w:sz="4" w:space="0" w:color="auto"/>
            </w:tcBorders>
            <w:vAlign w:val="center"/>
            <w:hideMark/>
          </w:tcPr>
          <w:p w14:paraId="4AAD6BB6"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8.422.492</w:t>
            </w:r>
          </w:p>
        </w:tc>
      </w:tr>
      <w:tr w:rsidR="00FC289E" w:rsidRPr="00FC289E" w14:paraId="0CC64345" w14:textId="77777777" w:rsidTr="00FC289E">
        <w:trPr>
          <w:trHeight w:val="600"/>
        </w:trPr>
        <w:tc>
          <w:tcPr>
            <w:tcW w:w="3680" w:type="dxa"/>
            <w:gridSpan w:val="5"/>
            <w:tcBorders>
              <w:top w:val="single" w:sz="4" w:space="0" w:color="auto"/>
              <w:left w:val="single" w:sz="4" w:space="0" w:color="auto"/>
              <w:bottom w:val="single" w:sz="4" w:space="0" w:color="auto"/>
              <w:right w:val="nil"/>
            </w:tcBorders>
            <w:vAlign w:val="center"/>
            <w:hideMark/>
          </w:tcPr>
          <w:p w14:paraId="6A5647E4" w14:textId="77777777" w:rsidR="00FC289E" w:rsidRPr="00FC289E" w:rsidRDefault="00FC289E" w:rsidP="00FC289E">
            <w:pPr>
              <w:spacing w:after="0" w:line="240" w:lineRule="auto"/>
              <w:rPr>
                <w:rFonts w:ascii="Arial" w:eastAsia="Times New Roman" w:hAnsi="Arial" w:cs="Arial"/>
                <w:b/>
                <w:bCs/>
                <w:sz w:val="20"/>
                <w:szCs w:val="20"/>
                <w:lang w:eastAsia="hr-HR"/>
              </w:rPr>
            </w:pPr>
            <w:r w:rsidRPr="00FC289E">
              <w:rPr>
                <w:rFonts w:ascii="Arial" w:eastAsia="Times New Roman" w:hAnsi="Arial" w:cs="Arial"/>
                <w:b/>
                <w:bCs/>
                <w:sz w:val="20"/>
                <w:szCs w:val="20"/>
                <w:lang w:eastAsia="hr-HR"/>
              </w:rPr>
              <w:t>7 PRIHODI OD PRODAJE NEFINANCIJSKE IMOVINE</w:t>
            </w:r>
          </w:p>
        </w:tc>
        <w:tc>
          <w:tcPr>
            <w:tcW w:w="1800" w:type="dxa"/>
            <w:tcBorders>
              <w:top w:val="nil"/>
              <w:left w:val="single" w:sz="4" w:space="0" w:color="auto"/>
              <w:bottom w:val="single" w:sz="4" w:space="0" w:color="auto"/>
              <w:right w:val="single" w:sz="4" w:space="0" w:color="auto"/>
            </w:tcBorders>
            <w:vAlign w:val="center"/>
            <w:hideMark/>
          </w:tcPr>
          <w:p w14:paraId="0B10F3A3"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0</w:t>
            </w:r>
          </w:p>
        </w:tc>
        <w:tc>
          <w:tcPr>
            <w:tcW w:w="1560" w:type="dxa"/>
            <w:tcBorders>
              <w:top w:val="nil"/>
              <w:left w:val="nil"/>
              <w:bottom w:val="single" w:sz="4" w:space="0" w:color="auto"/>
              <w:right w:val="single" w:sz="4" w:space="0" w:color="auto"/>
            </w:tcBorders>
            <w:vAlign w:val="center"/>
            <w:hideMark/>
          </w:tcPr>
          <w:p w14:paraId="245F66B8"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0</w:t>
            </w:r>
          </w:p>
        </w:tc>
        <w:tc>
          <w:tcPr>
            <w:tcW w:w="1540" w:type="dxa"/>
            <w:tcBorders>
              <w:top w:val="nil"/>
              <w:left w:val="nil"/>
              <w:bottom w:val="single" w:sz="4" w:space="0" w:color="auto"/>
              <w:right w:val="single" w:sz="4" w:space="0" w:color="auto"/>
            </w:tcBorders>
            <w:vAlign w:val="center"/>
            <w:hideMark/>
          </w:tcPr>
          <w:p w14:paraId="7AF464A7"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0</w:t>
            </w:r>
          </w:p>
        </w:tc>
      </w:tr>
      <w:tr w:rsidR="00FC289E" w:rsidRPr="00FC289E" w14:paraId="287785ED" w14:textId="77777777" w:rsidTr="00FC289E">
        <w:trPr>
          <w:trHeight w:val="315"/>
        </w:trPr>
        <w:tc>
          <w:tcPr>
            <w:tcW w:w="3680" w:type="dxa"/>
            <w:gridSpan w:val="5"/>
            <w:tcBorders>
              <w:top w:val="single" w:sz="4" w:space="0" w:color="auto"/>
              <w:left w:val="single" w:sz="4" w:space="0" w:color="auto"/>
              <w:bottom w:val="single" w:sz="4" w:space="0" w:color="auto"/>
              <w:right w:val="nil"/>
            </w:tcBorders>
            <w:shd w:val="clear" w:color="000000" w:fill="EAF1F6"/>
            <w:vAlign w:val="center"/>
            <w:hideMark/>
          </w:tcPr>
          <w:p w14:paraId="2D0F776C" w14:textId="77777777" w:rsidR="00FC289E" w:rsidRPr="00FC289E" w:rsidRDefault="00FC289E" w:rsidP="00FC289E">
            <w:pPr>
              <w:spacing w:after="0" w:line="240" w:lineRule="auto"/>
              <w:rPr>
                <w:rFonts w:ascii="Arial" w:eastAsia="Times New Roman" w:hAnsi="Arial" w:cs="Arial"/>
                <w:b/>
                <w:bCs/>
                <w:sz w:val="20"/>
                <w:szCs w:val="20"/>
                <w:lang w:eastAsia="hr-HR"/>
              </w:rPr>
            </w:pPr>
            <w:r w:rsidRPr="00FC289E">
              <w:rPr>
                <w:rFonts w:ascii="Arial" w:eastAsia="Times New Roman" w:hAnsi="Arial" w:cs="Arial"/>
                <w:b/>
                <w:bCs/>
                <w:sz w:val="20"/>
                <w:szCs w:val="20"/>
                <w:lang w:eastAsia="hr-HR"/>
              </w:rPr>
              <w:t>PRIHODI UKUPNO</w:t>
            </w:r>
          </w:p>
        </w:tc>
        <w:tc>
          <w:tcPr>
            <w:tcW w:w="1800" w:type="dxa"/>
            <w:tcBorders>
              <w:top w:val="nil"/>
              <w:left w:val="single" w:sz="4" w:space="0" w:color="auto"/>
              <w:bottom w:val="single" w:sz="4" w:space="0" w:color="auto"/>
              <w:right w:val="single" w:sz="4" w:space="0" w:color="auto"/>
            </w:tcBorders>
            <w:shd w:val="clear" w:color="000000" w:fill="EAF1F6"/>
            <w:noWrap/>
            <w:vAlign w:val="center"/>
            <w:hideMark/>
          </w:tcPr>
          <w:p w14:paraId="45653D68"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9.164.812</w:t>
            </w:r>
          </w:p>
        </w:tc>
        <w:tc>
          <w:tcPr>
            <w:tcW w:w="1560" w:type="dxa"/>
            <w:tcBorders>
              <w:top w:val="nil"/>
              <w:left w:val="nil"/>
              <w:bottom w:val="single" w:sz="4" w:space="0" w:color="auto"/>
              <w:right w:val="single" w:sz="4" w:space="0" w:color="auto"/>
            </w:tcBorders>
            <w:shd w:val="clear" w:color="000000" w:fill="EAF1F6"/>
            <w:noWrap/>
            <w:vAlign w:val="center"/>
            <w:hideMark/>
          </w:tcPr>
          <w:p w14:paraId="57F18A15"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8.493.355</w:t>
            </w:r>
          </w:p>
        </w:tc>
        <w:tc>
          <w:tcPr>
            <w:tcW w:w="1540" w:type="dxa"/>
            <w:tcBorders>
              <w:top w:val="nil"/>
              <w:left w:val="nil"/>
              <w:bottom w:val="single" w:sz="4" w:space="0" w:color="auto"/>
              <w:right w:val="single" w:sz="4" w:space="0" w:color="auto"/>
            </w:tcBorders>
            <w:shd w:val="clear" w:color="000000" w:fill="EAF1F6"/>
            <w:noWrap/>
            <w:vAlign w:val="center"/>
            <w:hideMark/>
          </w:tcPr>
          <w:p w14:paraId="684B3685"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8.422.492</w:t>
            </w:r>
          </w:p>
        </w:tc>
      </w:tr>
      <w:tr w:rsidR="00FC289E" w:rsidRPr="00FC289E" w14:paraId="0379B872" w14:textId="77777777" w:rsidTr="00FC289E">
        <w:trPr>
          <w:trHeight w:val="600"/>
        </w:trPr>
        <w:tc>
          <w:tcPr>
            <w:tcW w:w="3680" w:type="dxa"/>
            <w:gridSpan w:val="5"/>
            <w:tcBorders>
              <w:top w:val="single" w:sz="4" w:space="0" w:color="auto"/>
              <w:left w:val="single" w:sz="4" w:space="0" w:color="auto"/>
              <w:bottom w:val="single" w:sz="4" w:space="0" w:color="auto"/>
              <w:right w:val="nil"/>
            </w:tcBorders>
            <w:vAlign w:val="center"/>
            <w:hideMark/>
          </w:tcPr>
          <w:p w14:paraId="0C59A75F" w14:textId="77777777" w:rsidR="00FC289E" w:rsidRPr="00FC289E" w:rsidRDefault="00FC289E" w:rsidP="00FC289E">
            <w:pPr>
              <w:spacing w:after="0" w:line="240" w:lineRule="auto"/>
              <w:rPr>
                <w:rFonts w:ascii="Arial" w:eastAsia="Times New Roman" w:hAnsi="Arial" w:cs="Arial"/>
                <w:b/>
                <w:bCs/>
                <w:sz w:val="20"/>
                <w:szCs w:val="20"/>
                <w:lang w:eastAsia="hr-HR"/>
              </w:rPr>
            </w:pPr>
            <w:r w:rsidRPr="00FC289E">
              <w:rPr>
                <w:rFonts w:ascii="Arial" w:eastAsia="Times New Roman" w:hAnsi="Arial" w:cs="Arial"/>
                <w:b/>
                <w:bCs/>
                <w:sz w:val="20"/>
                <w:szCs w:val="20"/>
                <w:lang w:eastAsia="hr-HR"/>
              </w:rPr>
              <w:t>3 RASHODI  POSLOVANJA</w:t>
            </w:r>
          </w:p>
        </w:tc>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6676ABEB"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1.262.572</w:t>
            </w:r>
          </w:p>
        </w:tc>
        <w:tc>
          <w:tcPr>
            <w:tcW w:w="1560" w:type="dxa"/>
            <w:tcBorders>
              <w:top w:val="nil"/>
              <w:left w:val="nil"/>
              <w:bottom w:val="single" w:sz="4" w:space="0" w:color="auto"/>
              <w:right w:val="single" w:sz="4" w:space="0" w:color="auto"/>
            </w:tcBorders>
            <w:vAlign w:val="center"/>
            <w:hideMark/>
          </w:tcPr>
          <w:p w14:paraId="71AE505A"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1.234.305</w:t>
            </w:r>
          </w:p>
        </w:tc>
        <w:tc>
          <w:tcPr>
            <w:tcW w:w="1540" w:type="dxa"/>
            <w:tcBorders>
              <w:top w:val="nil"/>
              <w:left w:val="nil"/>
              <w:bottom w:val="single" w:sz="4" w:space="0" w:color="auto"/>
              <w:right w:val="single" w:sz="4" w:space="0" w:color="auto"/>
            </w:tcBorders>
            <w:vAlign w:val="center"/>
            <w:hideMark/>
          </w:tcPr>
          <w:p w14:paraId="474D81CF"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1.211.387</w:t>
            </w:r>
          </w:p>
        </w:tc>
      </w:tr>
      <w:tr w:rsidR="00FC289E" w:rsidRPr="00FC289E" w14:paraId="2F0C40A5" w14:textId="77777777" w:rsidTr="00FC289E">
        <w:trPr>
          <w:trHeight w:val="600"/>
        </w:trPr>
        <w:tc>
          <w:tcPr>
            <w:tcW w:w="3680" w:type="dxa"/>
            <w:gridSpan w:val="5"/>
            <w:tcBorders>
              <w:top w:val="single" w:sz="4" w:space="0" w:color="auto"/>
              <w:left w:val="single" w:sz="4" w:space="0" w:color="auto"/>
              <w:bottom w:val="single" w:sz="4" w:space="0" w:color="auto"/>
              <w:right w:val="nil"/>
            </w:tcBorders>
            <w:vAlign w:val="center"/>
            <w:hideMark/>
          </w:tcPr>
          <w:p w14:paraId="6FA5A382" w14:textId="77777777" w:rsidR="00FC289E" w:rsidRPr="00FC289E" w:rsidRDefault="00FC289E" w:rsidP="00FC289E">
            <w:pPr>
              <w:spacing w:after="0" w:line="240" w:lineRule="auto"/>
              <w:rPr>
                <w:rFonts w:ascii="Arial" w:eastAsia="Times New Roman" w:hAnsi="Arial" w:cs="Arial"/>
                <w:b/>
                <w:bCs/>
                <w:sz w:val="20"/>
                <w:szCs w:val="20"/>
                <w:lang w:eastAsia="hr-HR"/>
              </w:rPr>
            </w:pPr>
            <w:r w:rsidRPr="00FC289E">
              <w:rPr>
                <w:rFonts w:ascii="Arial" w:eastAsia="Times New Roman" w:hAnsi="Arial" w:cs="Arial"/>
                <w:b/>
                <w:bCs/>
                <w:sz w:val="20"/>
                <w:szCs w:val="20"/>
                <w:lang w:eastAsia="hr-HR"/>
              </w:rPr>
              <w:t>4 RASHODI ZA NABAVU NEFINANCIJSKE IMOVINE</w:t>
            </w:r>
          </w:p>
        </w:tc>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407EB7F9"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6.328.204</w:t>
            </w:r>
          </w:p>
        </w:tc>
        <w:tc>
          <w:tcPr>
            <w:tcW w:w="1560" w:type="dxa"/>
            <w:tcBorders>
              <w:top w:val="nil"/>
              <w:left w:val="nil"/>
              <w:bottom w:val="single" w:sz="4" w:space="0" w:color="auto"/>
              <w:right w:val="single" w:sz="4" w:space="0" w:color="auto"/>
            </w:tcBorders>
            <w:vAlign w:val="center"/>
            <w:hideMark/>
          </w:tcPr>
          <w:p w14:paraId="5864AE23"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5.667.814</w:t>
            </w:r>
          </w:p>
        </w:tc>
        <w:tc>
          <w:tcPr>
            <w:tcW w:w="1540" w:type="dxa"/>
            <w:tcBorders>
              <w:top w:val="nil"/>
              <w:left w:val="nil"/>
              <w:bottom w:val="single" w:sz="4" w:space="0" w:color="auto"/>
              <w:right w:val="single" w:sz="4" w:space="0" w:color="auto"/>
            </w:tcBorders>
            <w:vAlign w:val="center"/>
            <w:hideMark/>
          </w:tcPr>
          <w:p w14:paraId="29795706"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5.459.869</w:t>
            </w:r>
          </w:p>
        </w:tc>
      </w:tr>
      <w:tr w:rsidR="00FC289E" w:rsidRPr="00FC289E" w14:paraId="1FFC6AE3" w14:textId="77777777" w:rsidTr="00FC289E">
        <w:trPr>
          <w:trHeight w:val="315"/>
        </w:trPr>
        <w:tc>
          <w:tcPr>
            <w:tcW w:w="2520" w:type="dxa"/>
            <w:gridSpan w:val="3"/>
            <w:tcBorders>
              <w:top w:val="single" w:sz="4" w:space="0" w:color="auto"/>
              <w:left w:val="single" w:sz="4" w:space="0" w:color="auto"/>
              <w:bottom w:val="single" w:sz="4" w:space="0" w:color="auto"/>
              <w:right w:val="nil"/>
            </w:tcBorders>
            <w:shd w:val="clear" w:color="000000" w:fill="EAF1F6"/>
            <w:noWrap/>
            <w:vAlign w:val="center"/>
            <w:hideMark/>
          </w:tcPr>
          <w:p w14:paraId="0418CE04" w14:textId="77777777" w:rsidR="00FC289E" w:rsidRPr="00FC289E" w:rsidRDefault="00FC289E" w:rsidP="00FC289E">
            <w:pPr>
              <w:spacing w:after="0" w:line="240" w:lineRule="auto"/>
              <w:rPr>
                <w:rFonts w:ascii="Arial" w:eastAsia="Times New Roman" w:hAnsi="Arial" w:cs="Arial"/>
                <w:b/>
                <w:bCs/>
                <w:sz w:val="20"/>
                <w:szCs w:val="20"/>
                <w:lang w:eastAsia="hr-HR"/>
              </w:rPr>
            </w:pPr>
            <w:r w:rsidRPr="00FC289E">
              <w:rPr>
                <w:rFonts w:ascii="Arial" w:eastAsia="Times New Roman" w:hAnsi="Arial" w:cs="Arial"/>
                <w:b/>
                <w:bCs/>
                <w:sz w:val="20"/>
                <w:szCs w:val="20"/>
                <w:lang w:eastAsia="hr-HR"/>
              </w:rPr>
              <w:t>RASHODI UKUPNO</w:t>
            </w:r>
          </w:p>
        </w:tc>
        <w:tc>
          <w:tcPr>
            <w:tcW w:w="840" w:type="dxa"/>
            <w:tcBorders>
              <w:top w:val="nil"/>
              <w:left w:val="nil"/>
              <w:bottom w:val="single" w:sz="4" w:space="0" w:color="auto"/>
              <w:right w:val="nil"/>
            </w:tcBorders>
            <w:shd w:val="clear" w:color="000000" w:fill="EAF1F6"/>
            <w:noWrap/>
            <w:vAlign w:val="center"/>
            <w:hideMark/>
          </w:tcPr>
          <w:p w14:paraId="46A41B49" w14:textId="77777777" w:rsidR="00FC289E" w:rsidRPr="00FC289E" w:rsidRDefault="00FC289E" w:rsidP="00FC289E">
            <w:pPr>
              <w:spacing w:after="0" w:line="240" w:lineRule="auto"/>
              <w:rPr>
                <w:rFonts w:ascii="Arial" w:eastAsia="Times New Roman" w:hAnsi="Arial" w:cs="Arial"/>
                <w:b/>
                <w:bCs/>
                <w:sz w:val="20"/>
                <w:szCs w:val="20"/>
                <w:lang w:eastAsia="hr-HR"/>
              </w:rPr>
            </w:pPr>
            <w:r w:rsidRPr="00FC289E">
              <w:rPr>
                <w:rFonts w:ascii="Arial" w:eastAsia="Times New Roman" w:hAnsi="Arial" w:cs="Arial"/>
                <w:b/>
                <w:bCs/>
                <w:sz w:val="20"/>
                <w:szCs w:val="20"/>
                <w:lang w:eastAsia="hr-HR"/>
              </w:rPr>
              <w:t> </w:t>
            </w:r>
          </w:p>
        </w:tc>
        <w:tc>
          <w:tcPr>
            <w:tcW w:w="320" w:type="dxa"/>
            <w:tcBorders>
              <w:top w:val="nil"/>
              <w:left w:val="nil"/>
              <w:bottom w:val="single" w:sz="4" w:space="0" w:color="auto"/>
              <w:right w:val="nil"/>
            </w:tcBorders>
            <w:shd w:val="clear" w:color="000000" w:fill="EAF1F6"/>
            <w:noWrap/>
            <w:vAlign w:val="center"/>
            <w:hideMark/>
          </w:tcPr>
          <w:p w14:paraId="20B7A354" w14:textId="77777777" w:rsidR="00FC289E" w:rsidRPr="00FC289E" w:rsidRDefault="00FC289E" w:rsidP="00FC289E">
            <w:pPr>
              <w:spacing w:after="0" w:line="240" w:lineRule="auto"/>
              <w:rPr>
                <w:rFonts w:ascii="Arial" w:eastAsia="Times New Roman" w:hAnsi="Arial" w:cs="Arial"/>
                <w:b/>
                <w:bCs/>
                <w:sz w:val="20"/>
                <w:szCs w:val="20"/>
                <w:lang w:eastAsia="hr-HR"/>
              </w:rPr>
            </w:pPr>
            <w:r w:rsidRPr="00FC289E">
              <w:rPr>
                <w:rFonts w:ascii="Arial" w:eastAsia="Times New Roman" w:hAnsi="Arial" w:cs="Arial"/>
                <w:b/>
                <w:bCs/>
                <w:sz w:val="20"/>
                <w:szCs w:val="20"/>
                <w:lang w:eastAsia="hr-HR"/>
              </w:rPr>
              <w:t> </w:t>
            </w:r>
          </w:p>
        </w:tc>
        <w:tc>
          <w:tcPr>
            <w:tcW w:w="1800" w:type="dxa"/>
            <w:tcBorders>
              <w:top w:val="nil"/>
              <w:left w:val="single" w:sz="4" w:space="0" w:color="auto"/>
              <w:bottom w:val="single" w:sz="4" w:space="0" w:color="auto"/>
              <w:right w:val="single" w:sz="4" w:space="0" w:color="auto"/>
            </w:tcBorders>
            <w:shd w:val="clear" w:color="000000" w:fill="EAF1F6"/>
            <w:noWrap/>
            <w:vAlign w:val="center"/>
            <w:hideMark/>
          </w:tcPr>
          <w:p w14:paraId="40017EE5"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7.590.776</w:t>
            </w:r>
          </w:p>
        </w:tc>
        <w:tc>
          <w:tcPr>
            <w:tcW w:w="1560" w:type="dxa"/>
            <w:tcBorders>
              <w:top w:val="nil"/>
              <w:left w:val="nil"/>
              <w:bottom w:val="single" w:sz="4" w:space="0" w:color="auto"/>
              <w:right w:val="single" w:sz="4" w:space="0" w:color="auto"/>
            </w:tcBorders>
            <w:shd w:val="clear" w:color="000000" w:fill="EAF1F6"/>
            <w:noWrap/>
            <w:vAlign w:val="center"/>
            <w:hideMark/>
          </w:tcPr>
          <w:p w14:paraId="146DE592"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6.902.119</w:t>
            </w:r>
          </w:p>
        </w:tc>
        <w:tc>
          <w:tcPr>
            <w:tcW w:w="1540" w:type="dxa"/>
            <w:tcBorders>
              <w:top w:val="nil"/>
              <w:left w:val="nil"/>
              <w:bottom w:val="single" w:sz="4" w:space="0" w:color="auto"/>
              <w:right w:val="single" w:sz="4" w:space="0" w:color="auto"/>
            </w:tcBorders>
            <w:shd w:val="clear" w:color="000000" w:fill="EAF1F6"/>
            <w:noWrap/>
            <w:vAlign w:val="center"/>
            <w:hideMark/>
          </w:tcPr>
          <w:p w14:paraId="570CC55D"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6.671.256</w:t>
            </w:r>
          </w:p>
        </w:tc>
      </w:tr>
      <w:tr w:rsidR="00FC289E" w:rsidRPr="00FC289E" w14:paraId="63FAF1B2" w14:textId="77777777" w:rsidTr="00FC289E">
        <w:trPr>
          <w:trHeight w:val="315"/>
        </w:trPr>
        <w:tc>
          <w:tcPr>
            <w:tcW w:w="3680" w:type="dxa"/>
            <w:gridSpan w:val="5"/>
            <w:tcBorders>
              <w:top w:val="single" w:sz="4" w:space="0" w:color="auto"/>
              <w:left w:val="single" w:sz="4" w:space="0" w:color="auto"/>
              <w:bottom w:val="single" w:sz="4" w:space="0" w:color="auto"/>
              <w:right w:val="nil"/>
            </w:tcBorders>
            <w:shd w:val="clear" w:color="000000" w:fill="EAF1F6"/>
            <w:vAlign w:val="center"/>
            <w:hideMark/>
          </w:tcPr>
          <w:p w14:paraId="319D41BC" w14:textId="77777777" w:rsidR="00FC289E" w:rsidRPr="00FC289E" w:rsidRDefault="00FC289E" w:rsidP="00FC289E">
            <w:pPr>
              <w:spacing w:after="0" w:line="240" w:lineRule="auto"/>
              <w:rPr>
                <w:rFonts w:ascii="Arial" w:eastAsia="Times New Roman" w:hAnsi="Arial" w:cs="Arial"/>
                <w:b/>
                <w:bCs/>
                <w:sz w:val="20"/>
                <w:szCs w:val="20"/>
                <w:lang w:eastAsia="hr-HR"/>
              </w:rPr>
            </w:pPr>
            <w:r w:rsidRPr="00FC289E">
              <w:rPr>
                <w:rFonts w:ascii="Arial" w:eastAsia="Times New Roman" w:hAnsi="Arial" w:cs="Arial"/>
                <w:b/>
                <w:bCs/>
                <w:sz w:val="20"/>
                <w:szCs w:val="20"/>
                <w:lang w:eastAsia="hr-HR"/>
              </w:rPr>
              <w:t>RAZLIKA - VIŠAK / MANJAK</w:t>
            </w:r>
          </w:p>
        </w:tc>
        <w:tc>
          <w:tcPr>
            <w:tcW w:w="1800" w:type="dxa"/>
            <w:tcBorders>
              <w:top w:val="nil"/>
              <w:left w:val="single" w:sz="4" w:space="0" w:color="auto"/>
              <w:bottom w:val="single" w:sz="4" w:space="0" w:color="auto"/>
              <w:right w:val="single" w:sz="4" w:space="0" w:color="auto"/>
            </w:tcBorders>
            <w:shd w:val="clear" w:color="000000" w:fill="EAF1F6"/>
            <w:vAlign w:val="center"/>
            <w:hideMark/>
          </w:tcPr>
          <w:p w14:paraId="78EF96C5"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1.574.036</w:t>
            </w:r>
          </w:p>
        </w:tc>
        <w:tc>
          <w:tcPr>
            <w:tcW w:w="1560" w:type="dxa"/>
            <w:tcBorders>
              <w:top w:val="nil"/>
              <w:left w:val="nil"/>
              <w:bottom w:val="single" w:sz="4" w:space="0" w:color="auto"/>
              <w:right w:val="single" w:sz="4" w:space="0" w:color="auto"/>
            </w:tcBorders>
            <w:shd w:val="clear" w:color="000000" w:fill="EAF1F6"/>
            <w:vAlign w:val="center"/>
            <w:hideMark/>
          </w:tcPr>
          <w:p w14:paraId="1A77FCBA"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1.591.236</w:t>
            </w:r>
          </w:p>
        </w:tc>
        <w:tc>
          <w:tcPr>
            <w:tcW w:w="1540" w:type="dxa"/>
            <w:tcBorders>
              <w:top w:val="nil"/>
              <w:left w:val="nil"/>
              <w:bottom w:val="single" w:sz="4" w:space="0" w:color="auto"/>
              <w:right w:val="single" w:sz="4" w:space="0" w:color="auto"/>
            </w:tcBorders>
            <w:shd w:val="clear" w:color="000000" w:fill="EAF1F6"/>
            <w:vAlign w:val="center"/>
            <w:hideMark/>
          </w:tcPr>
          <w:p w14:paraId="08273A79"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1.751.236</w:t>
            </w:r>
          </w:p>
        </w:tc>
      </w:tr>
      <w:tr w:rsidR="00FC289E" w:rsidRPr="00FC289E" w14:paraId="2E16EDEA" w14:textId="77777777" w:rsidTr="00FC289E">
        <w:trPr>
          <w:trHeight w:val="165"/>
        </w:trPr>
        <w:tc>
          <w:tcPr>
            <w:tcW w:w="840" w:type="dxa"/>
            <w:tcBorders>
              <w:top w:val="nil"/>
              <w:left w:val="nil"/>
              <w:bottom w:val="nil"/>
              <w:right w:val="nil"/>
            </w:tcBorders>
            <w:vAlign w:val="center"/>
            <w:hideMark/>
          </w:tcPr>
          <w:p w14:paraId="2D172D48"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p>
        </w:tc>
        <w:tc>
          <w:tcPr>
            <w:tcW w:w="840" w:type="dxa"/>
            <w:tcBorders>
              <w:top w:val="nil"/>
              <w:left w:val="nil"/>
              <w:bottom w:val="nil"/>
              <w:right w:val="nil"/>
            </w:tcBorders>
            <w:vAlign w:val="center"/>
            <w:hideMark/>
          </w:tcPr>
          <w:p w14:paraId="6D30E10B" w14:textId="77777777" w:rsidR="00FC289E" w:rsidRPr="00FC289E" w:rsidRDefault="00FC289E" w:rsidP="00FC289E">
            <w:pPr>
              <w:spacing w:after="0" w:line="240" w:lineRule="auto"/>
              <w:jc w:val="center"/>
              <w:rPr>
                <w:rFonts w:ascii="Times New Roman" w:eastAsia="Times New Roman" w:hAnsi="Times New Roman" w:cs="Times New Roman"/>
                <w:sz w:val="20"/>
                <w:szCs w:val="20"/>
                <w:lang w:eastAsia="hr-HR"/>
              </w:rPr>
            </w:pPr>
          </w:p>
        </w:tc>
        <w:tc>
          <w:tcPr>
            <w:tcW w:w="840" w:type="dxa"/>
            <w:tcBorders>
              <w:top w:val="nil"/>
              <w:left w:val="nil"/>
              <w:bottom w:val="nil"/>
              <w:right w:val="nil"/>
            </w:tcBorders>
            <w:vAlign w:val="center"/>
            <w:hideMark/>
          </w:tcPr>
          <w:p w14:paraId="0736648D" w14:textId="77777777" w:rsidR="00FC289E" w:rsidRPr="00FC289E" w:rsidRDefault="00FC289E" w:rsidP="00FC289E">
            <w:pPr>
              <w:spacing w:after="0" w:line="240" w:lineRule="auto"/>
              <w:jc w:val="center"/>
              <w:rPr>
                <w:rFonts w:ascii="Times New Roman" w:eastAsia="Times New Roman" w:hAnsi="Times New Roman" w:cs="Times New Roman"/>
                <w:sz w:val="20"/>
                <w:szCs w:val="20"/>
                <w:lang w:eastAsia="hr-HR"/>
              </w:rPr>
            </w:pPr>
          </w:p>
        </w:tc>
        <w:tc>
          <w:tcPr>
            <w:tcW w:w="840" w:type="dxa"/>
            <w:tcBorders>
              <w:top w:val="nil"/>
              <w:left w:val="nil"/>
              <w:bottom w:val="nil"/>
              <w:right w:val="nil"/>
            </w:tcBorders>
            <w:vAlign w:val="center"/>
            <w:hideMark/>
          </w:tcPr>
          <w:p w14:paraId="4CBC2AF2" w14:textId="77777777" w:rsidR="00FC289E" w:rsidRPr="00FC289E" w:rsidRDefault="00FC289E" w:rsidP="00FC289E">
            <w:pPr>
              <w:spacing w:after="0" w:line="240" w:lineRule="auto"/>
              <w:jc w:val="center"/>
              <w:rPr>
                <w:rFonts w:ascii="Times New Roman" w:eastAsia="Times New Roman" w:hAnsi="Times New Roman" w:cs="Times New Roman"/>
                <w:sz w:val="20"/>
                <w:szCs w:val="20"/>
                <w:lang w:eastAsia="hr-HR"/>
              </w:rPr>
            </w:pPr>
          </w:p>
        </w:tc>
        <w:tc>
          <w:tcPr>
            <w:tcW w:w="320" w:type="dxa"/>
            <w:tcBorders>
              <w:top w:val="nil"/>
              <w:left w:val="nil"/>
              <w:bottom w:val="nil"/>
              <w:right w:val="nil"/>
            </w:tcBorders>
            <w:vAlign w:val="center"/>
            <w:hideMark/>
          </w:tcPr>
          <w:p w14:paraId="69C868D1" w14:textId="77777777" w:rsidR="00FC289E" w:rsidRPr="00FC289E" w:rsidRDefault="00FC289E" w:rsidP="00FC289E">
            <w:pPr>
              <w:spacing w:after="0" w:line="240" w:lineRule="auto"/>
              <w:jc w:val="center"/>
              <w:rPr>
                <w:rFonts w:ascii="Times New Roman" w:eastAsia="Times New Roman" w:hAnsi="Times New Roman" w:cs="Times New Roman"/>
                <w:sz w:val="20"/>
                <w:szCs w:val="20"/>
                <w:lang w:eastAsia="hr-HR"/>
              </w:rPr>
            </w:pPr>
          </w:p>
        </w:tc>
        <w:tc>
          <w:tcPr>
            <w:tcW w:w="1800" w:type="dxa"/>
            <w:tcBorders>
              <w:top w:val="nil"/>
              <w:left w:val="nil"/>
              <w:bottom w:val="nil"/>
              <w:right w:val="nil"/>
            </w:tcBorders>
            <w:vAlign w:val="center"/>
            <w:hideMark/>
          </w:tcPr>
          <w:p w14:paraId="486A1123" w14:textId="77777777" w:rsidR="00FC289E" w:rsidRPr="00FC289E" w:rsidRDefault="00FC289E" w:rsidP="00FC289E">
            <w:pPr>
              <w:spacing w:after="0" w:line="240" w:lineRule="auto"/>
              <w:jc w:val="center"/>
              <w:rPr>
                <w:rFonts w:ascii="Times New Roman" w:eastAsia="Times New Roman" w:hAnsi="Times New Roman" w:cs="Times New Roman"/>
                <w:sz w:val="20"/>
                <w:szCs w:val="20"/>
                <w:lang w:eastAsia="hr-HR"/>
              </w:rPr>
            </w:pPr>
          </w:p>
        </w:tc>
        <w:tc>
          <w:tcPr>
            <w:tcW w:w="1560" w:type="dxa"/>
            <w:tcBorders>
              <w:top w:val="nil"/>
              <w:left w:val="nil"/>
              <w:bottom w:val="nil"/>
              <w:right w:val="nil"/>
            </w:tcBorders>
            <w:vAlign w:val="center"/>
            <w:hideMark/>
          </w:tcPr>
          <w:p w14:paraId="2820452E" w14:textId="77777777" w:rsidR="00FC289E" w:rsidRPr="00FC289E" w:rsidRDefault="00FC289E" w:rsidP="00FC289E">
            <w:pPr>
              <w:spacing w:after="0" w:line="240" w:lineRule="auto"/>
              <w:jc w:val="center"/>
              <w:rPr>
                <w:rFonts w:ascii="Times New Roman" w:eastAsia="Times New Roman" w:hAnsi="Times New Roman" w:cs="Times New Roman"/>
                <w:sz w:val="20"/>
                <w:szCs w:val="20"/>
                <w:lang w:eastAsia="hr-HR"/>
              </w:rPr>
            </w:pPr>
          </w:p>
        </w:tc>
        <w:tc>
          <w:tcPr>
            <w:tcW w:w="1540" w:type="dxa"/>
            <w:tcBorders>
              <w:top w:val="nil"/>
              <w:left w:val="nil"/>
              <w:bottom w:val="nil"/>
              <w:right w:val="nil"/>
            </w:tcBorders>
            <w:vAlign w:val="center"/>
            <w:hideMark/>
          </w:tcPr>
          <w:p w14:paraId="790ACAE7" w14:textId="77777777" w:rsidR="00FC289E" w:rsidRPr="00FC289E" w:rsidRDefault="00FC289E" w:rsidP="00FC289E">
            <w:pPr>
              <w:spacing w:after="0" w:line="240" w:lineRule="auto"/>
              <w:jc w:val="center"/>
              <w:rPr>
                <w:rFonts w:ascii="Times New Roman" w:eastAsia="Times New Roman" w:hAnsi="Times New Roman" w:cs="Times New Roman"/>
                <w:sz w:val="20"/>
                <w:szCs w:val="20"/>
                <w:lang w:eastAsia="hr-HR"/>
              </w:rPr>
            </w:pPr>
          </w:p>
        </w:tc>
      </w:tr>
      <w:tr w:rsidR="00FC289E" w:rsidRPr="00FC289E" w14:paraId="064504C9" w14:textId="77777777" w:rsidTr="00FC289E">
        <w:trPr>
          <w:trHeight w:val="645"/>
        </w:trPr>
        <w:tc>
          <w:tcPr>
            <w:tcW w:w="8580" w:type="dxa"/>
            <w:gridSpan w:val="8"/>
            <w:tcBorders>
              <w:top w:val="nil"/>
              <w:left w:val="nil"/>
              <w:bottom w:val="single" w:sz="4" w:space="0" w:color="auto"/>
              <w:right w:val="nil"/>
            </w:tcBorders>
            <w:vAlign w:val="center"/>
            <w:hideMark/>
          </w:tcPr>
          <w:p w14:paraId="40B1F65C" w14:textId="77777777" w:rsidR="00FC289E" w:rsidRPr="00FC289E" w:rsidRDefault="00FC289E" w:rsidP="00FC289E">
            <w:pPr>
              <w:pStyle w:val="Naslov3"/>
              <w:rPr>
                <w:rFonts w:eastAsia="Times New Roman"/>
                <w:b/>
                <w:bCs/>
                <w:color w:val="000000" w:themeColor="text1"/>
                <w:lang w:eastAsia="hr-HR"/>
              </w:rPr>
            </w:pPr>
            <w:bookmarkStart w:id="3" w:name="_Toc216863327"/>
            <w:r w:rsidRPr="00FC289E">
              <w:rPr>
                <w:rFonts w:eastAsia="Times New Roman"/>
                <w:b/>
                <w:bCs/>
                <w:color w:val="000000" w:themeColor="text1"/>
                <w:lang w:eastAsia="hr-HR"/>
              </w:rPr>
              <w:t>B. SAŽETAK RAČUNA FINANCIRANJA</w:t>
            </w:r>
            <w:bookmarkEnd w:id="3"/>
          </w:p>
        </w:tc>
      </w:tr>
      <w:tr w:rsidR="00FC289E" w:rsidRPr="00FC289E" w14:paraId="017B9CA4" w14:textId="77777777" w:rsidTr="00FC289E">
        <w:trPr>
          <w:trHeight w:val="840"/>
        </w:trPr>
        <w:tc>
          <w:tcPr>
            <w:tcW w:w="3680" w:type="dxa"/>
            <w:gridSpan w:val="5"/>
            <w:tcBorders>
              <w:top w:val="single" w:sz="4" w:space="0" w:color="auto"/>
              <w:left w:val="single" w:sz="4" w:space="0" w:color="auto"/>
              <w:bottom w:val="single" w:sz="4" w:space="0" w:color="auto"/>
              <w:right w:val="single" w:sz="4" w:space="0" w:color="auto"/>
            </w:tcBorders>
            <w:vAlign w:val="center"/>
            <w:hideMark/>
          </w:tcPr>
          <w:p w14:paraId="20D552F0" w14:textId="77777777" w:rsidR="00FC289E" w:rsidRPr="00FC289E" w:rsidRDefault="00FC289E" w:rsidP="00FC289E">
            <w:pPr>
              <w:spacing w:after="0" w:line="240" w:lineRule="auto"/>
              <w:jc w:val="center"/>
              <w:rPr>
                <w:rFonts w:ascii="Arial" w:eastAsia="Times New Roman" w:hAnsi="Arial" w:cs="Arial"/>
                <w:b/>
                <w:bCs/>
                <w:color w:val="000000"/>
                <w:sz w:val="20"/>
                <w:szCs w:val="20"/>
                <w:lang w:eastAsia="hr-HR"/>
              </w:rPr>
            </w:pPr>
            <w:r w:rsidRPr="00FC289E">
              <w:rPr>
                <w:rFonts w:ascii="Arial" w:eastAsia="Times New Roman" w:hAnsi="Arial" w:cs="Arial"/>
                <w:b/>
                <w:bCs/>
                <w:color w:val="000000"/>
                <w:sz w:val="20"/>
                <w:szCs w:val="20"/>
                <w:lang w:eastAsia="hr-HR"/>
              </w:rPr>
              <w:t>BROJČANA OZNAKA I NAZIV</w:t>
            </w:r>
          </w:p>
        </w:tc>
        <w:tc>
          <w:tcPr>
            <w:tcW w:w="1800" w:type="dxa"/>
            <w:tcBorders>
              <w:top w:val="nil"/>
              <w:left w:val="nil"/>
              <w:bottom w:val="single" w:sz="4" w:space="0" w:color="auto"/>
              <w:right w:val="single" w:sz="4" w:space="0" w:color="auto"/>
            </w:tcBorders>
            <w:vAlign w:val="center"/>
            <w:hideMark/>
          </w:tcPr>
          <w:p w14:paraId="32DB7257" w14:textId="77777777" w:rsidR="00FC289E" w:rsidRPr="00FC289E" w:rsidRDefault="00FC289E" w:rsidP="00FC289E">
            <w:pPr>
              <w:spacing w:after="0" w:line="240" w:lineRule="auto"/>
              <w:jc w:val="center"/>
              <w:rPr>
                <w:rFonts w:ascii="Arial" w:eastAsia="Times New Roman" w:hAnsi="Arial" w:cs="Arial"/>
                <w:b/>
                <w:bCs/>
                <w:color w:val="000000"/>
                <w:sz w:val="20"/>
                <w:szCs w:val="20"/>
                <w:lang w:eastAsia="hr-HR"/>
              </w:rPr>
            </w:pPr>
            <w:r w:rsidRPr="00FC289E">
              <w:rPr>
                <w:rFonts w:ascii="Arial" w:eastAsia="Times New Roman" w:hAnsi="Arial" w:cs="Arial"/>
                <w:b/>
                <w:bCs/>
                <w:color w:val="000000"/>
                <w:sz w:val="20"/>
                <w:szCs w:val="20"/>
                <w:lang w:eastAsia="hr-HR"/>
              </w:rPr>
              <w:t>Plan za 2026.</w:t>
            </w:r>
          </w:p>
        </w:tc>
        <w:tc>
          <w:tcPr>
            <w:tcW w:w="1560" w:type="dxa"/>
            <w:tcBorders>
              <w:top w:val="nil"/>
              <w:left w:val="nil"/>
              <w:bottom w:val="single" w:sz="4" w:space="0" w:color="auto"/>
              <w:right w:val="single" w:sz="4" w:space="0" w:color="auto"/>
            </w:tcBorders>
            <w:vAlign w:val="center"/>
            <w:hideMark/>
          </w:tcPr>
          <w:p w14:paraId="27BE5371" w14:textId="77777777" w:rsidR="00FC289E" w:rsidRPr="00FC289E" w:rsidRDefault="00FC289E" w:rsidP="00FC289E">
            <w:pPr>
              <w:spacing w:after="0" w:line="240" w:lineRule="auto"/>
              <w:jc w:val="center"/>
              <w:rPr>
                <w:rFonts w:ascii="Arial" w:eastAsia="Times New Roman" w:hAnsi="Arial" w:cs="Arial"/>
                <w:b/>
                <w:bCs/>
                <w:color w:val="000000"/>
                <w:sz w:val="20"/>
                <w:szCs w:val="20"/>
                <w:lang w:eastAsia="hr-HR"/>
              </w:rPr>
            </w:pPr>
            <w:r w:rsidRPr="00FC289E">
              <w:rPr>
                <w:rFonts w:ascii="Arial" w:eastAsia="Times New Roman" w:hAnsi="Arial" w:cs="Arial"/>
                <w:b/>
                <w:bCs/>
                <w:color w:val="000000"/>
                <w:sz w:val="20"/>
                <w:szCs w:val="20"/>
                <w:lang w:eastAsia="hr-HR"/>
              </w:rPr>
              <w:t>Projekcija za 2027.</w:t>
            </w:r>
          </w:p>
        </w:tc>
        <w:tc>
          <w:tcPr>
            <w:tcW w:w="1540" w:type="dxa"/>
            <w:tcBorders>
              <w:top w:val="nil"/>
              <w:left w:val="nil"/>
              <w:bottom w:val="single" w:sz="4" w:space="0" w:color="auto"/>
              <w:right w:val="single" w:sz="4" w:space="0" w:color="auto"/>
            </w:tcBorders>
            <w:vAlign w:val="center"/>
            <w:hideMark/>
          </w:tcPr>
          <w:p w14:paraId="4B93D5BD" w14:textId="77777777" w:rsidR="00FC289E" w:rsidRPr="00FC289E" w:rsidRDefault="00FC289E" w:rsidP="00FC289E">
            <w:pPr>
              <w:spacing w:after="0" w:line="240" w:lineRule="auto"/>
              <w:jc w:val="center"/>
              <w:rPr>
                <w:rFonts w:ascii="Arial" w:eastAsia="Times New Roman" w:hAnsi="Arial" w:cs="Arial"/>
                <w:b/>
                <w:bCs/>
                <w:color w:val="000000"/>
                <w:sz w:val="20"/>
                <w:szCs w:val="20"/>
                <w:lang w:eastAsia="hr-HR"/>
              </w:rPr>
            </w:pPr>
            <w:r w:rsidRPr="00FC289E">
              <w:rPr>
                <w:rFonts w:ascii="Arial" w:eastAsia="Times New Roman" w:hAnsi="Arial" w:cs="Arial"/>
                <w:b/>
                <w:bCs/>
                <w:color w:val="000000"/>
                <w:sz w:val="20"/>
                <w:szCs w:val="20"/>
                <w:lang w:eastAsia="hr-HR"/>
              </w:rPr>
              <w:t>Projekcija za 2028.</w:t>
            </w:r>
          </w:p>
        </w:tc>
      </w:tr>
      <w:tr w:rsidR="00FC289E" w:rsidRPr="00FC289E" w14:paraId="0AFADCA9" w14:textId="77777777" w:rsidTr="00FC289E">
        <w:trPr>
          <w:trHeight w:val="255"/>
        </w:trPr>
        <w:tc>
          <w:tcPr>
            <w:tcW w:w="3680" w:type="dxa"/>
            <w:gridSpan w:val="5"/>
            <w:tcBorders>
              <w:top w:val="single" w:sz="4" w:space="0" w:color="auto"/>
              <w:left w:val="single" w:sz="4" w:space="0" w:color="auto"/>
              <w:bottom w:val="single" w:sz="4" w:space="0" w:color="auto"/>
              <w:right w:val="nil"/>
            </w:tcBorders>
            <w:vAlign w:val="center"/>
            <w:hideMark/>
          </w:tcPr>
          <w:p w14:paraId="7E34DF0B" w14:textId="77777777" w:rsidR="00FC289E" w:rsidRPr="00FC289E" w:rsidRDefault="00FC289E" w:rsidP="00FC289E">
            <w:pPr>
              <w:spacing w:after="0" w:line="240" w:lineRule="auto"/>
              <w:jc w:val="center"/>
              <w:rPr>
                <w:rFonts w:ascii="Arial" w:eastAsia="Times New Roman" w:hAnsi="Arial" w:cs="Arial"/>
                <w:b/>
                <w:bCs/>
                <w:color w:val="000000"/>
                <w:sz w:val="20"/>
                <w:szCs w:val="20"/>
                <w:lang w:eastAsia="hr-HR"/>
              </w:rPr>
            </w:pPr>
            <w:r w:rsidRPr="00FC289E">
              <w:rPr>
                <w:rFonts w:ascii="Arial" w:eastAsia="Times New Roman" w:hAnsi="Arial" w:cs="Arial"/>
                <w:b/>
                <w:bCs/>
                <w:color w:val="000000"/>
                <w:sz w:val="20"/>
                <w:szCs w:val="20"/>
                <w:lang w:eastAsia="hr-HR"/>
              </w:rPr>
              <w:t>1</w:t>
            </w:r>
          </w:p>
        </w:tc>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4D5DB44A" w14:textId="77777777" w:rsidR="00FC289E" w:rsidRPr="00FC289E" w:rsidRDefault="00FC289E" w:rsidP="00FC289E">
            <w:pPr>
              <w:spacing w:after="0" w:line="240" w:lineRule="auto"/>
              <w:jc w:val="center"/>
              <w:rPr>
                <w:rFonts w:ascii="Arial" w:eastAsia="Times New Roman" w:hAnsi="Arial" w:cs="Arial"/>
                <w:b/>
                <w:bCs/>
                <w:color w:val="000000"/>
                <w:sz w:val="16"/>
                <w:szCs w:val="16"/>
                <w:lang w:eastAsia="hr-HR"/>
              </w:rPr>
            </w:pPr>
            <w:r w:rsidRPr="00FC289E">
              <w:rPr>
                <w:rFonts w:ascii="Arial" w:eastAsia="Times New Roman" w:hAnsi="Arial" w:cs="Arial"/>
                <w:b/>
                <w:bCs/>
                <w:color w:val="000000"/>
                <w:sz w:val="16"/>
                <w:szCs w:val="16"/>
                <w:lang w:eastAsia="hr-HR"/>
              </w:rPr>
              <w:t>2</w:t>
            </w:r>
          </w:p>
        </w:tc>
        <w:tc>
          <w:tcPr>
            <w:tcW w:w="1560" w:type="dxa"/>
            <w:tcBorders>
              <w:top w:val="nil"/>
              <w:left w:val="nil"/>
              <w:bottom w:val="single" w:sz="4" w:space="0" w:color="auto"/>
              <w:right w:val="single" w:sz="4" w:space="0" w:color="auto"/>
            </w:tcBorders>
            <w:shd w:val="clear" w:color="000000" w:fill="FFFFFF"/>
            <w:vAlign w:val="center"/>
            <w:hideMark/>
          </w:tcPr>
          <w:p w14:paraId="1EDA53AD" w14:textId="77777777" w:rsidR="00FC289E" w:rsidRPr="00FC289E" w:rsidRDefault="00FC289E" w:rsidP="00FC289E">
            <w:pPr>
              <w:spacing w:after="0" w:line="240" w:lineRule="auto"/>
              <w:jc w:val="center"/>
              <w:rPr>
                <w:rFonts w:ascii="Arial" w:eastAsia="Times New Roman" w:hAnsi="Arial" w:cs="Arial"/>
                <w:b/>
                <w:bCs/>
                <w:color w:val="000000"/>
                <w:sz w:val="16"/>
                <w:szCs w:val="16"/>
                <w:lang w:eastAsia="hr-HR"/>
              </w:rPr>
            </w:pPr>
            <w:r w:rsidRPr="00FC289E">
              <w:rPr>
                <w:rFonts w:ascii="Arial" w:eastAsia="Times New Roman" w:hAnsi="Arial" w:cs="Arial"/>
                <w:b/>
                <w:bCs/>
                <w:color w:val="000000"/>
                <w:sz w:val="16"/>
                <w:szCs w:val="16"/>
                <w:lang w:eastAsia="hr-HR"/>
              </w:rPr>
              <w:t>3</w:t>
            </w:r>
          </w:p>
        </w:tc>
        <w:tc>
          <w:tcPr>
            <w:tcW w:w="1540" w:type="dxa"/>
            <w:tcBorders>
              <w:top w:val="nil"/>
              <w:left w:val="nil"/>
              <w:bottom w:val="single" w:sz="4" w:space="0" w:color="auto"/>
              <w:right w:val="single" w:sz="4" w:space="0" w:color="auto"/>
            </w:tcBorders>
            <w:shd w:val="clear" w:color="000000" w:fill="FFFFFF"/>
            <w:vAlign w:val="center"/>
            <w:hideMark/>
          </w:tcPr>
          <w:p w14:paraId="38C8D0B1" w14:textId="77777777" w:rsidR="00FC289E" w:rsidRPr="00FC289E" w:rsidRDefault="00FC289E" w:rsidP="00FC289E">
            <w:pPr>
              <w:spacing w:after="0" w:line="240" w:lineRule="auto"/>
              <w:jc w:val="center"/>
              <w:rPr>
                <w:rFonts w:ascii="Arial" w:eastAsia="Times New Roman" w:hAnsi="Arial" w:cs="Arial"/>
                <w:b/>
                <w:bCs/>
                <w:color w:val="000000"/>
                <w:sz w:val="16"/>
                <w:szCs w:val="16"/>
                <w:lang w:eastAsia="hr-HR"/>
              </w:rPr>
            </w:pPr>
            <w:r w:rsidRPr="00FC289E">
              <w:rPr>
                <w:rFonts w:ascii="Arial" w:eastAsia="Times New Roman" w:hAnsi="Arial" w:cs="Arial"/>
                <w:b/>
                <w:bCs/>
                <w:color w:val="000000"/>
                <w:sz w:val="16"/>
                <w:szCs w:val="16"/>
                <w:lang w:eastAsia="hr-HR"/>
              </w:rPr>
              <w:t>4</w:t>
            </w:r>
          </w:p>
        </w:tc>
      </w:tr>
      <w:tr w:rsidR="00FC289E" w:rsidRPr="00FC289E" w14:paraId="24A2C2A9" w14:textId="77777777" w:rsidTr="00FC289E">
        <w:trPr>
          <w:trHeight w:val="600"/>
        </w:trPr>
        <w:tc>
          <w:tcPr>
            <w:tcW w:w="3680" w:type="dxa"/>
            <w:gridSpan w:val="5"/>
            <w:tcBorders>
              <w:top w:val="single" w:sz="4" w:space="0" w:color="auto"/>
              <w:left w:val="single" w:sz="4" w:space="0" w:color="auto"/>
              <w:bottom w:val="single" w:sz="4" w:space="0" w:color="auto"/>
              <w:right w:val="nil"/>
            </w:tcBorders>
            <w:vAlign w:val="center"/>
            <w:hideMark/>
          </w:tcPr>
          <w:p w14:paraId="54F00860" w14:textId="77777777" w:rsidR="00FC289E" w:rsidRPr="00FC289E" w:rsidRDefault="00FC289E" w:rsidP="00FC289E">
            <w:pPr>
              <w:spacing w:after="0" w:line="240" w:lineRule="auto"/>
              <w:rPr>
                <w:rFonts w:ascii="Arial" w:eastAsia="Times New Roman" w:hAnsi="Arial" w:cs="Arial"/>
                <w:b/>
                <w:bCs/>
                <w:sz w:val="20"/>
                <w:szCs w:val="20"/>
                <w:lang w:eastAsia="hr-HR"/>
              </w:rPr>
            </w:pPr>
            <w:r w:rsidRPr="00FC289E">
              <w:rPr>
                <w:rFonts w:ascii="Arial" w:eastAsia="Times New Roman" w:hAnsi="Arial" w:cs="Arial"/>
                <w:b/>
                <w:bCs/>
                <w:sz w:val="20"/>
                <w:szCs w:val="20"/>
                <w:lang w:eastAsia="hr-HR"/>
              </w:rPr>
              <w:t>8 PRIMICI OD FINANCIJSKE IMOVINE I ZADUŽIVANJA</w:t>
            </w:r>
          </w:p>
        </w:tc>
        <w:tc>
          <w:tcPr>
            <w:tcW w:w="1800" w:type="dxa"/>
            <w:tcBorders>
              <w:top w:val="nil"/>
              <w:left w:val="single" w:sz="4" w:space="0" w:color="auto"/>
              <w:bottom w:val="single" w:sz="4" w:space="0" w:color="auto"/>
              <w:right w:val="single" w:sz="4" w:space="0" w:color="auto"/>
            </w:tcBorders>
            <w:vAlign w:val="center"/>
            <w:hideMark/>
          </w:tcPr>
          <w:p w14:paraId="177E2192"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0</w:t>
            </w:r>
          </w:p>
        </w:tc>
        <w:tc>
          <w:tcPr>
            <w:tcW w:w="1560" w:type="dxa"/>
            <w:tcBorders>
              <w:top w:val="nil"/>
              <w:left w:val="nil"/>
              <w:bottom w:val="single" w:sz="4" w:space="0" w:color="auto"/>
              <w:right w:val="single" w:sz="4" w:space="0" w:color="auto"/>
            </w:tcBorders>
            <w:vAlign w:val="center"/>
            <w:hideMark/>
          </w:tcPr>
          <w:p w14:paraId="5CDA9795"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0</w:t>
            </w:r>
          </w:p>
        </w:tc>
        <w:tc>
          <w:tcPr>
            <w:tcW w:w="1540" w:type="dxa"/>
            <w:tcBorders>
              <w:top w:val="nil"/>
              <w:left w:val="nil"/>
              <w:bottom w:val="single" w:sz="4" w:space="0" w:color="auto"/>
              <w:right w:val="single" w:sz="4" w:space="0" w:color="auto"/>
            </w:tcBorders>
            <w:vAlign w:val="center"/>
            <w:hideMark/>
          </w:tcPr>
          <w:p w14:paraId="48F61C26"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0</w:t>
            </w:r>
          </w:p>
        </w:tc>
      </w:tr>
      <w:tr w:rsidR="00FC289E" w:rsidRPr="00FC289E" w14:paraId="10BB9002" w14:textId="77777777" w:rsidTr="00FC289E">
        <w:trPr>
          <w:trHeight w:val="600"/>
        </w:trPr>
        <w:tc>
          <w:tcPr>
            <w:tcW w:w="3680" w:type="dxa"/>
            <w:gridSpan w:val="5"/>
            <w:tcBorders>
              <w:top w:val="single" w:sz="4" w:space="0" w:color="auto"/>
              <w:left w:val="single" w:sz="4" w:space="0" w:color="auto"/>
              <w:bottom w:val="single" w:sz="4" w:space="0" w:color="auto"/>
              <w:right w:val="nil"/>
            </w:tcBorders>
            <w:vAlign w:val="center"/>
            <w:hideMark/>
          </w:tcPr>
          <w:p w14:paraId="1312939B" w14:textId="77777777" w:rsidR="00FC289E" w:rsidRPr="00FC289E" w:rsidRDefault="00FC289E" w:rsidP="00FC289E">
            <w:pPr>
              <w:spacing w:after="0" w:line="240" w:lineRule="auto"/>
              <w:rPr>
                <w:rFonts w:ascii="Arial" w:eastAsia="Times New Roman" w:hAnsi="Arial" w:cs="Arial"/>
                <w:b/>
                <w:bCs/>
                <w:sz w:val="20"/>
                <w:szCs w:val="20"/>
                <w:lang w:eastAsia="hr-HR"/>
              </w:rPr>
            </w:pPr>
            <w:r w:rsidRPr="00FC289E">
              <w:rPr>
                <w:rFonts w:ascii="Arial" w:eastAsia="Times New Roman" w:hAnsi="Arial" w:cs="Arial"/>
                <w:b/>
                <w:bCs/>
                <w:sz w:val="20"/>
                <w:szCs w:val="20"/>
                <w:lang w:eastAsia="hr-HR"/>
              </w:rPr>
              <w:t>5 IZDACI ZA FINANCIJSKU IMOVINU I OTPLATE ZAJMOVA</w:t>
            </w:r>
          </w:p>
        </w:tc>
        <w:tc>
          <w:tcPr>
            <w:tcW w:w="1800" w:type="dxa"/>
            <w:tcBorders>
              <w:top w:val="nil"/>
              <w:left w:val="single" w:sz="4" w:space="0" w:color="auto"/>
              <w:bottom w:val="single" w:sz="4" w:space="0" w:color="auto"/>
              <w:right w:val="single" w:sz="4" w:space="0" w:color="auto"/>
            </w:tcBorders>
            <w:vAlign w:val="center"/>
            <w:hideMark/>
          </w:tcPr>
          <w:p w14:paraId="4AB55C5A"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1.591.236</w:t>
            </w:r>
          </w:p>
        </w:tc>
        <w:tc>
          <w:tcPr>
            <w:tcW w:w="1560" w:type="dxa"/>
            <w:tcBorders>
              <w:top w:val="nil"/>
              <w:left w:val="nil"/>
              <w:bottom w:val="single" w:sz="4" w:space="0" w:color="auto"/>
              <w:right w:val="single" w:sz="4" w:space="0" w:color="auto"/>
            </w:tcBorders>
            <w:vAlign w:val="center"/>
            <w:hideMark/>
          </w:tcPr>
          <w:p w14:paraId="2AA4C7A2"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1.591.236</w:t>
            </w:r>
          </w:p>
        </w:tc>
        <w:tc>
          <w:tcPr>
            <w:tcW w:w="1540" w:type="dxa"/>
            <w:tcBorders>
              <w:top w:val="nil"/>
              <w:left w:val="nil"/>
              <w:bottom w:val="single" w:sz="4" w:space="0" w:color="auto"/>
              <w:right w:val="single" w:sz="4" w:space="0" w:color="auto"/>
            </w:tcBorders>
            <w:vAlign w:val="center"/>
            <w:hideMark/>
          </w:tcPr>
          <w:p w14:paraId="0E8B4AA7"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1.591.236</w:t>
            </w:r>
          </w:p>
        </w:tc>
      </w:tr>
      <w:tr w:rsidR="00FC289E" w:rsidRPr="00FC289E" w14:paraId="572C1828" w14:textId="77777777" w:rsidTr="00FC289E">
        <w:trPr>
          <w:trHeight w:val="315"/>
        </w:trPr>
        <w:tc>
          <w:tcPr>
            <w:tcW w:w="3680" w:type="dxa"/>
            <w:gridSpan w:val="5"/>
            <w:tcBorders>
              <w:top w:val="single" w:sz="4" w:space="0" w:color="auto"/>
              <w:left w:val="single" w:sz="4" w:space="0" w:color="auto"/>
              <w:bottom w:val="single" w:sz="4" w:space="0" w:color="auto"/>
              <w:right w:val="single" w:sz="4" w:space="0" w:color="000000"/>
            </w:tcBorders>
            <w:shd w:val="clear" w:color="000000" w:fill="EAF1F6"/>
            <w:vAlign w:val="bottom"/>
            <w:hideMark/>
          </w:tcPr>
          <w:p w14:paraId="06905E11" w14:textId="77777777" w:rsidR="00FC289E" w:rsidRPr="00FC289E" w:rsidRDefault="00FC289E" w:rsidP="00FC289E">
            <w:pPr>
              <w:spacing w:after="0" w:line="240" w:lineRule="auto"/>
              <w:rPr>
                <w:rFonts w:ascii="Arial" w:eastAsia="Times New Roman" w:hAnsi="Arial" w:cs="Arial"/>
                <w:b/>
                <w:bCs/>
                <w:color w:val="000000"/>
                <w:sz w:val="20"/>
                <w:szCs w:val="20"/>
                <w:lang w:eastAsia="hr-HR"/>
              </w:rPr>
            </w:pPr>
            <w:r w:rsidRPr="00FC289E">
              <w:rPr>
                <w:rFonts w:ascii="Arial" w:eastAsia="Times New Roman" w:hAnsi="Arial" w:cs="Arial"/>
                <w:b/>
                <w:bCs/>
                <w:color w:val="000000"/>
                <w:sz w:val="20"/>
                <w:szCs w:val="20"/>
                <w:lang w:eastAsia="hr-HR"/>
              </w:rPr>
              <w:t>RAZLIKA PRIMITAKA I IZDATAKA</w:t>
            </w:r>
          </w:p>
        </w:tc>
        <w:tc>
          <w:tcPr>
            <w:tcW w:w="1800" w:type="dxa"/>
            <w:tcBorders>
              <w:top w:val="nil"/>
              <w:left w:val="nil"/>
              <w:bottom w:val="single" w:sz="4" w:space="0" w:color="auto"/>
              <w:right w:val="single" w:sz="4" w:space="0" w:color="auto"/>
            </w:tcBorders>
            <w:shd w:val="clear" w:color="000000" w:fill="EAF1F6"/>
            <w:noWrap/>
            <w:vAlign w:val="center"/>
            <w:hideMark/>
          </w:tcPr>
          <w:p w14:paraId="6B7574A3"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-1.591.236</w:t>
            </w:r>
          </w:p>
        </w:tc>
        <w:tc>
          <w:tcPr>
            <w:tcW w:w="1560" w:type="dxa"/>
            <w:tcBorders>
              <w:top w:val="nil"/>
              <w:left w:val="nil"/>
              <w:bottom w:val="single" w:sz="4" w:space="0" w:color="auto"/>
              <w:right w:val="single" w:sz="4" w:space="0" w:color="auto"/>
            </w:tcBorders>
            <w:shd w:val="clear" w:color="000000" w:fill="EAF1F6"/>
            <w:noWrap/>
            <w:vAlign w:val="center"/>
            <w:hideMark/>
          </w:tcPr>
          <w:p w14:paraId="14086F7A"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-1.591.236</w:t>
            </w:r>
          </w:p>
        </w:tc>
        <w:tc>
          <w:tcPr>
            <w:tcW w:w="1540" w:type="dxa"/>
            <w:tcBorders>
              <w:top w:val="nil"/>
              <w:left w:val="nil"/>
              <w:bottom w:val="single" w:sz="4" w:space="0" w:color="auto"/>
              <w:right w:val="single" w:sz="4" w:space="0" w:color="auto"/>
            </w:tcBorders>
            <w:shd w:val="clear" w:color="000000" w:fill="EAF1F6"/>
            <w:noWrap/>
            <w:vAlign w:val="center"/>
            <w:hideMark/>
          </w:tcPr>
          <w:p w14:paraId="22A96248"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-1.591.236</w:t>
            </w:r>
          </w:p>
        </w:tc>
      </w:tr>
      <w:tr w:rsidR="00FC289E" w:rsidRPr="00FC289E" w14:paraId="1F70A254" w14:textId="77777777" w:rsidTr="00FC289E">
        <w:trPr>
          <w:trHeight w:val="540"/>
        </w:trPr>
        <w:tc>
          <w:tcPr>
            <w:tcW w:w="3680" w:type="dxa"/>
            <w:gridSpan w:val="5"/>
            <w:tcBorders>
              <w:top w:val="single" w:sz="4" w:space="0" w:color="auto"/>
              <w:left w:val="single" w:sz="4" w:space="0" w:color="auto"/>
              <w:bottom w:val="single" w:sz="4" w:space="0" w:color="auto"/>
              <w:right w:val="nil"/>
            </w:tcBorders>
            <w:vAlign w:val="center"/>
            <w:hideMark/>
          </w:tcPr>
          <w:p w14:paraId="51A7929E" w14:textId="77777777" w:rsidR="00FC289E" w:rsidRPr="00FC289E" w:rsidRDefault="00FC289E" w:rsidP="00FC289E">
            <w:pPr>
              <w:spacing w:after="0" w:line="240" w:lineRule="auto"/>
              <w:rPr>
                <w:rFonts w:ascii="Arial" w:eastAsia="Times New Roman" w:hAnsi="Arial" w:cs="Arial"/>
                <w:b/>
                <w:bCs/>
                <w:sz w:val="20"/>
                <w:szCs w:val="20"/>
                <w:lang w:eastAsia="hr-HR"/>
              </w:rPr>
            </w:pPr>
            <w:r w:rsidRPr="00FC289E">
              <w:rPr>
                <w:rFonts w:ascii="Arial" w:eastAsia="Times New Roman" w:hAnsi="Arial" w:cs="Arial"/>
                <w:b/>
                <w:bCs/>
                <w:sz w:val="20"/>
                <w:szCs w:val="20"/>
                <w:lang w:eastAsia="hr-HR"/>
              </w:rPr>
              <w:t>PRIJENOS SREDSTAVA IZ PRETHODNE GODINE</w:t>
            </w:r>
          </w:p>
        </w:tc>
        <w:tc>
          <w:tcPr>
            <w:tcW w:w="1800" w:type="dxa"/>
            <w:tcBorders>
              <w:top w:val="nil"/>
              <w:left w:val="single" w:sz="4" w:space="0" w:color="auto"/>
              <w:bottom w:val="single" w:sz="4" w:space="0" w:color="auto"/>
              <w:right w:val="single" w:sz="4" w:space="0" w:color="auto"/>
            </w:tcBorders>
            <w:vAlign w:val="center"/>
            <w:hideMark/>
          </w:tcPr>
          <w:p w14:paraId="24B09A4E"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27.200</w:t>
            </w:r>
          </w:p>
        </w:tc>
        <w:tc>
          <w:tcPr>
            <w:tcW w:w="1560" w:type="dxa"/>
            <w:tcBorders>
              <w:top w:val="nil"/>
              <w:left w:val="nil"/>
              <w:bottom w:val="single" w:sz="4" w:space="0" w:color="auto"/>
              <w:right w:val="single" w:sz="4" w:space="0" w:color="auto"/>
            </w:tcBorders>
            <w:shd w:val="clear" w:color="000000" w:fill="FFFFFF"/>
            <w:vAlign w:val="center"/>
            <w:hideMark/>
          </w:tcPr>
          <w:p w14:paraId="261C732F"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10.000</w:t>
            </w:r>
          </w:p>
        </w:tc>
        <w:tc>
          <w:tcPr>
            <w:tcW w:w="1540" w:type="dxa"/>
            <w:tcBorders>
              <w:top w:val="nil"/>
              <w:left w:val="nil"/>
              <w:bottom w:val="single" w:sz="4" w:space="0" w:color="auto"/>
              <w:right w:val="single" w:sz="4" w:space="0" w:color="auto"/>
            </w:tcBorders>
            <w:shd w:val="clear" w:color="000000" w:fill="FFFFFF"/>
            <w:vAlign w:val="center"/>
            <w:hideMark/>
          </w:tcPr>
          <w:p w14:paraId="2C7BAB8A"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10.000</w:t>
            </w:r>
          </w:p>
        </w:tc>
      </w:tr>
      <w:tr w:rsidR="00FC289E" w:rsidRPr="00FC289E" w14:paraId="60C4F124" w14:textId="77777777" w:rsidTr="00FC289E">
        <w:trPr>
          <w:trHeight w:val="585"/>
        </w:trPr>
        <w:tc>
          <w:tcPr>
            <w:tcW w:w="3680" w:type="dxa"/>
            <w:gridSpan w:val="5"/>
            <w:tcBorders>
              <w:top w:val="single" w:sz="4" w:space="0" w:color="auto"/>
              <w:left w:val="single" w:sz="4" w:space="0" w:color="auto"/>
              <w:bottom w:val="single" w:sz="4" w:space="0" w:color="auto"/>
              <w:right w:val="nil"/>
            </w:tcBorders>
            <w:vAlign w:val="center"/>
            <w:hideMark/>
          </w:tcPr>
          <w:p w14:paraId="3F103826" w14:textId="77777777" w:rsidR="00FC289E" w:rsidRPr="00FC289E" w:rsidRDefault="00FC289E" w:rsidP="00FC289E">
            <w:pPr>
              <w:spacing w:after="0" w:line="240" w:lineRule="auto"/>
              <w:rPr>
                <w:rFonts w:ascii="Arial" w:eastAsia="Times New Roman" w:hAnsi="Arial" w:cs="Arial"/>
                <w:b/>
                <w:bCs/>
                <w:sz w:val="20"/>
                <w:szCs w:val="20"/>
                <w:lang w:eastAsia="hr-HR"/>
              </w:rPr>
            </w:pPr>
            <w:r w:rsidRPr="00FC289E">
              <w:rPr>
                <w:rFonts w:ascii="Arial" w:eastAsia="Times New Roman" w:hAnsi="Arial" w:cs="Arial"/>
                <w:b/>
                <w:bCs/>
                <w:sz w:val="20"/>
                <w:szCs w:val="20"/>
                <w:lang w:eastAsia="hr-HR"/>
              </w:rPr>
              <w:t>PRIJENOS SREDSTAVA U SLJEDEĆE RAZDOBLJE</w:t>
            </w:r>
          </w:p>
        </w:tc>
        <w:tc>
          <w:tcPr>
            <w:tcW w:w="1800" w:type="dxa"/>
            <w:tcBorders>
              <w:top w:val="nil"/>
              <w:left w:val="single" w:sz="4" w:space="0" w:color="auto"/>
              <w:bottom w:val="single" w:sz="4" w:space="0" w:color="auto"/>
              <w:right w:val="single" w:sz="4" w:space="0" w:color="auto"/>
            </w:tcBorders>
            <w:vAlign w:val="center"/>
            <w:hideMark/>
          </w:tcPr>
          <w:p w14:paraId="6C46D627"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-10.000</w:t>
            </w:r>
          </w:p>
        </w:tc>
        <w:tc>
          <w:tcPr>
            <w:tcW w:w="1560" w:type="dxa"/>
            <w:tcBorders>
              <w:top w:val="nil"/>
              <w:left w:val="nil"/>
              <w:bottom w:val="single" w:sz="4" w:space="0" w:color="auto"/>
              <w:right w:val="single" w:sz="4" w:space="0" w:color="auto"/>
            </w:tcBorders>
            <w:shd w:val="clear" w:color="000000" w:fill="FFFFFF"/>
            <w:vAlign w:val="center"/>
            <w:hideMark/>
          </w:tcPr>
          <w:p w14:paraId="749299E4"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-10.000</w:t>
            </w:r>
          </w:p>
        </w:tc>
        <w:tc>
          <w:tcPr>
            <w:tcW w:w="1540" w:type="dxa"/>
            <w:tcBorders>
              <w:top w:val="nil"/>
              <w:left w:val="nil"/>
              <w:bottom w:val="single" w:sz="4" w:space="0" w:color="auto"/>
              <w:right w:val="single" w:sz="4" w:space="0" w:color="auto"/>
            </w:tcBorders>
            <w:shd w:val="clear" w:color="000000" w:fill="FFFFFF"/>
            <w:vAlign w:val="center"/>
            <w:hideMark/>
          </w:tcPr>
          <w:p w14:paraId="3726A642"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-170.000</w:t>
            </w:r>
          </w:p>
        </w:tc>
      </w:tr>
      <w:tr w:rsidR="00FC289E" w:rsidRPr="00FC289E" w14:paraId="0194C0B2" w14:textId="77777777" w:rsidTr="00FC289E">
        <w:trPr>
          <w:trHeight w:val="315"/>
        </w:trPr>
        <w:tc>
          <w:tcPr>
            <w:tcW w:w="3680" w:type="dxa"/>
            <w:gridSpan w:val="5"/>
            <w:tcBorders>
              <w:top w:val="single" w:sz="4" w:space="0" w:color="auto"/>
              <w:left w:val="single" w:sz="4" w:space="0" w:color="auto"/>
              <w:bottom w:val="single" w:sz="4" w:space="0" w:color="auto"/>
              <w:right w:val="single" w:sz="4" w:space="0" w:color="000000"/>
            </w:tcBorders>
            <w:shd w:val="clear" w:color="000000" w:fill="EAF1F6"/>
            <w:vAlign w:val="bottom"/>
            <w:hideMark/>
          </w:tcPr>
          <w:p w14:paraId="7E63D0A2" w14:textId="77777777" w:rsidR="00FC289E" w:rsidRPr="00FC289E" w:rsidRDefault="00FC289E" w:rsidP="00FC289E">
            <w:pPr>
              <w:spacing w:after="0" w:line="240" w:lineRule="auto"/>
              <w:rPr>
                <w:rFonts w:ascii="Arial" w:eastAsia="Times New Roman" w:hAnsi="Arial" w:cs="Arial"/>
                <w:b/>
                <w:bCs/>
                <w:color w:val="000000"/>
                <w:sz w:val="20"/>
                <w:szCs w:val="20"/>
                <w:lang w:eastAsia="hr-HR"/>
              </w:rPr>
            </w:pPr>
            <w:r w:rsidRPr="00FC289E">
              <w:rPr>
                <w:rFonts w:ascii="Arial" w:eastAsia="Times New Roman" w:hAnsi="Arial" w:cs="Arial"/>
                <w:b/>
                <w:bCs/>
                <w:color w:val="000000"/>
                <w:sz w:val="20"/>
                <w:szCs w:val="20"/>
                <w:lang w:eastAsia="hr-HR"/>
              </w:rPr>
              <w:t xml:space="preserve">NETO FINANCIRANJE </w:t>
            </w:r>
          </w:p>
        </w:tc>
        <w:tc>
          <w:tcPr>
            <w:tcW w:w="1800" w:type="dxa"/>
            <w:tcBorders>
              <w:top w:val="nil"/>
              <w:left w:val="nil"/>
              <w:bottom w:val="single" w:sz="4" w:space="0" w:color="auto"/>
              <w:right w:val="single" w:sz="4" w:space="0" w:color="auto"/>
            </w:tcBorders>
            <w:shd w:val="clear" w:color="000000" w:fill="EAF1F6"/>
            <w:noWrap/>
            <w:vAlign w:val="center"/>
            <w:hideMark/>
          </w:tcPr>
          <w:p w14:paraId="5647DFE5"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-1.574.036</w:t>
            </w:r>
          </w:p>
        </w:tc>
        <w:tc>
          <w:tcPr>
            <w:tcW w:w="1560" w:type="dxa"/>
            <w:tcBorders>
              <w:top w:val="nil"/>
              <w:left w:val="nil"/>
              <w:bottom w:val="single" w:sz="4" w:space="0" w:color="auto"/>
              <w:right w:val="single" w:sz="4" w:space="0" w:color="auto"/>
            </w:tcBorders>
            <w:shd w:val="clear" w:color="000000" w:fill="EAF1F6"/>
            <w:noWrap/>
            <w:vAlign w:val="center"/>
            <w:hideMark/>
          </w:tcPr>
          <w:p w14:paraId="1E653693"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-1.591.236</w:t>
            </w:r>
          </w:p>
        </w:tc>
        <w:tc>
          <w:tcPr>
            <w:tcW w:w="1540" w:type="dxa"/>
            <w:tcBorders>
              <w:top w:val="nil"/>
              <w:left w:val="nil"/>
              <w:bottom w:val="single" w:sz="4" w:space="0" w:color="auto"/>
              <w:right w:val="single" w:sz="4" w:space="0" w:color="auto"/>
            </w:tcBorders>
            <w:shd w:val="clear" w:color="000000" w:fill="EAF1F6"/>
            <w:noWrap/>
            <w:vAlign w:val="center"/>
            <w:hideMark/>
          </w:tcPr>
          <w:p w14:paraId="2BEB6BD6"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-1.751.236</w:t>
            </w:r>
          </w:p>
        </w:tc>
      </w:tr>
      <w:tr w:rsidR="00FC289E" w:rsidRPr="00FC289E" w14:paraId="3281B692" w14:textId="77777777" w:rsidTr="00FC289E">
        <w:trPr>
          <w:trHeight w:val="585"/>
        </w:trPr>
        <w:tc>
          <w:tcPr>
            <w:tcW w:w="3680" w:type="dxa"/>
            <w:gridSpan w:val="5"/>
            <w:tcBorders>
              <w:top w:val="single" w:sz="4" w:space="0" w:color="auto"/>
              <w:left w:val="single" w:sz="4" w:space="0" w:color="auto"/>
              <w:bottom w:val="single" w:sz="4" w:space="0" w:color="auto"/>
              <w:right w:val="single" w:sz="4" w:space="0" w:color="auto"/>
            </w:tcBorders>
            <w:shd w:val="clear" w:color="000000" w:fill="EAF1F6"/>
            <w:vAlign w:val="center"/>
            <w:hideMark/>
          </w:tcPr>
          <w:p w14:paraId="42B118DF" w14:textId="77777777" w:rsidR="00FC289E" w:rsidRPr="00FC289E" w:rsidRDefault="00FC289E" w:rsidP="00FC289E">
            <w:pPr>
              <w:spacing w:after="0" w:line="240" w:lineRule="auto"/>
              <w:rPr>
                <w:rFonts w:ascii="Arial" w:eastAsia="Times New Roman" w:hAnsi="Arial" w:cs="Arial"/>
                <w:b/>
                <w:bCs/>
                <w:color w:val="000000"/>
                <w:sz w:val="20"/>
                <w:szCs w:val="20"/>
                <w:lang w:eastAsia="hr-HR"/>
              </w:rPr>
            </w:pPr>
            <w:r w:rsidRPr="00FC289E">
              <w:rPr>
                <w:rFonts w:ascii="Arial" w:eastAsia="Times New Roman" w:hAnsi="Arial" w:cs="Arial"/>
                <w:b/>
                <w:bCs/>
                <w:color w:val="000000"/>
                <w:sz w:val="20"/>
                <w:szCs w:val="20"/>
                <w:lang w:eastAsia="hr-HR"/>
              </w:rPr>
              <w:t xml:space="preserve">VIŠAK/MANJAK + NETO FINANCIRANJE </w:t>
            </w:r>
          </w:p>
        </w:tc>
        <w:tc>
          <w:tcPr>
            <w:tcW w:w="1800" w:type="dxa"/>
            <w:tcBorders>
              <w:top w:val="nil"/>
              <w:left w:val="nil"/>
              <w:bottom w:val="single" w:sz="4" w:space="0" w:color="auto"/>
              <w:right w:val="single" w:sz="4" w:space="0" w:color="auto"/>
            </w:tcBorders>
            <w:shd w:val="clear" w:color="000000" w:fill="EAF1F6"/>
            <w:vAlign w:val="center"/>
            <w:hideMark/>
          </w:tcPr>
          <w:p w14:paraId="1F14034C"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0</w:t>
            </w:r>
          </w:p>
        </w:tc>
        <w:tc>
          <w:tcPr>
            <w:tcW w:w="1560" w:type="dxa"/>
            <w:tcBorders>
              <w:top w:val="nil"/>
              <w:left w:val="nil"/>
              <w:bottom w:val="single" w:sz="4" w:space="0" w:color="auto"/>
              <w:right w:val="single" w:sz="4" w:space="0" w:color="auto"/>
            </w:tcBorders>
            <w:shd w:val="clear" w:color="000000" w:fill="EAF1F6"/>
            <w:vAlign w:val="center"/>
            <w:hideMark/>
          </w:tcPr>
          <w:p w14:paraId="5DCF4935"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0</w:t>
            </w:r>
          </w:p>
        </w:tc>
        <w:tc>
          <w:tcPr>
            <w:tcW w:w="1540" w:type="dxa"/>
            <w:tcBorders>
              <w:top w:val="nil"/>
              <w:left w:val="nil"/>
              <w:bottom w:val="single" w:sz="4" w:space="0" w:color="auto"/>
              <w:right w:val="single" w:sz="4" w:space="0" w:color="auto"/>
            </w:tcBorders>
            <w:shd w:val="clear" w:color="000000" w:fill="EAF1F6"/>
            <w:vAlign w:val="center"/>
            <w:hideMark/>
          </w:tcPr>
          <w:p w14:paraId="743864D8" w14:textId="77777777" w:rsidR="00FC289E" w:rsidRPr="00FC289E" w:rsidRDefault="00FC289E" w:rsidP="00FC289E">
            <w:pPr>
              <w:spacing w:after="0" w:line="240" w:lineRule="auto"/>
              <w:jc w:val="right"/>
              <w:rPr>
                <w:rFonts w:ascii="Arial" w:eastAsia="Times New Roman" w:hAnsi="Arial" w:cs="Arial"/>
                <w:b/>
                <w:bCs/>
                <w:sz w:val="24"/>
                <w:szCs w:val="24"/>
                <w:lang w:eastAsia="hr-HR"/>
              </w:rPr>
            </w:pPr>
            <w:r w:rsidRPr="00FC289E">
              <w:rPr>
                <w:rFonts w:ascii="Arial" w:eastAsia="Times New Roman" w:hAnsi="Arial" w:cs="Arial"/>
                <w:b/>
                <w:bCs/>
                <w:sz w:val="24"/>
                <w:szCs w:val="24"/>
                <w:lang w:eastAsia="hr-HR"/>
              </w:rPr>
              <w:t>0</w:t>
            </w:r>
          </w:p>
        </w:tc>
      </w:tr>
    </w:tbl>
    <w:p w14:paraId="30ACA7E8" w14:textId="2BA707C6" w:rsidR="00552455" w:rsidRPr="00DA52AA" w:rsidRDefault="00552455" w:rsidP="000C7302">
      <w:pPr>
        <w:jc w:val="both"/>
        <w:rPr>
          <w:rFonts w:ascii="Times New Roman" w:hAnsi="Times New Roman" w:cs="Times New Roman"/>
          <w:b/>
        </w:rPr>
      </w:pPr>
    </w:p>
    <w:p w14:paraId="4B8895F7" w14:textId="77777777" w:rsidR="004E2FF3" w:rsidRDefault="004E2FF3" w:rsidP="004E2FF3">
      <w:pPr>
        <w:jc w:val="both"/>
        <w:rPr>
          <w:rFonts w:ascii="Times New Roman" w:hAnsi="Times New Roman" w:cs="Times New Roman"/>
          <w:b/>
          <w:bCs/>
        </w:rPr>
      </w:pPr>
    </w:p>
    <w:p w14:paraId="4E06565C" w14:textId="77777777" w:rsidR="0084387C" w:rsidRDefault="0084387C" w:rsidP="004E2FF3">
      <w:pPr>
        <w:jc w:val="both"/>
        <w:rPr>
          <w:rFonts w:ascii="Times New Roman" w:hAnsi="Times New Roman" w:cs="Times New Roman"/>
          <w:b/>
          <w:bCs/>
        </w:rPr>
      </w:pPr>
    </w:p>
    <w:p w14:paraId="762B7CDF" w14:textId="77777777" w:rsidR="0084387C" w:rsidRDefault="0084387C" w:rsidP="000C229C">
      <w:pPr>
        <w:pStyle w:val="Naslov1"/>
        <w:ind w:left="0"/>
      </w:pPr>
    </w:p>
    <w:p w14:paraId="35D43BA4" w14:textId="70C1F985" w:rsidR="0084387C" w:rsidRPr="000C229C" w:rsidRDefault="0084387C" w:rsidP="000C229C">
      <w:pPr>
        <w:pStyle w:val="Naslov2"/>
        <w:jc w:val="center"/>
        <w:rPr>
          <w:b/>
          <w:bCs/>
          <w:color w:val="000000" w:themeColor="text1"/>
        </w:rPr>
      </w:pPr>
      <w:bookmarkStart w:id="4" w:name="_Toc216863328"/>
      <w:r w:rsidRPr="000C229C">
        <w:rPr>
          <w:b/>
          <w:bCs/>
          <w:color w:val="000000" w:themeColor="text1"/>
        </w:rPr>
        <w:t>A. RAČUN PRIHODA I RASHODA</w:t>
      </w:r>
      <w:bookmarkEnd w:id="4"/>
    </w:p>
    <w:p w14:paraId="5E5BADC0" w14:textId="77777777" w:rsidR="0084387C" w:rsidRDefault="0084387C" w:rsidP="0084387C">
      <w:pPr>
        <w:pStyle w:val="Default"/>
        <w:jc w:val="center"/>
        <w:rPr>
          <w:sz w:val="23"/>
          <w:szCs w:val="23"/>
        </w:rPr>
      </w:pPr>
    </w:p>
    <w:p w14:paraId="5778D00B" w14:textId="77777777" w:rsidR="0084387C" w:rsidRPr="000C229C" w:rsidRDefault="0084387C" w:rsidP="000C229C">
      <w:pPr>
        <w:pStyle w:val="Naslov3"/>
        <w:rPr>
          <w:b/>
          <w:bCs/>
          <w:color w:val="000000" w:themeColor="text1"/>
        </w:rPr>
      </w:pPr>
      <w:bookmarkStart w:id="5" w:name="_Toc216863329"/>
      <w:r w:rsidRPr="000C229C">
        <w:rPr>
          <w:b/>
          <w:bCs/>
          <w:color w:val="000000" w:themeColor="text1"/>
        </w:rPr>
        <w:t>A1. PRIHODI I RASHODI PREMA EKONOMSKOJ KLASIFIKACIJI</w:t>
      </w:r>
      <w:bookmarkEnd w:id="5"/>
      <w:r w:rsidRPr="000C229C">
        <w:rPr>
          <w:b/>
          <w:bCs/>
          <w:color w:val="000000" w:themeColor="text1"/>
        </w:rPr>
        <w:t xml:space="preserve"> </w:t>
      </w:r>
    </w:p>
    <w:p w14:paraId="41B2F6B3" w14:textId="77777777" w:rsidR="0084387C" w:rsidRDefault="0084387C" w:rsidP="0084387C">
      <w:pPr>
        <w:pStyle w:val="Naslov1"/>
        <w:ind w:left="0"/>
        <w:jc w:val="both"/>
      </w:pPr>
    </w:p>
    <w:tbl>
      <w:tblPr>
        <w:tblW w:w="10490" w:type="dxa"/>
        <w:tblInd w:w="-572" w:type="dxa"/>
        <w:tblLook w:val="04A0" w:firstRow="1" w:lastRow="0" w:firstColumn="1" w:lastColumn="0" w:noHBand="0" w:noVBand="1"/>
      </w:tblPr>
      <w:tblGrid>
        <w:gridCol w:w="2416"/>
        <w:gridCol w:w="3396"/>
        <w:gridCol w:w="1418"/>
        <w:gridCol w:w="1638"/>
        <w:gridCol w:w="1622"/>
      </w:tblGrid>
      <w:tr w:rsidR="00FC289E" w:rsidRPr="00FC289E" w14:paraId="6CE054E9" w14:textId="77777777" w:rsidTr="00FC289E">
        <w:trPr>
          <w:trHeight w:val="570"/>
        </w:trPr>
        <w:tc>
          <w:tcPr>
            <w:tcW w:w="5812" w:type="dxa"/>
            <w:gridSpan w:val="2"/>
            <w:tcBorders>
              <w:top w:val="single" w:sz="4" w:space="0" w:color="auto"/>
              <w:left w:val="single" w:sz="4" w:space="0" w:color="auto"/>
              <w:bottom w:val="single" w:sz="4" w:space="0" w:color="auto"/>
              <w:right w:val="single" w:sz="4" w:space="0" w:color="auto"/>
            </w:tcBorders>
            <w:shd w:val="clear" w:color="000000" w:fill="B7CFE8"/>
            <w:vAlign w:val="center"/>
            <w:hideMark/>
          </w:tcPr>
          <w:p w14:paraId="0A96297C" w14:textId="77777777" w:rsidR="00FC289E" w:rsidRPr="00FC289E" w:rsidRDefault="00FC289E" w:rsidP="00FC289E">
            <w:pPr>
              <w:spacing w:after="0" w:line="240" w:lineRule="auto"/>
              <w:jc w:val="center"/>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BROJČANA OZNAKA I NAZIV</w:t>
            </w:r>
          </w:p>
        </w:tc>
        <w:tc>
          <w:tcPr>
            <w:tcW w:w="1418" w:type="dxa"/>
            <w:tcBorders>
              <w:top w:val="single" w:sz="4" w:space="0" w:color="auto"/>
              <w:left w:val="nil"/>
              <w:bottom w:val="nil"/>
              <w:right w:val="single" w:sz="4" w:space="0" w:color="auto"/>
            </w:tcBorders>
            <w:shd w:val="clear" w:color="000000" w:fill="B7CFE8"/>
            <w:vAlign w:val="center"/>
            <w:hideMark/>
          </w:tcPr>
          <w:p w14:paraId="3DC2358A" w14:textId="77777777" w:rsidR="00FC289E" w:rsidRPr="00FC289E" w:rsidRDefault="00FC289E" w:rsidP="00FC289E">
            <w:pPr>
              <w:spacing w:after="0" w:line="240" w:lineRule="auto"/>
              <w:jc w:val="center"/>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PLAN 2026.</w:t>
            </w:r>
          </w:p>
        </w:tc>
        <w:tc>
          <w:tcPr>
            <w:tcW w:w="1638" w:type="dxa"/>
            <w:tcBorders>
              <w:top w:val="single" w:sz="4" w:space="0" w:color="auto"/>
              <w:left w:val="nil"/>
              <w:bottom w:val="nil"/>
              <w:right w:val="single" w:sz="4" w:space="0" w:color="auto"/>
            </w:tcBorders>
            <w:shd w:val="clear" w:color="000000" w:fill="B7CFE8"/>
            <w:vAlign w:val="center"/>
            <w:hideMark/>
          </w:tcPr>
          <w:p w14:paraId="5E8CD183" w14:textId="77777777" w:rsidR="00FC289E" w:rsidRPr="00FC289E" w:rsidRDefault="00FC289E" w:rsidP="00FC289E">
            <w:pPr>
              <w:spacing w:after="0" w:line="240" w:lineRule="auto"/>
              <w:jc w:val="center"/>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PROJEKCIJA 2027.</w:t>
            </w:r>
          </w:p>
        </w:tc>
        <w:tc>
          <w:tcPr>
            <w:tcW w:w="1622" w:type="dxa"/>
            <w:tcBorders>
              <w:top w:val="single" w:sz="4" w:space="0" w:color="auto"/>
              <w:left w:val="nil"/>
              <w:bottom w:val="nil"/>
              <w:right w:val="single" w:sz="4" w:space="0" w:color="auto"/>
            </w:tcBorders>
            <w:shd w:val="clear" w:color="000000" w:fill="B7CFE8"/>
            <w:vAlign w:val="center"/>
            <w:hideMark/>
          </w:tcPr>
          <w:p w14:paraId="5B4E7B62" w14:textId="77777777" w:rsidR="00FC289E" w:rsidRPr="00FC289E" w:rsidRDefault="00FC289E" w:rsidP="00FC289E">
            <w:pPr>
              <w:spacing w:after="0" w:line="240" w:lineRule="auto"/>
              <w:jc w:val="center"/>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PROJEKCIJA 2028.</w:t>
            </w:r>
          </w:p>
        </w:tc>
      </w:tr>
      <w:tr w:rsidR="00FC289E" w:rsidRPr="00FC289E" w14:paraId="4CDB8C5C" w14:textId="77777777" w:rsidTr="00FC289E">
        <w:trPr>
          <w:trHeight w:val="255"/>
        </w:trPr>
        <w:tc>
          <w:tcPr>
            <w:tcW w:w="5812" w:type="dxa"/>
            <w:gridSpan w:val="2"/>
            <w:tcBorders>
              <w:top w:val="single" w:sz="4" w:space="0" w:color="auto"/>
              <w:left w:val="single" w:sz="4" w:space="0" w:color="auto"/>
              <w:bottom w:val="single" w:sz="4" w:space="0" w:color="auto"/>
              <w:right w:val="single" w:sz="4" w:space="0" w:color="auto"/>
            </w:tcBorders>
            <w:shd w:val="clear" w:color="000000" w:fill="B7CFE8"/>
            <w:vAlign w:val="center"/>
            <w:hideMark/>
          </w:tcPr>
          <w:p w14:paraId="75266793" w14:textId="77777777" w:rsidR="00FC289E" w:rsidRPr="00FC289E" w:rsidRDefault="00FC289E" w:rsidP="00FC289E">
            <w:pPr>
              <w:spacing w:after="0" w:line="240" w:lineRule="auto"/>
              <w:jc w:val="center"/>
              <w:rPr>
                <w:rFonts w:ascii="Times New Roman" w:eastAsia="Times New Roman" w:hAnsi="Times New Roman" w:cs="Times New Roman"/>
                <w:b/>
                <w:bCs/>
                <w:sz w:val="16"/>
                <w:szCs w:val="16"/>
                <w:lang w:eastAsia="hr-HR"/>
              </w:rPr>
            </w:pPr>
            <w:r w:rsidRPr="00FC289E">
              <w:rPr>
                <w:rFonts w:ascii="Times New Roman" w:eastAsia="Times New Roman" w:hAnsi="Times New Roman" w:cs="Times New Roman"/>
                <w:b/>
                <w:bCs/>
                <w:sz w:val="16"/>
                <w:szCs w:val="16"/>
                <w:lang w:eastAsia="hr-HR"/>
              </w:rPr>
              <w:t>1</w:t>
            </w:r>
          </w:p>
        </w:tc>
        <w:tc>
          <w:tcPr>
            <w:tcW w:w="1418" w:type="dxa"/>
            <w:tcBorders>
              <w:top w:val="single" w:sz="4" w:space="0" w:color="auto"/>
              <w:left w:val="nil"/>
              <w:bottom w:val="single" w:sz="4" w:space="0" w:color="auto"/>
              <w:right w:val="single" w:sz="4" w:space="0" w:color="auto"/>
            </w:tcBorders>
            <w:shd w:val="clear" w:color="000000" w:fill="B7CFE8"/>
            <w:noWrap/>
            <w:vAlign w:val="center"/>
            <w:hideMark/>
          </w:tcPr>
          <w:p w14:paraId="5D607932" w14:textId="77777777" w:rsidR="00FC289E" w:rsidRPr="00FC289E" w:rsidRDefault="00FC289E" w:rsidP="00FC289E">
            <w:pPr>
              <w:spacing w:after="0" w:line="240" w:lineRule="auto"/>
              <w:jc w:val="center"/>
              <w:rPr>
                <w:rFonts w:ascii="Times New Roman" w:eastAsia="Times New Roman" w:hAnsi="Times New Roman" w:cs="Times New Roman"/>
                <w:b/>
                <w:bCs/>
                <w:sz w:val="16"/>
                <w:szCs w:val="16"/>
                <w:lang w:eastAsia="hr-HR"/>
              </w:rPr>
            </w:pPr>
            <w:r w:rsidRPr="00FC289E">
              <w:rPr>
                <w:rFonts w:ascii="Times New Roman" w:eastAsia="Times New Roman" w:hAnsi="Times New Roman" w:cs="Times New Roman"/>
                <w:b/>
                <w:bCs/>
                <w:sz w:val="16"/>
                <w:szCs w:val="16"/>
                <w:lang w:eastAsia="hr-HR"/>
              </w:rPr>
              <w:t>2</w:t>
            </w:r>
          </w:p>
        </w:tc>
        <w:tc>
          <w:tcPr>
            <w:tcW w:w="1638" w:type="dxa"/>
            <w:tcBorders>
              <w:top w:val="single" w:sz="4" w:space="0" w:color="auto"/>
              <w:left w:val="nil"/>
              <w:bottom w:val="single" w:sz="4" w:space="0" w:color="auto"/>
              <w:right w:val="single" w:sz="4" w:space="0" w:color="auto"/>
            </w:tcBorders>
            <w:shd w:val="clear" w:color="000000" w:fill="B7CFE8"/>
            <w:noWrap/>
            <w:vAlign w:val="center"/>
            <w:hideMark/>
          </w:tcPr>
          <w:p w14:paraId="59166AAC" w14:textId="77777777" w:rsidR="00FC289E" w:rsidRPr="00FC289E" w:rsidRDefault="00FC289E" w:rsidP="00FC289E">
            <w:pPr>
              <w:spacing w:after="0" w:line="240" w:lineRule="auto"/>
              <w:jc w:val="center"/>
              <w:rPr>
                <w:rFonts w:ascii="Times New Roman" w:eastAsia="Times New Roman" w:hAnsi="Times New Roman" w:cs="Times New Roman"/>
                <w:b/>
                <w:bCs/>
                <w:sz w:val="16"/>
                <w:szCs w:val="16"/>
                <w:lang w:eastAsia="hr-HR"/>
              </w:rPr>
            </w:pPr>
            <w:r w:rsidRPr="00FC289E">
              <w:rPr>
                <w:rFonts w:ascii="Times New Roman" w:eastAsia="Times New Roman" w:hAnsi="Times New Roman" w:cs="Times New Roman"/>
                <w:b/>
                <w:bCs/>
                <w:sz w:val="16"/>
                <w:szCs w:val="16"/>
                <w:lang w:eastAsia="hr-HR"/>
              </w:rPr>
              <w:t>3</w:t>
            </w:r>
          </w:p>
        </w:tc>
        <w:tc>
          <w:tcPr>
            <w:tcW w:w="1622" w:type="dxa"/>
            <w:tcBorders>
              <w:top w:val="single" w:sz="4" w:space="0" w:color="auto"/>
              <w:left w:val="nil"/>
              <w:bottom w:val="single" w:sz="4" w:space="0" w:color="auto"/>
              <w:right w:val="single" w:sz="4" w:space="0" w:color="auto"/>
            </w:tcBorders>
            <w:shd w:val="clear" w:color="000000" w:fill="B7CFE8"/>
            <w:noWrap/>
            <w:vAlign w:val="center"/>
            <w:hideMark/>
          </w:tcPr>
          <w:p w14:paraId="4C073DD2" w14:textId="77777777" w:rsidR="00FC289E" w:rsidRPr="00FC289E" w:rsidRDefault="00FC289E" w:rsidP="00FC289E">
            <w:pPr>
              <w:spacing w:after="0" w:line="240" w:lineRule="auto"/>
              <w:jc w:val="center"/>
              <w:rPr>
                <w:rFonts w:ascii="Times New Roman" w:eastAsia="Times New Roman" w:hAnsi="Times New Roman" w:cs="Times New Roman"/>
                <w:b/>
                <w:bCs/>
                <w:sz w:val="16"/>
                <w:szCs w:val="16"/>
                <w:lang w:eastAsia="hr-HR"/>
              </w:rPr>
            </w:pPr>
            <w:r w:rsidRPr="00FC289E">
              <w:rPr>
                <w:rFonts w:ascii="Times New Roman" w:eastAsia="Times New Roman" w:hAnsi="Times New Roman" w:cs="Times New Roman"/>
                <w:b/>
                <w:bCs/>
                <w:sz w:val="16"/>
                <w:szCs w:val="16"/>
                <w:lang w:eastAsia="hr-HR"/>
              </w:rPr>
              <w:t>4</w:t>
            </w:r>
          </w:p>
        </w:tc>
      </w:tr>
      <w:tr w:rsidR="00FC289E" w:rsidRPr="00FC289E" w14:paraId="5A1681FE" w14:textId="77777777" w:rsidTr="00FC289E">
        <w:trPr>
          <w:trHeight w:val="390"/>
        </w:trPr>
        <w:tc>
          <w:tcPr>
            <w:tcW w:w="1985" w:type="dxa"/>
            <w:tcBorders>
              <w:top w:val="nil"/>
              <w:left w:val="single" w:sz="4" w:space="0" w:color="auto"/>
              <w:bottom w:val="single" w:sz="4" w:space="0" w:color="auto"/>
              <w:right w:val="single" w:sz="4" w:space="0" w:color="auto"/>
            </w:tcBorders>
            <w:noWrap/>
            <w:vAlign w:val="center"/>
            <w:hideMark/>
          </w:tcPr>
          <w:p w14:paraId="1DA494EB" w14:textId="77777777" w:rsidR="00FC289E" w:rsidRPr="00FC289E" w:rsidRDefault="00FC289E" w:rsidP="00FC289E">
            <w:pPr>
              <w:spacing w:after="0" w:line="240" w:lineRule="auto"/>
              <w:jc w:val="center"/>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 </w:t>
            </w:r>
          </w:p>
        </w:tc>
        <w:tc>
          <w:tcPr>
            <w:tcW w:w="3827" w:type="dxa"/>
            <w:tcBorders>
              <w:top w:val="nil"/>
              <w:left w:val="nil"/>
              <w:bottom w:val="single" w:sz="4" w:space="0" w:color="auto"/>
              <w:right w:val="single" w:sz="4" w:space="0" w:color="auto"/>
            </w:tcBorders>
            <w:vAlign w:val="center"/>
            <w:hideMark/>
          </w:tcPr>
          <w:p w14:paraId="4DF1B9A3" w14:textId="77777777" w:rsidR="00FC289E" w:rsidRPr="00FC289E" w:rsidRDefault="00FC289E" w:rsidP="00FC289E">
            <w:pPr>
              <w:spacing w:after="0" w:line="240" w:lineRule="auto"/>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UKUPNI PRIHODI</w:t>
            </w:r>
          </w:p>
        </w:tc>
        <w:tc>
          <w:tcPr>
            <w:tcW w:w="1418" w:type="dxa"/>
            <w:tcBorders>
              <w:top w:val="nil"/>
              <w:left w:val="nil"/>
              <w:bottom w:val="single" w:sz="4" w:space="0" w:color="auto"/>
              <w:right w:val="single" w:sz="4" w:space="0" w:color="auto"/>
            </w:tcBorders>
            <w:noWrap/>
            <w:vAlign w:val="center"/>
            <w:hideMark/>
          </w:tcPr>
          <w:p w14:paraId="4D6B79E1" w14:textId="77777777" w:rsidR="00FC289E" w:rsidRPr="00FC289E" w:rsidRDefault="00FC289E" w:rsidP="00FC289E">
            <w:pPr>
              <w:spacing w:after="0" w:line="240" w:lineRule="auto"/>
              <w:jc w:val="right"/>
              <w:rPr>
                <w:rFonts w:ascii="Arial" w:eastAsia="Times New Roman" w:hAnsi="Arial" w:cs="Arial"/>
                <w:b/>
                <w:bCs/>
                <w:color w:val="000000"/>
                <w:sz w:val="24"/>
                <w:szCs w:val="24"/>
                <w:lang w:eastAsia="hr-HR"/>
              </w:rPr>
            </w:pPr>
            <w:r w:rsidRPr="00FC289E">
              <w:rPr>
                <w:rFonts w:ascii="Arial" w:eastAsia="Times New Roman" w:hAnsi="Arial" w:cs="Arial"/>
                <w:b/>
                <w:bCs/>
                <w:color w:val="000000"/>
                <w:sz w:val="24"/>
                <w:szCs w:val="24"/>
                <w:lang w:eastAsia="hr-HR"/>
              </w:rPr>
              <w:t>9.164.812</w:t>
            </w:r>
          </w:p>
        </w:tc>
        <w:tc>
          <w:tcPr>
            <w:tcW w:w="1638" w:type="dxa"/>
            <w:tcBorders>
              <w:top w:val="nil"/>
              <w:left w:val="nil"/>
              <w:bottom w:val="single" w:sz="4" w:space="0" w:color="auto"/>
              <w:right w:val="single" w:sz="4" w:space="0" w:color="auto"/>
            </w:tcBorders>
            <w:noWrap/>
            <w:vAlign w:val="center"/>
            <w:hideMark/>
          </w:tcPr>
          <w:p w14:paraId="2F2F9A82" w14:textId="77777777" w:rsidR="00FC289E" w:rsidRPr="00FC289E" w:rsidRDefault="00FC289E" w:rsidP="00FC289E">
            <w:pPr>
              <w:spacing w:after="0" w:line="240" w:lineRule="auto"/>
              <w:jc w:val="right"/>
              <w:rPr>
                <w:rFonts w:ascii="Arial" w:eastAsia="Times New Roman" w:hAnsi="Arial" w:cs="Arial"/>
                <w:b/>
                <w:bCs/>
                <w:color w:val="000000"/>
                <w:sz w:val="24"/>
                <w:szCs w:val="24"/>
                <w:lang w:eastAsia="hr-HR"/>
              </w:rPr>
            </w:pPr>
            <w:r w:rsidRPr="00FC289E">
              <w:rPr>
                <w:rFonts w:ascii="Arial" w:eastAsia="Times New Roman" w:hAnsi="Arial" w:cs="Arial"/>
                <w:b/>
                <w:bCs/>
                <w:color w:val="000000"/>
                <w:sz w:val="24"/>
                <w:szCs w:val="24"/>
                <w:lang w:eastAsia="hr-HR"/>
              </w:rPr>
              <w:t>8.493.355</w:t>
            </w:r>
          </w:p>
        </w:tc>
        <w:tc>
          <w:tcPr>
            <w:tcW w:w="1622" w:type="dxa"/>
            <w:tcBorders>
              <w:top w:val="nil"/>
              <w:left w:val="nil"/>
              <w:bottom w:val="single" w:sz="4" w:space="0" w:color="auto"/>
              <w:right w:val="single" w:sz="4" w:space="0" w:color="auto"/>
            </w:tcBorders>
            <w:noWrap/>
            <w:vAlign w:val="center"/>
            <w:hideMark/>
          </w:tcPr>
          <w:p w14:paraId="50474B09" w14:textId="77777777" w:rsidR="00FC289E" w:rsidRPr="00FC289E" w:rsidRDefault="00FC289E" w:rsidP="00FC289E">
            <w:pPr>
              <w:spacing w:after="0" w:line="240" w:lineRule="auto"/>
              <w:jc w:val="right"/>
              <w:rPr>
                <w:rFonts w:ascii="Arial" w:eastAsia="Times New Roman" w:hAnsi="Arial" w:cs="Arial"/>
                <w:b/>
                <w:bCs/>
                <w:color w:val="000000"/>
                <w:sz w:val="24"/>
                <w:szCs w:val="24"/>
                <w:lang w:eastAsia="hr-HR"/>
              </w:rPr>
            </w:pPr>
            <w:r w:rsidRPr="00FC289E">
              <w:rPr>
                <w:rFonts w:ascii="Arial" w:eastAsia="Times New Roman" w:hAnsi="Arial" w:cs="Arial"/>
                <w:b/>
                <w:bCs/>
                <w:color w:val="000000"/>
                <w:sz w:val="24"/>
                <w:szCs w:val="24"/>
                <w:lang w:eastAsia="hr-HR"/>
              </w:rPr>
              <w:t>8.422.492</w:t>
            </w:r>
          </w:p>
        </w:tc>
      </w:tr>
      <w:tr w:rsidR="00FC289E" w:rsidRPr="00FC289E" w14:paraId="3A760DBA"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2C85D26E" w14:textId="77777777" w:rsidR="00FC289E" w:rsidRPr="00FC289E" w:rsidRDefault="00FC289E" w:rsidP="00FC289E">
            <w:pPr>
              <w:spacing w:after="0" w:line="240" w:lineRule="auto"/>
              <w:ind w:firstLineChars="300" w:firstLine="663"/>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6</w:t>
            </w:r>
          </w:p>
        </w:tc>
        <w:tc>
          <w:tcPr>
            <w:tcW w:w="3827" w:type="dxa"/>
            <w:tcBorders>
              <w:top w:val="nil"/>
              <w:left w:val="nil"/>
              <w:bottom w:val="single" w:sz="4" w:space="0" w:color="auto"/>
              <w:right w:val="single" w:sz="4" w:space="0" w:color="auto"/>
            </w:tcBorders>
            <w:shd w:val="clear" w:color="000000" w:fill="FFFFFF"/>
            <w:vAlign w:val="center"/>
            <w:hideMark/>
          </w:tcPr>
          <w:p w14:paraId="24E681AE" w14:textId="77777777" w:rsidR="00FC289E" w:rsidRPr="00FC289E" w:rsidRDefault="00FC289E" w:rsidP="00FC289E">
            <w:pPr>
              <w:spacing w:after="0" w:line="240" w:lineRule="auto"/>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Prihodi poslovanja</w:t>
            </w:r>
          </w:p>
        </w:tc>
        <w:tc>
          <w:tcPr>
            <w:tcW w:w="1418" w:type="dxa"/>
            <w:tcBorders>
              <w:top w:val="nil"/>
              <w:left w:val="nil"/>
              <w:bottom w:val="single" w:sz="4" w:space="0" w:color="auto"/>
              <w:right w:val="single" w:sz="4" w:space="0" w:color="auto"/>
            </w:tcBorders>
            <w:shd w:val="clear" w:color="000000" w:fill="FFFFFF"/>
            <w:noWrap/>
            <w:vAlign w:val="center"/>
            <w:hideMark/>
          </w:tcPr>
          <w:p w14:paraId="3A09C122"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9.164.812</w:t>
            </w:r>
          </w:p>
        </w:tc>
        <w:tc>
          <w:tcPr>
            <w:tcW w:w="1638" w:type="dxa"/>
            <w:tcBorders>
              <w:top w:val="nil"/>
              <w:left w:val="nil"/>
              <w:bottom w:val="single" w:sz="4" w:space="0" w:color="auto"/>
              <w:right w:val="single" w:sz="4" w:space="0" w:color="auto"/>
            </w:tcBorders>
            <w:shd w:val="clear" w:color="000000" w:fill="FFFFFF"/>
            <w:noWrap/>
            <w:vAlign w:val="center"/>
            <w:hideMark/>
          </w:tcPr>
          <w:p w14:paraId="234315C9"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8.493.355</w:t>
            </w:r>
          </w:p>
        </w:tc>
        <w:tc>
          <w:tcPr>
            <w:tcW w:w="1622" w:type="dxa"/>
            <w:tcBorders>
              <w:top w:val="nil"/>
              <w:left w:val="nil"/>
              <w:bottom w:val="single" w:sz="4" w:space="0" w:color="auto"/>
              <w:right w:val="single" w:sz="4" w:space="0" w:color="auto"/>
            </w:tcBorders>
            <w:shd w:val="clear" w:color="000000" w:fill="FFFFFF"/>
            <w:noWrap/>
            <w:vAlign w:val="center"/>
            <w:hideMark/>
          </w:tcPr>
          <w:p w14:paraId="5FA79117"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8.422.492</w:t>
            </w:r>
          </w:p>
        </w:tc>
      </w:tr>
      <w:tr w:rsidR="00FC289E" w:rsidRPr="00FC289E" w14:paraId="4700A873" w14:textId="77777777" w:rsidTr="00FC289E">
        <w:trPr>
          <w:trHeight w:val="9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DF96166" w14:textId="77777777" w:rsidR="00FC289E" w:rsidRPr="00FC289E" w:rsidRDefault="00FC289E" w:rsidP="00FC289E">
            <w:pPr>
              <w:spacing w:after="0" w:line="240" w:lineRule="auto"/>
              <w:ind w:firstLineChars="400" w:firstLine="88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63</w:t>
            </w:r>
          </w:p>
        </w:tc>
        <w:tc>
          <w:tcPr>
            <w:tcW w:w="3827" w:type="dxa"/>
            <w:tcBorders>
              <w:top w:val="nil"/>
              <w:left w:val="nil"/>
              <w:bottom w:val="single" w:sz="4" w:space="0" w:color="auto"/>
              <w:right w:val="single" w:sz="4" w:space="0" w:color="auto"/>
            </w:tcBorders>
            <w:shd w:val="clear" w:color="000000" w:fill="FFFFFF"/>
            <w:vAlign w:val="center"/>
            <w:hideMark/>
          </w:tcPr>
          <w:p w14:paraId="431A752C"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Pomoći iz inozemstva (darovnice) i od subjekata unutar općeg proračuna</w:t>
            </w:r>
          </w:p>
        </w:tc>
        <w:tc>
          <w:tcPr>
            <w:tcW w:w="1418" w:type="dxa"/>
            <w:tcBorders>
              <w:top w:val="nil"/>
              <w:left w:val="nil"/>
              <w:bottom w:val="single" w:sz="4" w:space="0" w:color="auto"/>
              <w:right w:val="single" w:sz="4" w:space="0" w:color="auto"/>
            </w:tcBorders>
            <w:shd w:val="clear" w:color="000000" w:fill="FFFFFF"/>
            <w:noWrap/>
            <w:vAlign w:val="center"/>
            <w:hideMark/>
          </w:tcPr>
          <w:p w14:paraId="690E0122"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c>
          <w:tcPr>
            <w:tcW w:w="1638" w:type="dxa"/>
            <w:tcBorders>
              <w:top w:val="nil"/>
              <w:left w:val="nil"/>
              <w:bottom w:val="single" w:sz="4" w:space="0" w:color="auto"/>
              <w:right w:val="single" w:sz="4" w:space="0" w:color="auto"/>
            </w:tcBorders>
            <w:shd w:val="clear" w:color="000000" w:fill="FFFFFF"/>
            <w:noWrap/>
            <w:vAlign w:val="center"/>
            <w:hideMark/>
          </w:tcPr>
          <w:p w14:paraId="594E619F"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c>
          <w:tcPr>
            <w:tcW w:w="1622" w:type="dxa"/>
            <w:tcBorders>
              <w:top w:val="nil"/>
              <w:left w:val="nil"/>
              <w:bottom w:val="single" w:sz="4" w:space="0" w:color="auto"/>
              <w:right w:val="single" w:sz="4" w:space="0" w:color="auto"/>
            </w:tcBorders>
            <w:shd w:val="clear" w:color="000000" w:fill="FFFFFF"/>
            <w:noWrap/>
            <w:vAlign w:val="center"/>
            <w:hideMark/>
          </w:tcPr>
          <w:p w14:paraId="2F03FCA9"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r>
      <w:tr w:rsidR="00FC289E" w:rsidRPr="00FC289E" w14:paraId="10DDF3F5" w14:textId="77777777" w:rsidTr="00FC289E">
        <w:trPr>
          <w:trHeight w:val="6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7F4B216F" w14:textId="77777777" w:rsidR="00FC289E" w:rsidRPr="00FC289E" w:rsidRDefault="00FC289E" w:rsidP="00FC289E">
            <w:pPr>
              <w:spacing w:after="0" w:line="240" w:lineRule="auto"/>
              <w:ind w:firstLineChars="500" w:firstLine="110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632</w:t>
            </w:r>
          </w:p>
        </w:tc>
        <w:tc>
          <w:tcPr>
            <w:tcW w:w="3827" w:type="dxa"/>
            <w:tcBorders>
              <w:top w:val="nil"/>
              <w:left w:val="nil"/>
              <w:bottom w:val="single" w:sz="4" w:space="0" w:color="auto"/>
              <w:right w:val="single" w:sz="4" w:space="0" w:color="auto"/>
            </w:tcBorders>
            <w:shd w:val="clear" w:color="000000" w:fill="FFFFFF"/>
            <w:vAlign w:val="center"/>
            <w:hideMark/>
          </w:tcPr>
          <w:p w14:paraId="004EA17B"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Pomoći od međunarodnih organizacija te institucija i tijela EU</w:t>
            </w:r>
          </w:p>
        </w:tc>
        <w:tc>
          <w:tcPr>
            <w:tcW w:w="1418" w:type="dxa"/>
            <w:tcBorders>
              <w:top w:val="nil"/>
              <w:left w:val="nil"/>
              <w:bottom w:val="single" w:sz="4" w:space="0" w:color="auto"/>
              <w:right w:val="single" w:sz="4" w:space="0" w:color="auto"/>
            </w:tcBorders>
            <w:shd w:val="clear" w:color="000000" w:fill="FFFFFF"/>
            <w:noWrap/>
            <w:vAlign w:val="center"/>
            <w:hideMark/>
          </w:tcPr>
          <w:p w14:paraId="63958C6D"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c>
          <w:tcPr>
            <w:tcW w:w="1638" w:type="dxa"/>
            <w:tcBorders>
              <w:top w:val="nil"/>
              <w:left w:val="nil"/>
              <w:bottom w:val="single" w:sz="4" w:space="0" w:color="auto"/>
              <w:right w:val="single" w:sz="4" w:space="0" w:color="auto"/>
            </w:tcBorders>
            <w:shd w:val="clear" w:color="000000" w:fill="FFFFFF"/>
            <w:noWrap/>
            <w:vAlign w:val="center"/>
            <w:hideMark/>
          </w:tcPr>
          <w:p w14:paraId="7B3919E5"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c>
          <w:tcPr>
            <w:tcW w:w="1622" w:type="dxa"/>
            <w:tcBorders>
              <w:top w:val="nil"/>
              <w:left w:val="nil"/>
              <w:bottom w:val="single" w:sz="4" w:space="0" w:color="auto"/>
              <w:right w:val="single" w:sz="4" w:space="0" w:color="auto"/>
            </w:tcBorders>
            <w:shd w:val="clear" w:color="000000" w:fill="FFFFFF"/>
            <w:noWrap/>
            <w:vAlign w:val="center"/>
            <w:hideMark/>
          </w:tcPr>
          <w:p w14:paraId="58A36EC9"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r>
      <w:tr w:rsidR="00FC289E" w:rsidRPr="00FC289E" w14:paraId="3D61263C" w14:textId="77777777" w:rsidTr="00FC289E">
        <w:trPr>
          <w:trHeight w:val="6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2DE4B6CD" w14:textId="77777777" w:rsidR="00FC289E" w:rsidRPr="00FC289E" w:rsidRDefault="00FC289E" w:rsidP="00FC289E">
            <w:pPr>
              <w:spacing w:after="0" w:line="240" w:lineRule="auto"/>
              <w:ind w:firstLineChars="600" w:firstLine="132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6323</w:t>
            </w:r>
          </w:p>
        </w:tc>
        <w:tc>
          <w:tcPr>
            <w:tcW w:w="3827" w:type="dxa"/>
            <w:tcBorders>
              <w:top w:val="nil"/>
              <w:left w:val="nil"/>
              <w:bottom w:val="single" w:sz="4" w:space="0" w:color="auto"/>
              <w:right w:val="single" w:sz="4" w:space="0" w:color="auto"/>
            </w:tcBorders>
            <w:shd w:val="clear" w:color="000000" w:fill="FFFFFF"/>
            <w:vAlign w:val="center"/>
            <w:hideMark/>
          </w:tcPr>
          <w:p w14:paraId="3A45A42D"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Tekuće pomoći od institucija i tijela EU</w:t>
            </w:r>
          </w:p>
        </w:tc>
        <w:tc>
          <w:tcPr>
            <w:tcW w:w="1418" w:type="dxa"/>
            <w:tcBorders>
              <w:top w:val="nil"/>
              <w:left w:val="nil"/>
              <w:bottom w:val="single" w:sz="4" w:space="0" w:color="auto"/>
              <w:right w:val="single" w:sz="4" w:space="0" w:color="auto"/>
            </w:tcBorders>
            <w:shd w:val="clear" w:color="000000" w:fill="FFFFFF"/>
            <w:noWrap/>
            <w:vAlign w:val="center"/>
            <w:hideMark/>
          </w:tcPr>
          <w:p w14:paraId="1CB813B0"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c>
          <w:tcPr>
            <w:tcW w:w="1638" w:type="dxa"/>
            <w:tcBorders>
              <w:top w:val="nil"/>
              <w:left w:val="nil"/>
              <w:bottom w:val="single" w:sz="4" w:space="0" w:color="auto"/>
              <w:right w:val="single" w:sz="4" w:space="0" w:color="auto"/>
            </w:tcBorders>
            <w:shd w:val="clear" w:color="000000" w:fill="FFFFFF"/>
            <w:noWrap/>
            <w:vAlign w:val="center"/>
            <w:hideMark/>
          </w:tcPr>
          <w:p w14:paraId="5CD80966"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c>
          <w:tcPr>
            <w:tcW w:w="1622" w:type="dxa"/>
            <w:tcBorders>
              <w:top w:val="nil"/>
              <w:left w:val="nil"/>
              <w:bottom w:val="single" w:sz="4" w:space="0" w:color="auto"/>
              <w:right w:val="single" w:sz="4" w:space="0" w:color="auto"/>
            </w:tcBorders>
            <w:shd w:val="clear" w:color="000000" w:fill="FFFFFF"/>
            <w:noWrap/>
            <w:vAlign w:val="center"/>
            <w:hideMark/>
          </w:tcPr>
          <w:p w14:paraId="66ED6C50"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r>
      <w:tr w:rsidR="00FC289E" w:rsidRPr="00FC289E" w14:paraId="57230C96" w14:textId="77777777" w:rsidTr="00FC289E">
        <w:trPr>
          <w:trHeight w:val="6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3049839" w14:textId="77777777" w:rsidR="00FC289E" w:rsidRPr="00FC289E" w:rsidRDefault="00FC289E" w:rsidP="00FC289E">
            <w:pPr>
              <w:spacing w:after="0" w:line="240" w:lineRule="auto"/>
              <w:ind w:firstLineChars="600" w:firstLine="132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6324</w:t>
            </w:r>
          </w:p>
        </w:tc>
        <w:tc>
          <w:tcPr>
            <w:tcW w:w="3827" w:type="dxa"/>
            <w:tcBorders>
              <w:top w:val="nil"/>
              <w:left w:val="nil"/>
              <w:bottom w:val="single" w:sz="4" w:space="0" w:color="auto"/>
              <w:right w:val="single" w:sz="4" w:space="0" w:color="auto"/>
            </w:tcBorders>
            <w:shd w:val="clear" w:color="000000" w:fill="FFFFFF"/>
            <w:vAlign w:val="center"/>
            <w:hideMark/>
          </w:tcPr>
          <w:p w14:paraId="7250A709" w14:textId="094FFAD9"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Kapitalne pomoći od in</w:t>
            </w:r>
            <w:r>
              <w:rPr>
                <w:rFonts w:ascii="Times New Roman" w:eastAsia="Times New Roman" w:hAnsi="Times New Roman" w:cs="Times New Roman"/>
                <w:lang w:eastAsia="hr-HR"/>
              </w:rPr>
              <w:t>s</w:t>
            </w:r>
            <w:r w:rsidRPr="00FC289E">
              <w:rPr>
                <w:rFonts w:ascii="Times New Roman" w:eastAsia="Times New Roman" w:hAnsi="Times New Roman" w:cs="Times New Roman"/>
                <w:lang w:eastAsia="hr-HR"/>
              </w:rPr>
              <w:t>titucija i tijela EU</w:t>
            </w:r>
          </w:p>
        </w:tc>
        <w:tc>
          <w:tcPr>
            <w:tcW w:w="1418" w:type="dxa"/>
            <w:tcBorders>
              <w:top w:val="nil"/>
              <w:left w:val="nil"/>
              <w:bottom w:val="single" w:sz="4" w:space="0" w:color="auto"/>
              <w:right w:val="single" w:sz="4" w:space="0" w:color="auto"/>
            </w:tcBorders>
            <w:shd w:val="clear" w:color="000000" w:fill="FFFFFF"/>
            <w:noWrap/>
            <w:vAlign w:val="center"/>
            <w:hideMark/>
          </w:tcPr>
          <w:p w14:paraId="1B24E66E"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c>
          <w:tcPr>
            <w:tcW w:w="1638" w:type="dxa"/>
            <w:tcBorders>
              <w:top w:val="nil"/>
              <w:left w:val="nil"/>
              <w:bottom w:val="single" w:sz="4" w:space="0" w:color="auto"/>
              <w:right w:val="single" w:sz="4" w:space="0" w:color="auto"/>
            </w:tcBorders>
            <w:shd w:val="clear" w:color="000000" w:fill="FFFFFF"/>
            <w:noWrap/>
            <w:vAlign w:val="center"/>
            <w:hideMark/>
          </w:tcPr>
          <w:p w14:paraId="71A8BBA3"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c>
          <w:tcPr>
            <w:tcW w:w="1622" w:type="dxa"/>
            <w:tcBorders>
              <w:top w:val="nil"/>
              <w:left w:val="nil"/>
              <w:bottom w:val="single" w:sz="4" w:space="0" w:color="auto"/>
              <w:right w:val="single" w:sz="4" w:space="0" w:color="auto"/>
            </w:tcBorders>
            <w:shd w:val="clear" w:color="000000" w:fill="FFFFFF"/>
            <w:noWrap/>
            <w:vAlign w:val="center"/>
            <w:hideMark/>
          </w:tcPr>
          <w:p w14:paraId="71334676"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r>
      <w:tr w:rsidR="00FC289E" w:rsidRPr="00FC289E" w14:paraId="1FA9AA3A"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76A6A9BC" w14:textId="77777777" w:rsidR="00FC289E" w:rsidRPr="00FC289E" w:rsidRDefault="00FC289E" w:rsidP="00FC289E">
            <w:pPr>
              <w:spacing w:after="0" w:line="240" w:lineRule="auto"/>
              <w:ind w:firstLineChars="400" w:firstLine="88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64</w:t>
            </w:r>
          </w:p>
        </w:tc>
        <w:tc>
          <w:tcPr>
            <w:tcW w:w="3827" w:type="dxa"/>
            <w:tcBorders>
              <w:top w:val="nil"/>
              <w:left w:val="nil"/>
              <w:bottom w:val="single" w:sz="4" w:space="0" w:color="auto"/>
              <w:right w:val="single" w:sz="4" w:space="0" w:color="auto"/>
            </w:tcBorders>
            <w:shd w:val="clear" w:color="000000" w:fill="FFFFFF"/>
            <w:vAlign w:val="center"/>
            <w:hideMark/>
          </w:tcPr>
          <w:p w14:paraId="72CA89EE"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Prihodi od imovine</w:t>
            </w:r>
          </w:p>
        </w:tc>
        <w:tc>
          <w:tcPr>
            <w:tcW w:w="1418" w:type="dxa"/>
            <w:tcBorders>
              <w:top w:val="nil"/>
              <w:left w:val="nil"/>
              <w:bottom w:val="single" w:sz="4" w:space="0" w:color="auto"/>
              <w:right w:val="single" w:sz="4" w:space="0" w:color="auto"/>
            </w:tcBorders>
            <w:shd w:val="clear" w:color="000000" w:fill="FFFFFF"/>
            <w:noWrap/>
            <w:vAlign w:val="center"/>
            <w:hideMark/>
          </w:tcPr>
          <w:p w14:paraId="5F1A5A62"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295.000</w:t>
            </w:r>
          </w:p>
        </w:tc>
        <w:tc>
          <w:tcPr>
            <w:tcW w:w="1638" w:type="dxa"/>
            <w:tcBorders>
              <w:top w:val="nil"/>
              <w:left w:val="nil"/>
              <w:bottom w:val="single" w:sz="4" w:space="0" w:color="auto"/>
              <w:right w:val="single" w:sz="4" w:space="0" w:color="auto"/>
            </w:tcBorders>
            <w:shd w:val="clear" w:color="000000" w:fill="FFFFFF"/>
            <w:noWrap/>
            <w:vAlign w:val="center"/>
            <w:hideMark/>
          </w:tcPr>
          <w:p w14:paraId="110A433C"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268.068</w:t>
            </w:r>
          </w:p>
        </w:tc>
        <w:tc>
          <w:tcPr>
            <w:tcW w:w="1622" w:type="dxa"/>
            <w:tcBorders>
              <w:top w:val="nil"/>
              <w:left w:val="nil"/>
              <w:bottom w:val="single" w:sz="4" w:space="0" w:color="auto"/>
              <w:right w:val="single" w:sz="4" w:space="0" w:color="auto"/>
            </w:tcBorders>
            <w:shd w:val="clear" w:color="000000" w:fill="FFFFFF"/>
            <w:noWrap/>
            <w:vAlign w:val="center"/>
            <w:hideMark/>
          </w:tcPr>
          <w:p w14:paraId="51C22246"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276.130</w:t>
            </w:r>
          </w:p>
        </w:tc>
      </w:tr>
      <w:tr w:rsidR="00FC289E" w:rsidRPr="00FC289E" w14:paraId="06A7D978"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4AF441E5" w14:textId="77777777" w:rsidR="00FC289E" w:rsidRPr="00FC289E" w:rsidRDefault="00FC289E" w:rsidP="00FC289E">
            <w:pPr>
              <w:spacing w:after="0" w:line="240" w:lineRule="auto"/>
              <w:ind w:firstLineChars="500" w:firstLine="110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642</w:t>
            </w:r>
          </w:p>
        </w:tc>
        <w:tc>
          <w:tcPr>
            <w:tcW w:w="3827" w:type="dxa"/>
            <w:tcBorders>
              <w:top w:val="nil"/>
              <w:left w:val="nil"/>
              <w:bottom w:val="single" w:sz="4" w:space="0" w:color="auto"/>
              <w:right w:val="single" w:sz="4" w:space="0" w:color="auto"/>
            </w:tcBorders>
            <w:shd w:val="clear" w:color="000000" w:fill="FFFFFF"/>
            <w:vAlign w:val="center"/>
            <w:hideMark/>
          </w:tcPr>
          <w:p w14:paraId="1790CB54"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Prihodi od nefinancijske imovine</w:t>
            </w:r>
          </w:p>
        </w:tc>
        <w:tc>
          <w:tcPr>
            <w:tcW w:w="1418" w:type="dxa"/>
            <w:tcBorders>
              <w:top w:val="nil"/>
              <w:left w:val="nil"/>
              <w:bottom w:val="single" w:sz="4" w:space="0" w:color="auto"/>
              <w:right w:val="single" w:sz="4" w:space="0" w:color="auto"/>
            </w:tcBorders>
            <w:shd w:val="clear" w:color="000000" w:fill="FFFFFF"/>
            <w:noWrap/>
            <w:vAlign w:val="center"/>
            <w:hideMark/>
          </w:tcPr>
          <w:p w14:paraId="28D526E4"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295.000</w:t>
            </w:r>
          </w:p>
        </w:tc>
        <w:tc>
          <w:tcPr>
            <w:tcW w:w="1638" w:type="dxa"/>
            <w:tcBorders>
              <w:top w:val="nil"/>
              <w:left w:val="nil"/>
              <w:bottom w:val="single" w:sz="4" w:space="0" w:color="auto"/>
              <w:right w:val="single" w:sz="4" w:space="0" w:color="auto"/>
            </w:tcBorders>
            <w:shd w:val="clear" w:color="000000" w:fill="FFFFFF"/>
            <w:noWrap/>
            <w:vAlign w:val="center"/>
            <w:hideMark/>
          </w:tcPr>
          <w:p w14:paraId="1441B659"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268.068</w:t>
            </w:r>
          </w:p>
        </w:tc>
        <w:tc>
          <w:tcPr>
            <w:tcW w:w="1622" w:type="dxa"/>
            <w:tcBorders>
              <w:top w:val="nil"/>
              <w:left w:val="nil"/>
              <w:bottom w:val="single" w:sz="4" w:space="0" w:color="auto"/>
              <w:right w:val="single" w:sz="4" w:space="0" w:color="auto"/>
            </w:tcBorders>
            <w:shd w:val="clear" w:color="000000" w:fill="FFFFFF"/>
            <w:noWrap/>
            <w:vAlign w:val="center"/>
            <w:hideMark/>
          </w:tcPr>
          <w:p w14:paraId="37FD2CAE"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276.130</w:t>
            </w:r>
          </w:p>
        </w:tc>
      </w:tr>
      <w:tr w:rsidR="00FC289E" w:rsidRPr="00FC289E" w14:paraId="31C48A98"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704E844B" w14:textId="77777777" w:rsidR="00FC289E" w:rsidRPr="00FC289E" w:rsidRDefault="00FC289E" w:rsidP="00FC289E">
            <w:pPr>
              <w:spacing w:after="0" w:line="240" w:lineRule="auto"/>
              <w:ind w:firstLineChars="600" w:firstLine="132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6421</w:t>
            </w:r>
          </w:p>
        </w:tc>
        <w:tc>
          <w:tcPr>
            <w:tcW w:w="3827" w:type="dxa"/>
            <w:tcBorders>
              <w:top w:val="nil"/>
              <w:left w:val="nil"/>
              <w:bottom w:val="single" w:sz="4" w:space="0" w:color="auto"/>
              <w:right w:val="single" w:sz="4" w:space="0" w:color="auto"/>
            </w:tcBorders>
            <w:shd w:val="clear" w:color="000000" w:fill="FFFFFF"/>
            <w:vAlign w:val="center"/>
            <w:hideMark/>
          </w:tcPr>
          <w:p w14:paraId="0F3617D4"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Naknade za koncesije</w:t>
            </w:r>
          </w:p>
        </w:tc>
        <w:tc>
          <w:tcPr>
            <w:tcW w:w="1418" w:type="dxa"/>
            <w:tcBorders>
              <w:top w:val="nil"/>
              <w:left w:val="nil"/>
              <w:bottom w:val="single" w:sz="4" w:space="0" w:color="auto"/>
              <w:right w:val="single" w:sz="4" w:space="0" w:color="auto"/>
            </w:tcBorders>
            <w:shd w:val="clear" w:color="000000" w:fill="FFFFFF"/>
            <w:noWrap/>
            <w:vAlign w:val="center"/>
            <w:hideMark/>
          </w:tcPr>
          <w:p w14:paraId="293CC6C1"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295.000</w:t>
            </w:r>
          </w:p>
        </w:tc>
        <w:tc>
          <w:tcPr>
            <w:tcW w:w="1638" w:type="dxa"/>
            <w:tcBorders>
              <w:top w:val="nil"/>
              <w:left w:val="nil"/>
              <w:bottom w:val="single" w:sz="4" w:space="0" w:color="auto"/>
              <w:right w:val="single" w:sz="4" w:space="0" w:color="auto"/>
            </w:tcBorders>
            <w:shd w:val="clear" w:color="000000" w:fill="FFFFFF"/>
            <w:noWrap/>
            <w:vAlign w:val="center"/>
            <w:hideMark/>
          </w:tcPr>
          <w:p w14:paraId="1BA1B06F"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268.068</w:t>
            </w:r>
          </w:p>
        </w:tc>
        <w:tc>
          <w:tcPr>
            <w:tcW w:w="1622" w:type="dxa"/>
            <w:tcBorders>
              <w:top w:val="nil"/>
              <w:left w:val="nil"/>
              <w:bottom w:val="single" w:sz="4" w:space="0" w:color="auto"/>
              <w:right w:val="single" w:sz="4" w:space="0" w:color="auto"/>
            </w:tcBorders>
            <w:shd w:val="clear" w:color="000000" w:fill="FFFFFF"/>
            <w:noWrap/>
            <w:vAlign w:val="center"/>
            <w:hideMark/>
          </w:tcPr>
          <w:p w14:paraId="24FA4F65"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276.130</w:t>
            </w:r>
          </w:p>
        </w:tc>
      </w:tr>
      <w:tr w:rsidR="00FC289E" w:rsidRPr="00FC289E" w14:paraId="6158A061" w14:textId="77777777" w:rsidTr="00FC289E">
        <w:trPr>
          <w:trHeight w:val="9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C05A5D6" w14:textId="77777777" w:rsidR="00FC289E" w:rsidRPr="00FC289E" w:rsidRDefault="00FC289E" w:rsidP="00FC289E">
            <w:pPr>
              <w:spacing w:after="0" w:line="240" w:lineRule="auto"/>
              <w:ind w:firstLineChars="400" w:firstLine="88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65</w:t>
            </w:r>
          </w:p>
        </w:tc>
        <w:tc>
          <w:tcPr>
            <w:tcW w:w="3827" w:type="dxa"/>
            <w:tcBorders>
              <w:top w:val="nil"/>
              <w:left w:val="nil"/>
              <w:bottom w:val="single" w:sz="4" w:space="0" w:color="auto"/>
              <w:right w:val="single" w:sz="4" w:space="0" w:color="auto"/>
            </w:tcBorders>
            <w:shd w:val="clear" w:color="000000" w:fill="FFFFFF"/>
            <w:vAlign w:val="center"/>
            <w:hideMark/>
          </w:tcPr>
          <w:p w14:paraId="5FB7DA8E"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Prihodi od upravnih i administrativnih pristojbi, pristojbi po posebnim propisima i naknada</w:t>
            </w:r>
          </w:p>
        </w:tc>
        <w:tc>
          <w:tcPr>
            <w:tcW w:w="1418" w:type="dxa"/>
            <w:tcBorders>
              <w:top w:val="nil"/>
              <w:left w:val="nil"/>
              <w:bottom w:val="single" w:sz="4" w:space="0" w:color="auto"/>
              <w:right w:val="single" w:sz="4" w:space="0" w:color="auto"/>
            </w:tcBorders>
            <w:shd w:val="clear" w:color="000000" w:fill="FFFFFF"/>
            <w:noWrap/>
            <w:vAlign w:val="center"/>
            <w:hideMark/>
          </w:tcPr>
          <w:p w14:paraId="2B48754B"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216.630</w:t>
            </w:r>
          </w:p>
        </w:tc>
        <w:tc>
          <w:tcPr>
            <w:tcW w:w="1638" w:type="dxa"/>
            <w:tcBorders>
              <w:top w:val="nil"/>
              <w:left w:val="nil"/>
              <w:bottom w:val="single" w:sz="4" w:space="0" w:color="auto"/>
              <w:right w:val="single" w:sz="4" w:space="0" w:color="auto"/>
            </w:tcBorders>
            <w:shd w:val="clear" w:color="000000" w:fill="FFFFFF"/>
            <w:noWrap/>
            <w:vAlign w:val="center"/>
            <w:hideMark/>
          </w:tcPr>
          <w:p w14:paraId="15C893D1"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246.630</w:t>
            </w:r>
          </w:p>
        </w:tc>
        <w:tc>
          <w:tcPr>
            <w:tcW w:w="1622" w:type="dxa"/>
            <w:tcBorders>
              <w:top w:val="nil"/>
              <w:left w:val="nil"/>
              <w:bottom w:val="single" w:sz="4" w:space="0" w:color="auto"/>
              <w:right w:val="single" w:sz="4" w:space="0" w:color="auto"/>
            </w:tcBorders>
            <w:shd w:val="clear" w:color="000000" w:fill="FFFFFF"/>
            <w:noWrap/>
            <w:vAlign w:val="center"/>
            <w:hideMark/>
          </w:tcPr>
          <w:p w14:paraId="4ADB7D09"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225.500</w:t>
            </w:r>
          </w:p>
        </w:tc>
      </w:tr>
      <w:tr w:rsidR="00FC289E" w:rsidRPr="00FC289E" w14:paraId="7E7BCFDB"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200D8879" w14:textId="77777777" w:rsidR="00FC289E" w:rsidRPr="00FC289E" w:rsidRDefault="00FC289E" w:rsidP="00FC289E">
            <w:pPr>
              <w:spacing w:after="0" w:line="240" w:lineRule="auto"/>
              <w:ind w:firstLineChars="500" w:firstLine="110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651</w:t>
            </w:r>
          </w:p>
        </w:tc>
        <w:tc>
          <w:tcPr>
            <w:tcW w:w="3827" w:type="dxa"/>
            <w:tcBorders>
              <w:top w:val="nil"/>
              <w:left w:val="nil"/>
              <w:bottom w:val="single" w:sz="4" w:space="0" w:color="auto"/>
              <w:right w:val="single" w:sz="4" w:space="0" w:color="auto"/>
            </w:tcBorders>
            <w:shd w:val="clear" w:color="000000" w:fill="FFFFFF"/>
            <w:vAlign w:val="center"/>
            <w:hideMark/>
          </w:tcPr>
          <w:p w14:paraId="42395EA0"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Upravne i administrativne pristojbe</w:t>
            </w:r>
          </w:p>
        </w:tc>
        <w:tc>
          <w:tcPr>
            <w:tcW w:w="1418" w:type="dxa"/>
            <w:tcBorders>
              <w:top w:val="nil"/>
              <w:left w:val="nil"/>
              <w:bottom w:val="single" w:sz="4" w:space="0" w:color="auto"/>
              <w:right w:val="single" w:sz="4" w:space="0" w:color="auto"/>
            </w:tcBorders>
            <w:shd w:val="clear" w:color="000000" w:fill="FFFFFF"/>
            <w:noWrap/>
            <w:vAlign w:val="center"/>
            <w:hideMark/>
          </w:tcPr>
          <w:p w14:paraId="2DF003B5"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216.630</w:t>
            </w:r>
          </w:p>
        </w:tc>
        <w:tc>
          <w:tcPr>
            <w:tcW w:w="1638" w:type="dxa"/>
            <w:tcBorders>
              <w:top w:val="nil"/>
              <w:left w:val="nil"/>
              <w:bottom w:val="single" w:sz="4" w:space="0" w:color="auto"/>
              <w:right w:val="single" w:sz="4" w:space="0" w:color="auto"/>
            </w:tcBorders>
            <w:shd w:val="clear" w:color="000000" w:fill="FFFFFF"/>
            <w:noWrap/>
            <w:vAlign w:val="center"/>
            <w:hideMark/>
          </w:tcPr>
          <w:p w14:paraId="6BCAF996"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246.630</w:t>
            </w:r>
          </w:p>
        </w:tc>
        <w:tc>
          <w:tcPr>
            <w:tcW w:w="1622" w:type="dxa"/>
            <w:tcBorders>
              <w:top w:val="nil"/>
              <w:left w:val="nil"/>
              <w:bottom w:val="single" w:sz="4" w:space="0" w:color="auto"/>
              <w:right w:val="single" w:sz="4" w:space="0" w:color="auto"/>
            </w:tcBorders>
            <w:shd w:val="clear" w:color="000000" w:fill="FFFFFF"/>
            <w:noWrap/>
            <w:vAlign w:val="center"/>
            <w:hideMark/>
          </w:tcPr>
          <w:p w14:paraId="64D5F097"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225.500</w:t>
            </w:r>
          </w:p>
        </w:tc>
      </w:tr>
      <w:tr w:rsidR="00FC289E" w:rsidRPr="00FC289E" w14:paraId="7E1A0911"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6EE20030" w14:textId="77777777" w:rsidR="00FC289E" w:rsidRPr="00FC289E" w:rsidRDefault="00FC289E" w:rsidP="00FC289E">
            <w:pPr>
              <w:spacing w:after="0" w:line="240" w:lineRule="auto"/>
              <w:ind w:firstLineChars="600" w:firstLine="132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6514</w:t>
            </w:r>
          </w:p>
        </w:tc>
        <w:tc>
          <w:tcPr>
            <w:tcW w:w="3827" w:type="dxa"/>
            <w:tcBorders>
              <w:top w:val="nil"/>
              <w:left w:val="nil"/>
              <w:bottom w:val="single" w:sz="4" w:space="0" w:color="auto"/>
              <w:right w:val="single" w:sz="4" w:space="0" w:color="auto"/>
            </w:tcBorders>
            <w:shd w:val="clear" w:color="000000" w:fill="FFFFFF"/>
            <w:vAlign w:val="center"/>
            <w:hideMark/>
          </w:tcPr>
          <w:p w14:paraId="6F2E268C"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Ostale pristojbe i naknade</w:t>
            </w:r>
          </w:p>
        </w:tc>
        <w:tc>
          <w:tcPr>
            <w:tcW w:w="1418" w:type="dxa"/>
            <w:tcBorders>
              <w:top w:val="nil"/>
              <w:left w:val="nil"/>
              <w:bottom w:val="single" w:sz="4" w:space="0" w:color="auto"/>
              <w:right w:val="single" w:sz="4" w:space="0" w:color="auto"/>
            </w:tcBorders>
            <w:shd w:val="clear" w:color="000000" w:fill="FFFFFF"/>
            <w:noWrap/>
            <w:vAlign w:val="center"/>
            <w:hideMark/>
          </w:tcPr>
          <w:p w14:paraId="5889C577"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216.630</w:t>
            </w:r>
          </w:p>
        </w:tc>
        <w:tc>
          <w:tcPr>
            <w:tcW w:w="1638" w:type="dxa"/>
            <w:tcBorders>
              <w:top w:val="nil"/>
              <w:left w:val="nil"/>
              <w:bottom w:val="single" w:sz="4" w:space="0" w:color="auto"/>
              <w:right w:val="single" w:sz="4" w:space="0" w:color="auto"/>
            </w:tcBorders>
            <w:shd w:val="clear" w:color="000000" w:fill="FFFFFF"/>
            <w:noWrap/>
            <w:vAlign w:val="center"/>
            <w:hideMark/>
          </w:tcPr>
          <w:p w14:paraId="386942C5"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246.630</w:t>
            </w:r>
          </w:p>
        </w:tc>
        <w:tc>
          <w:tcPr>
            <w:tcW w:w="1622" w:type="dxa"/>
            <w:tcBorders>
              <w:top w:val="nil"/>
              <w:left w:val="nil"/>
              <w:bottom w:val="single" w:sz="4" w:space="0" w:color="auto"/>
              <w:right w:val="single" w:sz="4" w:space="0" w:color="auto"/>
            </w:tcBorders>
            <w:shd w:val="clear" w:color="000000" w:fill="FFFFFF"/>
            <w:noWrap/>
            <w:vAlign w:val="center"/>
            <w:hideMark/>
          </w:tcPr>
          <w:p w14:paraId="39333F8E"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225.500</w:t>
            </w:r>
          </w:p>
        </w:tc>
      </w:tr>
      <w:tr w:rsidR="00FC289E" w:rsidRPr="00FC289E" w14:paraId="179D9078" w14:textId="77777777" w:rsidTr="00FC289E">
        <w:trPr>
          <w:trHeight w:val="12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47DAD340" w14:textId="77777777" w:rsidR="00FC289E" w:rsidRPr="00FC289E" w:rsidRDefault="00FC289E" w:rsidP="00FC289E">
            <w:pPr>
              <w:spacing w:after="0" w:line="240" w:lineRule="auto"/>
              <w:ind w:firstLineChars="400" w:firstLine="88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66</w:t>
            </w:r>
          </w:p>
        </w:tc>
        <w:tc>
          <w:tcPr>
            <w:tcW w:w="3827" w:type="dxa"/>
            <w:tcBorders>
              <w:top w:val="nil"/>
              <w:left w:val="nil"/>
              <w:bottom w:val="single" w:sz="4" w:space="0" w:color="auto"/>
              <w:right w:val="single" w:sz="4" w:space="0" w:color="auto"/>
            </w:tcBorders>
            <w:shd w:val="clear" w:color="000000" w:fill="FFFFFF"/>
            <w:vAlign w:val="center"/>
            <w:hideMark/>
          </w:tcPr>
          <w:p w14:paraId="30E724AE"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Prihodi od prodaje proizvoda i roba te pruženih usluga, prihodi od donacija te povrati po protestiranim jamstvima</w:t>
            </w:r>
          </w:p>
        </w:tc>
        <w:tc>
          <w:tcPr>
            <w:tcW w:w="1418" w:type="dxa"/>
            <w:tcBorders>
              <w:top w:val="nil"/>
              <w:left w:val="nil"/>
              <w:bottom w:val="single" w:sz="4" w:space="0" w:color="auto"/>
              <w:right w:val="single" w:sz="4" w:space="0" w:color="auto"/>
            </w:tcBorders>
            <w:shd w:val="clear" w:color="000000" w:fill="FFFFFF"/>
            <w:noWrap/>
            <w:vAlign w:val="center"/>
            <w:hideMark/>
          </w:tcPr>
          <w:p w14:paraId="2E76E64D"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400</w:t>
            </w:r>
          </w:p>
        </w:tc>
        <w:tc>
          <w:tcPr>
            <w:tcW w:w="1638" w:type="dxa"/>
            <w:tcBorders>
              <w:top w:val="nil"/>
              <w:left w:val="nil"/>
              <w:bottom w:val="single" w:sz="4" w:space="0" w:color="auto"/>
              <w:right w:val="single" w:sz="4" w:space="0" w:color="auto"/>
            </w:tcBorders>
            <w:shd w:val="clear" w:color="000000" w:fill="FFFFFF"/>
            <w:noWrap/>
            <w:vAlign w:val="center"/>
            <w:hideMark/>
          </w:tcPr>
          <w:p w14:paraId="226DEF91"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400</w:t>
            </w:r>
          </w:p>
        </w:tc>
        <w:tc>
          <w:tcPr>
            <w:tcW w:w="1622" w:type="dxa"/>
            <w:tcBorders>
              <w:top w:val="nil"/>
              <w:left w:val="nil"/>
              <w:bottom w:val="single" w:sz="4" w:space="0" w:color="auto"/>
              <w:right w:val="single" w:sz="4" w:space="0" w:color="auto"/>
            </w:tcBorders>
            <w:shd w:val="clear" w:color="000000" w:fill="FFFFFF"/>
            <w:noWrap/>
            <w:vAlign w:val="center"/>
            <w:hideMark/>
          </w:tcPr>
          <w:p w14:paraId="6E8C4E1D"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400</w:t>
            </w:r>
          </w:p>
        </w:tc>
      </w:tr>
      <w:tr w:rsidR="00FC289E" w:rsidRPr="00FC289E" w14:paraId="080AAD36" w14:textId="77777777" w:rsidTr="00FC289E">
        <w:trPr>
          <w:trHeight w:val="6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12BC0EA8" w14:textId="77777777" w:rsidR="00FC289E" w:rsidRPr="00FC289E" w:rsidRDefault="00FC289E" w:rsidP="00FC289E">
            <w:pPr>
              <w:spacing w:after="0" w:line="240" w:lineRule="auto"/>
              <w:ind w:firstLineChars="500" w:firstLine="110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661</w:t>
            </w:r>
          </w:p>
        </w:tc>
        <w:tc>
          <w:tcPr>
            <w:tcW w:w="3827" w:type="dxa"/>
            <w:tcBorders>
              <w:top w:val="nil"/>
              <w:left w:val="nil"/>
              <w:bottom w:val="single" w:sz="4" w:space="0" w:color="auto"/>
              <w:right w:val="single" w:sz="4" w:space="0" w:color="auto"/>
            </w:tcBorders>
            <w:shd w:val="clear" w:color="000000" w:fill="FFFFFF"/>
            <w:vAlign w:val="center"/>
            <w:hideMark/>
          </w:tcPr>
          <w:p w14:paraId="538B0C4F"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Prihodi od prodaje proizvoda i roba te pruženih usluga</w:t>
            </w:r>
          </w:p>
        </w:tc>
        <w:tc>
          <w:tcPr>
            <w:tcW w:w="1418" w:type="dxa"/>
            <w:tcBorders>
              <w:top w:val="nil"/>
              <w:left w:val="nil"/>
              <w:bottom w:val="single" w:sz="4" w:space="0" w:color="auto"/>
              <w:right w:val="single" w:sz="4" w:space="0" w:color="auto"/>
            </w:tcBorders>
            <w:shd w:val="clear" w:color="000000" w:fill="FFFFFF"/>
            <w:noWrap/>
            <w:vAlign w:val="center"/>
            <w:hideMark/>
          </w:tcPr>
          <w:p w14:paraId="18642544"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400</w:t>
            </w:r>
          </w:p>
        </w:tc>
        <w:tc>
          <w:tcPr>
            <w:tcW w:w="1638" w:type="dxa"/>
            <w:tcBorders>
              <w:top w:val="nil"/>
              <w:left w:val="nil"/>
              <w:bottom w:val="single" w:sz="4" w:space="0" w:color="auto"/>
              <w:right w:val="single" w:sz="4" w:space="0" w:color="auto"/>
            </w:tcBorders>
            <w:shd w:val="clear" w:color="000000" w:fill="FFFFFF"/>
            <w:noWrap/>
            <w:vAlign w:val="center"/>
            <w:hideMark/>
          </w:tcPr>
          <w:p w14:paraId="54F67120"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400</w:t>
            </w:r>
          </w:p>
        </w:tc>
        <w:tc>
          <w:tcPr>
            <w:tcW w:w="1622" w:type="dxa"/>
            <w:tcBorders>
              <w:top w:val="nil"/>
              <w:left w:val="nil"/>
              <w:bottom w:val="single" w:sz="4" w:space="0" w:color="auto"/>
              <w:right w:val="single" w:sz="4" w:space="0" w:color="auto"/>
            </w:tcBorders>
            <w:shd w:val="clear" w:color="000000" w:fill="FFFFFF"/>
            <w:noWrap/>
            <w:vAlign w:val="center"/>
            <w:hideMark/>
          </w:tcPr>
          <w:p w14:paraId="0D5EC726"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400</w:t>
            </w:r>
          </w:p>
        </w:tc>
      </w:tr>
      <w:tr w:rsidR="00FC289E" w:rsidRPr="00FC289E" w14:paraId="6333B8AF"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1CA3B122" w14:textId="77777777" w:rsidR="00FC289E" w:rsidRPr="00FC289E" w:rsidRDefault="00FC289E" w:rsidP="00FC289E">
            <w:pPr>
              <w:spacing w:after="0" w:line="240" w:lineRule="auto"/>
              <w:ind w:firstLineChars="600" w:firstLine="132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6615</w:t>
            </w:r>
          </w:p>
        </w:tc>
        <w:tc>
          <w:tcPr>
            <w:tcW w:w="3827" w:type="dxa"/>
            <w:tcBorders>
              <w:top w:val="nil"/>
              <w:left w:val="nil"/>
              <w:bottom w:val="single" w:sz="4" w:space="0" w:color="auto"/>
              <w:right w:val="single" w:sz="4" w:space="0" w:color="auto"/>
            </w:tcBorders>
            <w:shd w:val="clear" w:color="000000" w:fill="FFFFFF"/>
            <w:vAlign w:val="center"/>
            <w:hideMark/>
          </w:tcPr>
          <w:p w14:paraId="4ECF27E3"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Prihodi od pruženih usluga</w:t>
            </w:r>
          </w:p>
        </w:tc>
        <w:tc>
          <w:tcPr>
            <w:tcW w:w="1418" w:type="dxa"/>
            <w:tcBorders>
              <w:top w:val="nil"/>
              <w:left w:val="nil"/>
              <w:bottom w:val="single" w:sz="4" w:space="0" w:color="auto"/>
              <w:right w:val="single" w:sz="4" w:space="0" w:color="auto"/>
            </w:tcBorders>
            <w:shd w:val="clear" w:color="000000" w:fill="FFFFFF"/>
            <w:noWrap/>
            <w:vAlign w:val="center"/>
            <w:hideMark/>
          </w:tcPr>
          <w:p w14:paraId="7C3A14B1"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400</w:t>
            </w:r>
          </w:p>
        </w:tc>
        <w:tc>
          <w:tcPr>
            <w:tcW w:w="1638" w:type="dxa"/>
            <w:tcBorders>
              <w:top w:val="nil"/>
              <w:left w:val="nil"/>
              <w:bottom w:val="single" w:sz="4" w:space="0" w:color="auto"/>
              <w:right w:val="single" w:sz="4" w:space="0" w:color="auto"/>
            </w:tcBorders>
            <w:shd w:val="clear" w:color="000000" w:fill="FFFFFF"/>
            <w:noWrap/>
            <w:vAlign w:val="center"/>
            <w:hideMark/>
          </w:tcPr>
          <w:p w14:paraId="5B38B359"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400</w:t>
            </w:r>
          </w:p>
        </w:tc>
        <w:tc>
          <w:tcPr>
            <w:tcW w:w="1622" w:type="dxa"/>
            <w:tcBorders>
              <w:top w:val="nil"/>
              <w:left w:val="nil"/>
              <w:bottom w:val="single" w:sz="4" w:space="0" w:color="auto"/>
              <w:right w:val="single" w:sz="4" w:space="0" w:color="auto"/>
            </w:tcBorders>
            <w:shd w:val="clear" w:color="000000" w:fill="FFFFFF"/>
            <w:noWrap/>
            <w:vAlign w:val="center"/>
            <w:hideMark/>
          </w:tcPr>
          <w:p w14:paraId="294550A6"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400</w:t>
            </w:r>
          </w:p>
        </w:tc>
      </w:tr>
      <w:tr w:rsidR="00FC289E" w:rsidRPr="00FC289E" w14:paraId="6B75F1DE"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240FD3F" w14:textId="77777777" w:rsidR="00FC289E" w:rsidRPr="00FC289E" w:rsidRDefault="00FC289E" w:rsidP="00FC289E">
            <w:pPr>
              <w:spacing w:after="0" w:line="240" w:lineRule="auto"/>
              <w:ind w:firstLineChars="400" w:firstLine="88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67</w:t>
            </w:r>
          </w:p>
        </w:tc>
        <w:tc>
          <w:tcPr>
            <w:tcW w:w="3827" w:type="dxa"/>
            <w:tcBorders>
              <w:top w:val="nil"/>
              <w:left w:val="nil"/>
              <w:bottom w:val="single" w:sz="4" w:space="0" w:color="auto"/>
              <w:right w:val="single" w:sz="4" w:space="0" w:color="auto"/>
            </w:tcBorders>
            <w:vAlign w:val="bottom"/>
            <w:hideMark/>
          </w:tcPr>
          <w:p w14:paraId="22403467"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Prihodi iz proračuna</w:t>
            </w:r>
          </w:p>
        </w:tc>
        <w:tc>
          <w:tcPr>
            <w:tcW w:w="1418" w:type="dxa"/>
            <w:tcBorders>
              <w:top w:val="nil"/>
              <w:left w:val="nil"/>
              <w:bottom w:val="single" w:sz="4" w:space="0" w:color="auto"/>
              <w:right w:val="single" w:sz="4" w:space="0" w:color="auto"/>
            </w:tcBorders>
            <w:noWrap/>
            <w:vAlign w:val="bottom"/>
            <w:hideMark/>
          </w:tcPr>
          <w:p w14:paraId="14271715" w14:textId="77777777" w:rsidR="00FC289E" w:rsidRPr="00FC289E" w:rsidRDefault="00FC289E" w:rsidP="00FC289E">
            <w:pPr>
              <w:spacing w:after="0" w:line="240" w:lineRule="auto"/>
              <w:jc w:val="right"/>
              <w:rPr>
                <w:rFonts w:ascii="Times New Roman" w:eastAsia="Times New Roman" w:hAnsi="Times New Roman" w:cs="Times New Roman"/>
                <w:sz w:val="24"/>
                <w:szCs w:val="24"/>
                <w:lang w:eastAsia="hr-HR"/>
              </w:rPr>
            </w:pPr>
            <w:r w:rsidRPr="00FC289E">
              <w:rPr>
                <w:rFonts w:ascii="Times New Roman" w:eastAsia="Times New Roman" w:hAnsi="Times New Roman" w:cs="Times New Roman"/>
                <w:sz w:val="24"/>
                <w:szCs w:val="24"/>
                <w:lang w:eastAsia="hr-HR"/>
              </w:rPr>
              <w:t>8.652.782</w:t>
            </w:r>
          </w:p>
        </w:tc>
        <w:tc>
          <w:tcPr>
            <w:tcW w:w="1638" w:type="dxa"/>
            <w:tcBorders>
              <w:top w:val="nil"/>
              <w:left w:val="nil"/>
              <w:bottom w:val="single" w:sz="4" w:space="0" w:color="auto"/>
              <w:right w:val="single" w:sz="4" w:space="0" w:color="auto"/>
            </w:tcBorders>
            <w:noWrap/>
            <w:vAlign w:val="bottom"/>
            <w:hideMark/>
          </w:tcPr>
          <w:p w14:paraId="3AAD34EE" w14:textId="77777777" w:rsidR="00FC289E" w:rsidRPr="00FC289E" w:rsidRDefault="00FC289E" w:rsidP="00FC289E">
            <w:pPr>
              <w:spacing w:after="0" w:line="240" w:lineRule="auto"/>
              <w:jc w:val="right"/>
              <w:rPr>
                <w:rFonts w:ascii="Times New Roman" w:eastAsia="Times New Roman" w:hAnsi="Times New Roman" w:cs="Times New Roman"/>
                <w:sz w:val="24"/>
                <w:szCs w:val="24"/>
                <w:lang w:eastAsia="hr-HR"/>
              </w:rPr>
            </w:pPr>
            <w:r w:rsidRPr="00FC289E">
              <w:rPr>
                <w:rFonts w:ascii="Times New Roman" w:eastAsia="Times New Roman" w:hAnsi="Times New Roman" w:cs="Times New Roman"/>
                <w:sz w:val="24"/>
                <w:szCs w:val="24"/>
                <w:lang w:eastAsia="hr-HR"/>
              </w:rPr>
              <w:t>7.978.257</w:t>
            </w:r>
          </w:p>
        </w:tc>
        <w:tc>
          <w:tcPr>
            <w:tcW w:w="1622" w:type="dxa"/>
            <w:tcBorders>
              <w:top w:val="nil"/>
              <w:left w:val="nil"/>
              <w:bottom w:val="single" w:sz="4" w:space="0" w:color="auto"/>
              <w:right w:val="single" w:sz="4" w:space="0" w:color="auto"/>
            </w:tcBorders>
            <w:noWrap/>
            <w:vAlign w:val="bottom"/>
            <w:hideMark/>
          </w:tcPr>
          <w:p w14:paraId="21D4600F" w14:textId="77777777" w:rsidR="00FC289E" w:rsidRPr="00FC289E" w:rsidRDefault="00FC289E" w:rsidP="00FC289E">
            <w:pPr>
              <w:spacing w:after="0" w:line="240" w:lineRule="auto"/>
              <w:jc w:val="right"/>
              <w:rPr>
                <w:rFonts w:ascii="Times New Roman" w:eastAsia="Times New Roman" w:hAnsi="Times New Roman" w:cs="Times New Roman"/>
                <w:sz w:val="24"/>
                <w:szCs w:val="24"/>
                <w:lang w:eastAsia="hr-HR"/>
              </w:rPr>
            </w:pPr>
            <w:r w:rsidRPr="00FC289E">
              <w:rPr>
                <w:rFonts w:ascii="Times New Roman" w:eastAsia="Times New Roman" w:hAnsi="Times New Roman" w:cs="Times New Roman"/>
                <w:sz w:val="24"/>
                <w:szCs w:val="24"/>
                <w:lang w:eastAsia="hr-HR"/>
              </w:rPr>
              <w:t>7.920.462</w:t>
            </w:r>
          </w:p>
        </w:tc>
      </w:tr>
      <w:tr w:rsidR="00FC289E" w:rsidRPr="00FC289E" w14:paraId="6DF1088C"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26CCCA5C" w14:textId="77777777" w:rsidR="00FC289E" w:rsidRPr="00FC289E" w:rsidRDefault="00FC289E" w:rsidP="00FC289E">
            <w:pPr>
              <w:spacing w:after="0" w:line="240" w:lineRule="auto"/>
              <w:ind w:firstLineChars="500" w:firstLine="110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671</w:t>
            </w:r>
          </w:p>
        </w:tc>
        <w:tc>
          <w:tcPr>
            <w:tcW w:w="3827" w:type="dxa"/>
            <w:tcBorders>
              <w:top w:val="nil"/>
              <w:left w:val="nil"/>
              <w:bottom w:val="single" w:sz="4" w:space="0" w:color="auto"/>
              <w:right w:val="single" w:sz="4" w:space="0" w:color="auto"/>
            </w:tcBorders>
            <w:vAlign w:val="bottom"/>
            <w:hideMark/>
          </w:tcPr>
          <w:p w14:paraId="197BF6E1"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Prihodi iz proračuna</w:t>
            </w:r>
          </w:p>
        </w:tc>
        <w:tc>
          <w:tcPr>
            <w:tcW w:w="1418" w:type="dxa"/>
            <w:tcBorders>
              <w:top w:val="nil"/>
              <w:left w:val="nil"/>
              <w:bottom w:val="single" w:sz="4" w:space="0" w:color="auto"/>
              <w:right w:val="single" w:sz="4" w:space="0" w:color="auto"/>
            </w:tcBorders>
            <w:noWrap/>
            <w:vAlign w:val="bottom"/>
            <w:hideMark/>
          </w:tcPr>
          <w:p w14:paraId="43BAC5D8" w14:textId="77777777" w:rsidR="00FC289E" w:rsidRPr="00FC289E" w:rsidRDefault="00FC289E" w:rsidP="00FC289E">
            <w:pPr>
              <w:spacing w:after="0" w:line="240" w:lineRule="auto"/>
              <w:jc w:val="right"/>
              <w:rPr>
                <w:rFonts w:ascii="Times New Roman" w:eastAsia="Times New Roman" w:hAnsi="Times New Roman" w:cs="Times New Roman"/>
                <w:sz w:val="24"/>
                <w:szCs w:val="24"/>
                <w:lang w:eastAsia="hr-HR"/>
              </w:rPr>
            </w:pPr>
            <w:r w:rsidRPr="00FC289E">
              <w:rPr>
                <w:rFonts w:ascii="Times New Roman" w:eastAsia="Times New Roman" w:hAnsi="Times New Roman" w:cs="Times New Roman"/>
                <w:sz w:val="24"/>
                <w:szCs w:val="24"/>
                <w:lang w:eastAsia="hr-HR"/>
              </w:rPr>
              <w:t>8.652.782</w:t>
            </w:r>
          </w:p>
        </w:tc>
        <w:tc>
          <w:tcPr>
            <w:tcW w:w="1638" w:type="dxa"/>
            <w:tcBorders>
              <w:top w:val="nil"/>
              <w:left w:val="nil"/>
              <w:bottom w:val="single" w:sz="4" w:space="0" w:color="auto"/>
              <w:right w:val="single" w:sz="4" w:space="0" w:color="auto"/>
            </w:tcBorders>
            <w:noWrap/>
            <w:vAlign w:val="bottom"/>
            <w:hideMark/>
          </w:tcPr>
          <w:p w14:paraId="6F44BA78" w14:textId="77777777" w:rsidR="00FC289E" w:rsidRPr="00FC289E" w:rsidRDefault="00FC289E" w:rsidP="00FC289E">
            <w:pPr>
              <w:spacing w:after="0" w:line="240" w:lineRule="auto"/>
              <w:jc w:val="right"/>
              <w:rPr>
                <w:rFonts w:ascii="Times New Roman" w:eastAsia="Times New Roman" w:hAnsi="Times New Roman" w:cs="Times New Roman"/>
                <w:sz w:val="24"/>
                <w:szCs w:val="24"/>
                <w:lang w:eastAsia="hr-HR"/>
              </w:rPr>
            </w:pPr>
            <w:r w:rsidRPr="00FC289E">
              <w:rPr>
                <w:rFonts w:ascii="Times New Roman" w:eastAsia="Times New Roman" w:hAnsi="Times New Roman" w:cs="Times New Roman"/>
                <w:sz w:val="24"/>
                <w:szCs w:val="24"/>
                <w:lang w:eastAsia="hr-HR"/>
              </w:rPr>
              <w:t>7.978.257</w:t>
            </w:r>
          </w:p>
        </w:tc>
        <w:tc>
          <w:tcPr>
            <w:tcW w:w="1622" w:type="dxa"/>
            <w:tcBorders>
              <w:top w:val="nil"/>
              <w:left w:val="nil"/>
              <w:bottom w:val="single" w:sz="4" w:space="0" w:color="auto"/>
              <w:right w:val="single" w:sz="4" w:space="0" w:color="auto"/>
            </w:tcBorders>
            <w:noWrap/>
            <w:vAlign w:val="bottom"/>
            <w:hideMark/>
          </w:tcPr>
          <w:p w14:paraId="3AB286FA" w14:textId="77777777" w:rsidR="00FC289E" w:rsidRPr="00FC289E" w:rsidRDefault="00FC289E" w:rsidP="00FC289E">
            <w:pPr>
              <w:spacing w:after="0" w:line="240" w:lineRule="auto"/>
              <w:jc w:val="right"/>
              <w:rPr>
                <w:rFonts w:ascii="Times New Roman" w:eastAsia="Times New Roman" w:hAnsi="Times New Roman" w:cs="Times New Roman"/>
                <w:sz w:val="24"/>
                <w:szCs w:val="24"/>
                <w:lang w:eastAsia="hr-HR"/>
              </w:rPr>
            </w:pPr>
            <w:r w:rsidRPr="00FC289E">
              <w:rPr>
                <w:rFonts w:ascii="Times New Roman" w:eastAsia="Times New Roman" w:hAnsi="Times New Roman" w:cs="Times New Roman"/>
                <w:sz w:val="24"/>
                <w:szCs w:val="24"/>
                <w:lang w:eastAsia="hr-HR"/>
              </w:rPr>
              <w:t>7.920.462</w:t>
            </w:r>
          </w:p>
        </w:tc>
      </w:tr>
      <w:tr w:rsidR="00FC289E" w:rsidRPr="00FC289E" w14:paraId="3506F9E0" w14:textId="77777777" w:rsidTr="00FC289E">
        <w:trPr>
          <w:trHeight w:val="6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2E1D9FF" w14:textId="77777777" w:rsidR="00FC289E" w:rsidRPr="00FC289E" w:rsidRDefault="00FC289E" w:rsidP="00FC289E">
            <w:pPr>
              <w:spacing w:after="0" w:line="240" w:lineRule="auto"/>
              <w:jc w:val="right"/>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6711</w:t>
            </w:r>
          </w:p>
        </w:tc>
        <w:tc>
          <w:tcPr>
            <w:tcW w:w="3827" w:type="dxa"/>
            <w:tcBorders>
              <w:top w:val="nil"/>
              <w:left w:val="nil"/>
              <w:bottom w:val="single" w:sz="4" w:space="0" w:color="auto"/>
              <w:right w:val="single" w:sz="4" w:space="0" w:color="auto"/>
            </w:tcBorders>
            <w:vAlign w:val="bottom"/>
            <w:hideMark/>
          </w:tcPr>
          <w:p w14:paraId="3D74DE48"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Prihodi iz nadležnog proračuna za financiranje rashoda poslovanja</w:t>
            </w:r>
          </w:p>
        </w:tc>
        <w:tc>
          <w:tcPr>
            <w:tcW w:w="1418" w:type="dxa"/>
            <w:tcBorders>
              <w:top w:val="nil"/>
              <w:left w:val="nil"/>
              <w:bottom w:val="single" w:sz="4" w:space="0" w:color="auto"/>
              <w:right w:val="single" w:sz="4" w:space="0" w:color="auto"/>
            </w:tcBorders>
            <w:shd w:val="clear" w:color="000000" w:fill="FFFFFF"/>
            <w:noWrap/>
            <w:vAlign w:val="bottom"/>
            <w:hideMark/>
          </w:tcPr>
          <w:p w14:paraId="47805768" w14:textId="77777777" w:rsidR="00FC289E" w:rsidRPr="00FC289E" w:rsidRDefault="00FC289E" w:rsidP="00FC289E">
            <w:pPr>
              <w:spacing w:after="0" w:line="240" w:lineRule="auto"/>
              <w:jc w:val="right"/>
              <w:rPr>
                <w:rFonts w:ascii="Times New Roman" w:eastAsia="Times New Roman" w:hAnsi="Times New Roman" w:cs="Times New Roman"/>
                <w:sz w:val="24"/>
                <w:szCs w:val="24"/>
                <w:lang w:eastAsia="hr-HR"/>
              </w:rPr>
            </w:pPr>
            <w:r w:rsidRPr="00FC289E">
              <w:rPr>
                <w:rFonts w:ascii="Times New Roman" w:eastAsia="Times New Roman" w:hAnsi="Times New Roman" w:cs="Times New Roman"/>
                <w:sz w:val="24"/>
                <w:szCs w:val="24"/>
                <w:lang w:eastAsia="hr-HR"/>
              </w:rPr>
              <w:t>1.121.678</w:t>
            </w:r>
          </w:p>
        </w:tc>
        <w:tc>
          <w:tcPr>
            <w:tcW w:w="1638" w:type="dxa"/>
            <w:tcBorders>
              <w:top w:val="nil"/>
              <w:left w:val="nil"/>
              <w:bottom w:val="single" w:sz="4" w:space="0" w:color="auto"/>
              <w:right w:val="single" w:sz="4" w:space="0" w:color="auto"/>
            </w:tcBorders>
            <w:shd w:val="clear" w:color="000000" w:fill="FFFFFF"/>
            <w:noWrap/>
            <w:vAlign w:val="bottom"/>
            <w:hideMark/>
          </w:tcPr>
          <w:p w14:paraId="21A61629" w14:textId="77777777" w:rsidR="00FC289E" w:rsidRPr="00FC289E" w:rsidRDefault="00FC289E" w:rsidP="00FC289E">
            <w:pPr>
              <w:spacing w:after="0" w:line="240" w:lineRule="auto"/>
              <w:jc w:val="right"/>
              <w:rPr>
                <w:rFonts w:ascii="Times New Roman" w:eastAsia="Times New Roman" w:hAnsi="Times New Roman" w:cs="Times New Roman"/>
                <w:sz w:val="24"/>
                <w:szCs w:val="24"/>
                <w:lang w:eastAsia="hr-HR"/>
              </w:rPr>
            </w:pPr>
            <w:r w:rsidRPr="00FC289E">
              <w:rPr>
                <w:rFonts w:ascii="Times New Roman" w:eastAsia="Times New Roman" w:hAnsi="Times New Roman" w:cs="Times New Roman"/>
                <w:sz w:val="24"/>
                <w:szCs w:val="24"/>
                <w:lang w:eastAsia="hr-HR"/>
              </w:rPr>
              <w:t>1.093.411</w:t>
            </w:r>
          </w:p>
        </w:tc>
        <w:tc>
          <w:tcPr>
            <w:tcW w:w="1622" w:type="dxa"/>
            <w:tcBorders>
              <w:top w:val="nil"/>
              <w:left w:val="nil"/>
              <w:bottom w:val="single" w:sz="4" w:space="0" w:color="auto"/>
              <w:right w:val="single" w:sz="4" w:space="0" w:color="auto"/>
            </w:tcBorders>
            <w:shd w:val="clear" w:color="000000" w:fill="FFFFFF"/>
            <w:noWrap/>
            <w:vAlign w:val="bottom"/>
            <w:hideMark/>
          </w:tcPr>
          <w:p w14:paraId="7BACF384" w14:textId="77777777" w:rsidR="00FC289E" w:rsidRPr="00FC289E" w:rsidRDefault="00FC289E" w:rsidP="00FC289E">
            <w:pPr>
              <w:spacing w:after="0" w:line="240" w:lineRule="auto"/>
              <w:jc w:val="right"/>
              <w:rPr>
                <w:rFonts w:ascii="Times New Roman" w:eastAsia="Times New Roman" w:hAnsi="Times New Roman" w:cs="Times New Roman"/>
                <w:sz w:val="24"/>
                <w:szCs w:val="24"/>
                <w:lang w:eastAsia="hr-HR"/>
              </w:rPr>
            </w:pPr>
            <w:r w:rsidRPr="00FC289E">
              <w:rPr>
                <w:rFonts w:ascii="Times New Roman" w:eastAsia="Times New Roman" w:hAnsi="Times New Roman" w:cs="Times New Roman"/>
                <w:sz w:val="24"/>
                <w:szCs w:val="24"/>
                <w:lang w:eastAsia="hr-HR"/>
              </w:rPr>
              <w:t>1.070.493</w:t>
            </w:r>
          </w:p>
        </w:tc>
      </w:tr>
      <w:tr w:rsidR="00FC289E" w:rsidRPr="00FC289E" w14:paraId="01438416" w14:textId="77777777" w:rsidTr="00FC289E">
        <w:trPr>
          <w:trHeight w:val="900"/>
        </w:trPr>
        <w:tc>
          <w:tcPr>
            <w:tcW w:w="1985" w:type="dxa"/>
            <w:tcBorders>
              <w:top w:val="nil"/>
              <w:left w:val="single" w:sz="4" w:space="0" w:color="auto"/>
              <w:bottom w:val="single" w:sz="4" w:space="0" w:color="auto"/>
              <w:right w:val="single" w:sz="4" w:space="0" w:color="auto"/>
            </w:tcBorders>
            <w:noWrap/>
            <w:vAlign w:val="bottom"/>
            <w:hideMark/>
          </w:tcPr>
          <w:p w14:paraId="67ACE801" w14:textId="77777777" w:rsidR="00FC289E" w:rsidRPr="00FC289E" w:rsidRDefault="00FC289E" w:rsidP="00FC289E">
            <w:pPr>
              <w:spacing w:after="0" w:line="240" w:lineRule="auto"/>
              <w:jc w:val="right"/>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6712</w:t>
            </w:r>
          </w:p>
        </w:tc>
        <w:tc>
          <w:tcPr>
            <w:tcW w:w="3827" w:type="dxa"/>
            <w:tcBorders>
              <w:top w:val="nil"/>
              <w:left w:val="nil"/>
              <w:bottom w:val="single" w:sz="4" w:space="0" w:color="auto"/>
              <w:right w:val="single" w:sz="4" w:space="0" w:color="auto"/>
            </w:tcBorders>
            <w:vAlign w:val="bottom"/>
            <w:hideMark/>
          </w:tcPr>
          <w:p w14:paraId="6F4D6233"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Prihodi iz nadležnog proračuna za financiranje rashoda za nabavu nefinancijske imovine</w:t>
            </w:r>
          </w:p>
        </w:tc>
        <w:tc>
          <w:tcPr>
            <w:tcW w:w="1418" w:type="dxa"/>
            <w:tcBorders>
              <w:top w:val="nil"/>
              <w:left w:val="nil"/>
              <w:bottom w:val="single" w:sz="4" w:space="0" w:color="auto"/>
              <w:right w:val="single" w:sz="4" w:space="0" w:color="auto"/>
            </w:tcBorders>
            <w:shd w:val="clear" w:color="000000" w:fill="FFFFFF"/>
            <w:noWrap/>
            <w:vAlign w:val="bottom"/>
            <w:hideMark/>
          </w:tcPr>
          <w:p w14:paraId="06BD37B1" w14:textId="77777777" w:rsidR="00FC289E" w:rsidRPr="00FC289E" w:rsidRDefault="00FC289E" w:rsidP="00FC289E">
            <w:pPr>
              <w:spacing w:after="0" w:line="240" w:lineRule="auto"/>
              <w:jc w:val="right"/>
              <w:rPr>
                <w:rFonts w:ascii="Times New Roman" w:eastAsia="Times New Roman" w:hAnsi="Times New Roman" w:cs="Times New Roman"/>
                <w:sz w:val="24"/>
                <w:szCs w:val="24"/>
                <w:lang w:eastAsia="hr-HR"/>
              </w:rPr>
            </w:pPr>
            <w:r w:rsidRPr="00FC289E">
              <w:rPr>
                <w:rFonts w:ascii="Times New Roman" w:eastAsia="Times New Roman" w:hAnsi="Times New Roman" w:cs="Times New Roman"/>
                <w:sz w:val="24"/>
                <w:szCs w:val="24"/>
                <w:lang w:eastAsia="hr-HR"/>
              </w:rPr>
              <w:t>5.953.140</w:t>
            </w:r>
          </w:p>
        </w:tc>
        <w:tc>
          <w:tcPr>
            <w:tcW w:w="1638" w:type="dxa"/>
            <w:tcBorders>
              <w:top w:val="nil"/>
              <w:left w:val="nil"/>
              <w:bottom w:val="single" w:sz="4" w:space="0" w:color="auto"/>
              <w:right w:val="single" w:sz="4" w:space="0" w:color="auto"/>
            </w:tcBorders>
            <w:shd w:val="clear" w:color="000000" w:fill="FFFFFF"/>
            <w:noWrap/>
            <w:vAlign w:val="bottom"/>
            <w:hideMark/>
          </w:tcPr>
          <w:p w14:paraId="240E29D7" w14:textId="77777777" w:rsidR="00FC289E" w:rsidRPr="00FC289E" w:rsidRDefault="00FC289E" w:rsidP="00FC289E">
            <w:pPr>
              <w:spacing w:after="0" w:line="240" w:lineRule="auto"/>
              <w:jc w:val="right"/>
              <w:rPr>
                <w:rFonts w:ascii="Times New Roman" w:eastAsia="Times New Roman" w:hAnsi="Times New Roman" w:cs="Times New Roman"/>
                <w:sz w:val="24"/>
                <w:szCs w:val="24"/>
                <w:lang w:eastAsia="hr-HR"/>
              </w:rPr>
            </w:pPr>
            <w:r w:rsidRPr="00FC289E">
              <w:rPr>
                <w:rFonts w:ascii="Times New Roman" w:eastAsia="Times New Roman" w:hAnsi="Times New Roman" w:cs="Times New Roman"/>
                <w:sz w:val="24"/>
                <w:szCs w:val="24"/>
                <w:lang w:eastAsia="hr-HR"/>
              </w:rPr>
              <w:t>5.306.882</w:t>
            </w:r>
          </w:p>
        </w:tc>
        <w:tc>
          <w:tcPr>
            <w:tcW w:w="1622" w:type="dxa"/>
            <w:tcBorders>
              <w:top w:val="nil"/>
              <w:left w:val="nil"/>
              <w:bottom w:val="single" w:sz="4" w:space="0" w:color="auto"/>
              <w:right w:val="single" w:sz="4" w:space="0" w:color="auto"/>
            </w:tcBorders>
            <w:shd w:val="clear" w:color="000000" w:fill="FFFFFF"/>
            <w:noWrap/>
            <w:vAlign w:val="bottom"/>
            <w:hideMark/>
          </w:tcPr>
          <w:p w14:paraId="4E67DAD9" w14:textId="77777777" w:rsidR="00FC289E" w:rsidRPr="00FC289E" w:rsidRDefault="00FC289E" w:rsidP="00FC289E">
            <w:pPr>
              <w:spacing w:after="0" w:line="240" w:lineRule="auto"/>
              <w:jc w:val="right"/>
              <w:rPr>
                <w:rFonts w:ascii="Times New Roman" w:eastAsia="Times New Roman" w:hAnsi="Times New Roman" w:cs="Times New Roman"/>
                <w:sz w:val="24"/>
                <w:szCs w:val="24"/>
                <w:lang w:eastAsia="hr-HR"/>
              </w:rPr>
            </w:pPr>
            <w:r w:rsidRPr="00FC289E">
              <w:rPr>
                <w:rFonts w:ascii="Times New Roman" w:eastAsia="Times New Roman" w:hAnsi="Times New Roman" w:cs="Times New Roman"/>
                <w:sz w:val="24"/>
                <w:szCs w:val="24"/>
                <w:lang w:eastAsia="hr-HR"/>
              </w:rPr>
              <w:t>5.272.005</w:t>
            </w:r>
          </w:p>
        </w:tc>
      </w:tr>
      <w:tr w:rsidR="00FC289E" w:rsidRPr="00FC289E" w14:paraId="5EF95627" w14:textId="77777777" w:rsidTr="00FC289E">
        <w:trPr>
          <w:trHeight w:val="900"/>
        </w:trPr>
        <w:tc>
          <w:tcPr>
            <w:tcW w:w="1985" w:type="dxa"/>
            <w:tcBorders>
              <w:top w:val="nil"/>
              <w:left w:val="single" w:sz="4" w:space="0" w:color="auto"/>
              <w:bottom w:val="single" w:sz="4" w:space="0" w:color="auto"/>
              <w:right w:val="single" w:sz="4" w:space="0" w:color="auto"/>
            </w:tcBorders>
            <w:noWrap/>
            <w:vAlign w:val="bottom"/>
            <w:hideMark/>
          </w:tcPr>
          <w:p w14:paraId="162EFDE3" w14:textId="77777777" w:rsidR="00FC289E" w:rsidRPr="00FC289E" w:rsidRDefault="00FC289E" w:rsidP="00FC289E">
            <w:pPr>
              <w:spacing w:after="0" w:line="240" w:lineRule="auto"/>
              <w:jc w:val="right"/>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6714</w:t>
            </w:r>
          </w:p>
        </w:tc>
        <w:tc>
          <w:tcPr>
            <w:tcW w:w="3827" w:type="dxa"/>
            <w:tcBorders>
              <w:top w:val="nil"/>
              <w:left w:val="nil"/>
              <w:bottom w:val="single" w:sz="4" w:space="0" w:color="auto"/>
              <w:right w:val="single" w:sz="4" w:space="0" w:color="auto"/>
            </w:tcBorders>
            <w:vAlign w:val="bottom"/>
            <w:hideMark/>
          </w:tcPr>
          <w:p w14:paraId="23CEA24B"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Prihodi od nadležnog proračuna za financiranje izdataka za financijsku imovinu i otplatu zajmova</w:t>
            </w:r>
          </w:p>
        </w:tc>
        <w:tc>
          <w:tcPr>
            <w:tcW w:w="1418" w:type="dxa"/>
            <w:tcBorders>
              <w:top w:val="nil"/>
              <w:left w:val="nil"/>
              <w:bottom w:val="single" w:sz="4" w:space="0" w:color="auto"/>
              <w:right w:val="single" w:sz="4" w:space="0" w:color="auto"/>
            </w:tcBorders>
            <w:shd w:val="clear" w:color="000000" w:fill="FFFFFF"/>
            <w:noWrap/>
            <w:vAlign w:val="bottom"/>
            <w:hideMark/>
          </w:tcPr>
          <w:p w14:paraId="4934D865" w14:textId="77777777" w:rsidR="00FC289E" w:rsidRPr="00FC289E" w:rsidRDefault="00FC289E" w:rsidP="00FC289E">
            <w:pPr>
              <w:spacing w:after="0" w:line="240" w:lineRule="auto"/>
              <w:jc w:val="right"/>
              <w:rPr>
                <w:rFonts w:ascii="Times New Roman" w:eastAsia="Times New Roman" w:hAnsi="Times New Roman" w:cs="Times New Roman"/>
                <w:sz w:val="24"/>
                <w:szCs w:val="24"/>
                <w:lang w:eastAsia="hr-HR"/>
              </w:rPr>
            </w:pPr>
            <w:r w:rsidRPr="00FC289E">
              <w:rPr>
                <w:rFonts w:ascii="Times New Roman" w:eastAsia="Times New Roman" w:hAnsi="Times New Roman" w:cs="Times New Roman"/>
                <w:sz w:val="24"/>
                <w:szCs w:val="24"/>
                <w:lang w:eastAsia="hr-HR"/>
              </w:rPr>
              <w:t>1.577.964</w:t>
            </w:r>
          </w:p>
        </w:tc>
        <w:tc>
          <w:tcPr>
            <w:tcW w:w="1638" w:type="dxa"/>
            <w:tcBorders>
              <w:top w:val="nil"/>
              <w:left w:val="nil"/>
              <w:bottom w:val="single" w:sz="4" w:space="0" w:color="auto"/>
              <w:right w:val="single" w:sz="4" w:space="0" w:color="auto"/>
            </w:tcBorders>
            <w:shd w:val="clear" w:color="000000" w:fill="FFFFFF"/>
            <w:noWrap/>
            <w:vAlign w:val="bottom"/>
            <w:hideMark/>
          </w:tcPr>
          <w:p w14:paraId="0B5E8548" w14:textId="77777777" w:rsidR="00FC289E" w:rsidRPr="00FC289E" w:rsidRDefault="00FC289E" w:rsidP="00FC289E">
            <w:pPr>
              <w:spacing w:after="0" w:line="240" w:lineRule="auto"/>
              <w:jc w:val="right"/>
              <w:rPr>
                <w:rFonts w:ascii="Times New Roman" w:eastAsia="Times New Roman" w:hAnsi="Times New Roman" w:cs="Times New Roman"/>
                <w:sz w:val="24"/>
                <w:szCs w:val="24"/>
                <w:lang w:eastAsia="hr-HR"/>
              </w:rPr>
            </w:pPr>
            <w:r w:rsidRPr="00FC289E">
              <w:rPr>
                <w:rFonts w:ascii="Times New Roman" w:eastAsia="Times New Roman" w:hAnsi="Times New Roman" w:cs="Times New Roman"/>
                <w:sz w:val="24"/>
                <w:szCs w:val="24"/>
                <w:lang w:eastAsia="hr-HR"/>
              </w:rPr>
              <w:t>1.577.964</w:t>
            </w:r>
          </w:p>
        </w:tc>
        <w:tc>
          <w:tcPr>
            <w:tcW w:w="1622" w:type="dxa"/>
            <w:tcBorders>
              <w:top w:val="nil"/>
              <w:left w:val="nil"/>
              <w:bottom w:val="single" w:sz="4" w:space="0" w:color="auto"/>
              <w:right w:val="single" w:sz="4" w:space="0" w:color="auto"/>
            </w:tcBorders>
            <w:shd w:val="clear" w:color="000000" w:fill="FFFFFF"/>
            <w:noWrap/>
            <w:vAlign w:val="bottom"/>
            <w:hideMark/>
          </w:tcPr>
          <w:p w14:paraId="442BCA36" w14:textId="77777777" w:rsidR="00FC289E" w:rsidRPr="00FC289E" w:rsidRDefault="00FC289E" w:rsidP="00FC289E">
            <w:pPr>
              <w:spacing w:after="0" w:line="240" w:lineRule="auto"/>
              <w:jc w:val="right"/>
              <w:rPr>
                <w:rFonts w:ascii="Times New Roman" w:eastAsia="Times New Roman" w:hAnsi="Times New Roman" w:cs="Times New Roman"/>
                <w:sz w:val="24"/>
                <w:szCs w:val="24"/>
                <w:lang w:eastAsia="hr-HR"/>
              </w:rPr>
            </w:pPr>
            <w:r w:rsidRPr="00FC289E">
              <w:rPr>
                <w:rFonts w:ascii="Times New Roman" w:eastAsia="Times New Roman" w:hAnsi="Times New Roman" w:cs="Times New Roman"/>
                <w:sz w:val="24"/>
                <w:szCs w:val="24"/>
                <w:lang w:eastAsia="hr-HR"/>
              </w:rPr>
              <w:t>1.577.964</w:t>
            </w:r>
          </w:p>
        </w:tc>
      </w:tr>
      <w:tr w:rsidR="00FC289E" w:rsidRPr="00FC289E" w14:paraId="6CAF443B" w14:textId="77777777" w:rsidTr="00FC289E">
        <w:trPr>
          <w:trHeight w:val="360"/>
        </w:trPr>
        <w:tc>
          <w:tcPr>
            <w:tcW w:w="1985" w:type="dxa"/>
            <w:tcBorders>
              <w:top w:val="nil"/>
              <w:left w:val="single" w:sz="4" w:space="0" w:color="auto"/>
              <w:bottom w:val="single" w:sz="4" w:space="0" w:color="auto"/>
              <w:right w:val="single" w:sz="4" w:space="0" w:color="auto"/>
            </w:tcBorders>
            <w:noWrap/>
            <w:vAlign w:val="center"/>
            <w:hideMark/>
          </w:tcPr>
          <w:p w14:paraId="1E6AFC86" w14:textId="77777777" w:rsidR="00FC289E" w:rsidRPr="00FC289E" w:rsidRDefault="00FC289E" w:rsidP="00FC289E">
            <w:pPr>
              <w:spacing w:after="0" w:line="240" w:lineRule="auto"/>
              <w:jc w:val="center"/>
              <w:rPr>
                <w:rFonts w:ascii="Times New Roman" w:eastAsia="Times New Roman" w:hAnsi="Times New Roman" w:cs="Times New Roman"/>
                <w:lang w:eastAsia="hr-HR"/>
              </w:rPr>
            </w:pPr>
            <w:r w:rsidRPr="00FC289E">
              <w:rPr>
                <w:rFonts w:ascii="Times New Roman" w:eastAsia="Times New Roman" w:hAnsi="Times New Roman" w:cs="Times New Roman"/>
                <w:lang w:eastAsia="hr-HR"/>
              </w:rPr>
              <w:lastRenderedPageBreak/>
              <w:t> </w:t>
            </w:r>
          </w:p>
        </w:tc>
        <w:tc>
          <w:tcPr>
            <w:tcW w:w="3827" w:type="dxa"/>
            <w:tcBorders>
              <w:top w:val="nil"/>
              <w:left w:val="nil"/>
              <w:bottom w:val="single" w:sz="4" w:space="0" w:color="auto"/>
              <w:right w:val="single" w:sz="4" w:space="0" w:color="auto"/>
            </w:tcBorders>
            <w:vAlign w:val="center"/>
            <w:hideMark/>
          </w:tcPr>
          <w:p w14:paraId="096658CE" w14:textId="77777777" w:rsidR="00FC289E" w:rsidRPr="00FC289E" w:rsidRDefault="00FC289E" w:rsidP="00FC289E">
            <w:pPr>
              <w:spacing w:after="0" w:line="240" w:lineRule="auto"/>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UKUPNI RASHODI</w:t>
            </w:r>
          </w:p>
        </w:tc>
        <w:tc>
          <w:tcPr>
            <w:tcW w:w="1418" w:type="dxa"/>
            <w:tcBorders>
              <w:top w:val="nil"/>
              <w:left w:val="nil"/>
              <w:bottom w:val="single" w:sz="4" w:space="0" w:color="auto"/>
              <w:right w:val="single" w:sz="4" w:space="0" w:color="auto"/>
            </w:tcBorders>
            <w:noWrap/>
            <w:vAlign w:val="center"/>
            <w:hideMark/>
          </w:tcPr>
          <w:p w14:paraId="36698C30" w14:textId="77777777" w:rsidR="00FC289E" w:rsidRPr="00FC289E" w:rsidRDefault="00FC289E" w:rsidP="00FC289E">
            <w:pPr>
              <w:spacing w:after="0" w:line="240" w:lineRule="auto"/>
              <w:jc w:val="right"/>
              <w:rPr>
                <w:rFonts w:ascii="Arial" w:eastAsia="Times New Roman" w:hAnsi="Arial" w:cs="Arial"/>
                <w:b/>
                <w:bCs/>
                <w:color w:val="000000"/>
                <w:sz w:val="24"/>
                <w:szCs w:val="24"/>
                <w:lang w:eastAsia="hr-HR"/>
              </w:rPr>
            </w:pPr>
            <w:r w:rsidRPr="00FC289E">
              <w:rPr>
                <w:rFonts w:ascii="Arial" w:eastAsia="Times New Roman" w:hAnsi="Arial" w:cs="Arial"/>
                <w:b/>
                <w:bCs/>
                <w:color w:val="000000"/>
                <w:sz w:val="24"/>
                <w:szCs w:val="24"/>
                <w:lang w:eastAsia="hr-HR"/>
              </w:rPr>
              <w:t>7.590.776</w:t>
            </w:r>
          </w:p>
        </w:tc>
        <w:tc>
          <w:tcPr>
            <w:tcW w:w="1638" w:type="dxa"/>
            <w:tcBorders>
              <w:top w:val="nil"/>
              <w:left w:val="nil"/>
              <w:bottom w:val="single" w:sz="4" w:space="0" w:color="auto"/>
              <w:right w:val="single" w:sz="4" w:space="0" w:color="auto"/>
            </w:tcBorders>
            <w:noWrap/>
            <w:vAlign w:val="center"/>
            <w:hideMark/>
          </w:tcPr>
          <w:p w14:paraId="0A33CD81" w14:textId="77777777" w:rsidR="00FC289E" w:rsidRPr="00FC289E" w:rsidRDefault="00FC289E" w:rsidP="00FC289E">
            <w:pPr>
              <w:spacing w:after="0" w:line="240" w:lineRule="auto"/>
              <w:jc w:val="right"/>
              <w:rPr>
                <w:rFonts w:ascii="Arial" w:eastAsia="Times New Roman" w:hAnsi="Arial" w:cs="Arial"/>
                <w:b/>
                <w:bCs/>
                <w:color w:val="000000"/>
                <w:sz w:val="24"/>
                <w:szCs w:val="24"/>
                <w:lang w:eastAsia="hr-HR"/>
              </w:rPr>
            </w:pPr>
            <w:r w:rsidRPr="00FC289E">
              <w:rPr>
                <w:rFonts w:ascii="Arial" w:eastAsia="Times New Roman" w:hAnsi="Arial" w:cs="Arial"/>
                <w:b/>
                <w:bCs/>
                <w:color w:val="000000"/>
                <w:sz w:val="24"/>
                <w:szCs w:val="24"/>
                <w:lang w:eastAsia="hr-HR"/>
              </w:rPr>
              <w:t>6.902.119</w:t>
            </w:r>
          </w:p>
        </w:tc>
        <w:tc>
          <w:tcPr>
            <w:tcW w:w="1622" w:type="dxa"/>
            <w:tcBorders>
              <w:top w:val="nil"/>
              <w:left w:val="nil"/>
              <w:bottom w:val="single" w:sz="4" w:space="0" w:color="auto"/>
              <w:right w:val="single" w:sz="4" w:space="0" w:color="auto"/>
            </w:tcBorders>
            <w:noWrap/>
            <w:vAlign w:val="center"/>
            <w:hideMark/>
          </w:tcPr>
          <w:p w14:paraId="005F8CF5" w14:textId="77777777" w:rsidR="00FC289E" w:rsidRPr="00FC289E" w:rsidRDefault="00FC289E" w:rsidP="00FC289E">
            <w:pPr>
              <w:spacing w:after="0" w:line="240" w:lineRule="auto"/>
              <w:jc w:val="right"/>
              <w:rPr>
                <w:rFonts w:ascii="Arial" w:eastAsia="Times New Roman" w:hAnsi="Arial" w:cs="Arial"/>
                <w:b/>
                <w:bCs/>
                <w:color w:val="000000"/>
                <w:sz w:val="24"/>
                <w:szCs w:val="24"/>
                <w:lang w:eastAsia="hr-HR"/>
              </w:rPr>
            </w:pPr>
            <w:r w:rsidRPr="00FC289E">
              <w:rPr>
                <w:rFonts w:ascii="Arial" w:eastAsia="Times New Roman" w:hAnsi="Arial" w:cs="Arial"/>
                <w:b/>
                <w:bCs/>
                <w:color w:val="000000"/>
                <w:sz w:val="24"/>
                <w:szCs w:val="24"/>
                <w:lang w:eastAsia="hr-HR"/>
              </w:rPr>
              <w:t>6.671.256</w:t>
            </w:r>
          </w:p>
        </w:tc>
      </w:tr>
      <w:tr w:rsidR="00FC289E" w:rsidRPr="00FC289E" w14:paraId="604EDC78"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1AD9723D" w14:textId="77777777" w:rsidR="00FC289E" w:rsidRPr="00FC289E" w:rsidRDefault="00FC289E" w:rsidP="00FC289E">
            <w:pPr>
              <w:spacing w:after="0" w:line="240" w:lineRule="auto"/>
              <w:ind w:firstLineChars="500" w:firstLine="1104"/>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3</w:t>
            </w:r>
          </w:p>
        </w:tc>
        <w:tc>
          <w:tcPr>
            <w:tcW w:w="3827" w:type="dxa"/>
            <w:tcBorders>
              <w:top w:val="nil"/>
              <w:left w:val="nil"/>
              <w:bottom w:val="single" w:sz="4" w:space="0" w:color="auto"/>
              <w:right w:val="single" w:sz="4" w:space="0" w:color="auto"/>
            </w:tcBorders>
            <w:shd w:val="clear" w:color="000000" w:fill="FFFFFF"/>
            <w:vAlign w:val="center"/>
            <w:hideMark/>
          </w:tcPr>
          <w:p w14:paraId="2300581E" w14:textId="77777777" w:rsidR="00FC289E" w:rsidRPr="00FC289E" w:rsidRDefault="00FC289E" w:rsidP="00FC289E">
            <w:pPr>
              <w:spacing w:after="0" w:line="240" w:lineRule="auto"/>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Rashodi poslovanja</w:t>
            </w:r>
          </w:p>
        </w:tc>
        <w:tc>
          <w:tcPr>
            <w:tcW w:w="1418" w:type="dxa"/>
            <w:tcBorders>
              <w:top w:val="nil"/>
              <w:left w:val="nil"/>
              <w:bottom w:val="single" w:sz="4" w:space="0" w:color="auto"/>
              <w:right w:val="single" w:sz="4" w:space="0" w:color="auto"/>
            </w:tcBorders>
            <w:shd w:val="clear" w:color="000000" w:fill="FFFFFF"/>
            <w:noWrap/>
            <w:vAlign w:val="center"/>
            <w:hideMark/>
          </w:tcPr>
          <w:p w14:paraId="5F413516"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1.262.572</w:t>
            </w:r>
          </w:p>
        </w:tc>
        <w:tc>
          <w:tcPr>
            <w:tcW w:w="1638" w:type="dxa"/>
            <w:tcBorders>
              <w:top w:val="nil"/>
              <w:left w:val="nil"/>
              <w:bottom w:val="single" w:sz="4" w:space="0" w:color="auto"/>
              <w:right w:val="single" w:sz="4" w:space="0" w:color="auto"/>
            </w:tcBorders>
            <w:shd w:val="clear" w:color="000000" w:fill="FFFFFF"/>
            <w:noWrap/>
            <w:vAlign w:val="center"/>
            <w:hideMark/>
          </w:tcPr>
          <w:p w14:paraId="639E840D"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1.234.305</w:t>
            </w:r>
          </w:p>
        </w:tc>
        <w:tc>
          <w:tcPr>
            <w:tcW w:w="1622" w:type="dxa"/>
            <w:tcBorders>
              <w:top w:val="nil"/>
              <w:left w:val="nil"/>
              <w:bottom w:val="single" w:sz="4" w:space="0" w:color="auto"/>
              <w:right w:val="single" w:sz="4" w:space="0" w:color="auto"/>
            </w:tcBorders>
            <w:shd w:val="clear" w:color="000000" w:fill="FFFFFF"/>
            <w:noWrap/>
            <w:vAlign w:val="center"/>
            <w:hideMark/>
          </w:tcPr>
          <w:p w14:paraId="533CD89D"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1.211.387</w:t>
            </w:r>
          </w:p>
        </w:tc>
      </w:tr>
      <w:tr w:rsidR="00FC289E" w:rsidRPr="00FC289E" w14:paraId="64003D88"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4C6CD4D7" w14:textId="77777777" w:rsidR="00FC289E" w:rsidRPr="00FC289E" w:rsidRDefault="00FC289E" w:rsidP="00FC289E">
            <w:pPr>
              <w:spacing w:after="0" w:line="240" w:lineRule="auto"/>
              <w:ind w:firstLineChars="600" w:firstLine="132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31</w:t>
            </w:r>
          </w:p>
        </w:tc>
        <w:tc>
          <w:tcPr>
            <w:tcW w:w="3827" w:type="dxa"/>
            <w:tcBorders>
              <w:top w:val="nil"/>
              <w:left w:val="nil"/>
              <w:bottom w:val="single" w:sz="4" w:space="0" w:color="auto"/>
              <w:right w:val="single" w:sz="4" w:space="0" w:color="auto"/>
            </w:tcBorders>
            <w:shd w:val="clear" w:color="000000" w:fill="FFFFFF"/>
            <w:vAlign w:val="center"/>
            <w:hideMark/>
          </w:tcPr>
          <w:p w14:paraId="062E0F81"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Rashodi za zaposlene</w:t>
            </w:r>
          </w:p>
        </w:tc>
        <w:tc>
          <w:tcPr>
            <w:tcW w:w="1418" w:type="dxa"/>
            <w:tcBorders>
              <w:top w:val="nil"/>
              <w:left w:val="nil"/>
              <w:bottom w:val="single" w:sz="4" w:space="0" w:color="auto"/>
              <w:right w:val="single" w:sz="4" w:space="0" w:color="auto"/>
            </w:tcBorders>
            <w:shd w:val="clear" w:color="000000" w:fill="FFFFFF"/>
            <w:noWrap/>
            <w:vAlign w:val="center"/>
            <w:hideMark/>
          </w:tcPr>
          <w:p w14:paraId="301581B6"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408.654</w:t>
            </w:r>
          </w:p>
        </w:tc>
        <w:tc>
          <w:tcPr>
            <w:tcW w:w="1638" w:type="dxa"/>
            <w:tcBorders>
              <w:top w:val="nil"/>
              <w:left w:val="nil"/>
              <w:bottom w:val="single" w:sz="4" w:space="0" w:color="auto"/>
              <w:right w:val="single" w:sz="4" w:space="0" w:color="auto"/>
            </w:tcBorders>
            <w:shd w:val="clear" w:color="000000" w:fill="FFFFFF"/>
            <w:noWrap/>
            <w:vAlign w:val="center"/>
            <w:hideMark/>
          </w:tcPr>
          <w:p w14:paraId="441DDF49"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408.654</w:t>
            </w:r>
          </w:p>
        </w:tc>
        <w:tc>
          <w:tcPr>
            <w:tcW w:w="1622" w:type="dxa"/>
            <w:tcBorders>
              <w:top w:val="nil"/>
              <w:left w:val="nil"/>
              <w:bottom w:val="single" w:sz="4" w:space="0" w:color="auto"/>
              <w:right w:val="single" w:sz="4" w:space="0" w:color="auto"/>
            </w:tcBorders>
            <w:shd w:val="clear" w:color="000000" w:fill="FFFFFF"/>
            <w:noWrap/>
            <w:vAlign w:val="center"/>
            <w:hideMark/>
          </w:tcPr>
          <w:p w14:paraId="490BC7E3"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408.654</w:t>
            </w:r>
          </w:p>
        </w:tc>
      </w:tr>
      <w:tr w:rsidR="00FC289E" w:rsidRPr="00FC289E" w14:paraId="021B6AD9"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78458416" w14:textId="77777777" w:rsidR="00FC289E" w:rsidRPr="00FC289E" w:rsidRDefault="00FC289E" w:rsidP="00FC289E">
            <w:pPr>
              <w:spacing w:after="0" w:line="240" w:lineRule="auto"/>
              <w:ind w:firstLineChars="700" w:firstLine="154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311</w:t>
            </w:r>
          </w:p>
        </w:tc>
        <w:tc>
          <w:tcPr>
            <w:tcW w:w="3827" w:type="dxa"/>
            <w:tcBorders>
              <w:top w:val="nil"/>
              <w:left w:val="nil"/>
              <w:bottom w:val="single" w:sz="4" w:space="0" w:color="auto"/>
              <w:right w:val="single" w:sz="4" w:space="0" w:color="auto"/>
            </w:tcBorders>
            <w:shd w:val="clear" w:color="000000" w:fill="FFFFFF"/>
            <w:vAlign w:val="center"/>
            <w:hideMark/>
          </w:tcPr>
          <w:p w14:paraId="1DE93F99"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Plaće (Bruto)</w:t>
            </w:r>
          </w:p>
        </w:tc>
        <w:tc>
          <w:tcPr>
            <w:tcW w:w="1418" w:type="dxa"/>
            <w:tcBorders>
              <w:top w:val="nil"/>
              <w:left w:val="nil"/>
              <w:bottom w:val="single" w:sz="4" w:space="0" w:color="auto"/>
              <w:right w:val="single" w:sz="4" w:space="0" w:color="auto"/>
            </w:tcBorders>
            <w:shd w:val="clear" w:color="000000" w:fill="FFFFFF"/>
            <w:noWrap/>
            <w:vAlign w:val="center"/>
            <w:hideMark/>
          </w:tcPr>
          <w:p w14:paraId="183990F3"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323.154</w:t>
            </w:r>
          </w:p>
        </w:tc>
        <w:tc>
          <w:tcPr>
            <w:tcW w:w="1638" w:type="dxa"/>
            <w:tcBorders>
              <w:top w:val="nil"/>
              <w:left w:val="nil"/>
              <w:bottom w:val="single" w:sz="4" w:space="0" w:color="auto"/>
              <w:right w:val="single" w:sz="4" w:space="0" w:color="auto"/>
            </w:tcBorders>
            <w:shd w:val="clear" w:color="000000" w:fill="FFFFFF"/>
            <w:noWrap/>
            <w:vAlign w:val="center"/>
            <w:hideMark/>
          </w:tcPr>
          <w:p w14:paraId="737A6EE0"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323.154</w:t>
            </w:r>
          </w:p>
        </w:tc>
        <w:tc>
          <w:tcPr>
            <w:tcW w:w="1622" w:type="dxa"/>
            <w:tcBorders>
              <w:top w:val="nil"/>
              <w:left w:val="nil"/>
              <w:bottom w:val="single" w:sz="4" w:space="0" w:color="auto"/>
              <w:right w:val="single" w:sz="4" w:space="0" w:color="auto"/>
            </w:tcBorders>
            <w:shd w:val="clear" w:color="000000" w:fill="FFFFFF"/>
            <w:noWrap/>
            <w:vAlign w:val="center"/>
            <w:hideMark/>
          </w:tcPr>
          <w:p w14:paraId="3AFC74D9"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323.154</w:t>
            </w:r>
          </w:p>
        </w:tc>
      </w:tr>
      <w:tr w:rsidR="00FC289E" w:rsidRPr="00FC289E" w14:paraId="3EC80840"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70DEBB47"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3111</w:t>
            </w:r>
          </w:p>
        </w:tc>
        <w:tc>
          <w:tcPr>
            <w:tcW w:w="3827" w:type="dxa"/>
            <w:tcBorders>
              <w:top w:val="nil"/>
              <w:left w:val="nil"/>
              <w:bottom w:val="single" w:sz="4" w:space="0" w:color="auto"/>
              <w:right w:val="single" w:sz="4" w:space="0" w:color="auto"/>
            </w:tcBorders>
            <w:shd w:val="clear" w:color="000000" w:fill="FFFFFF"/>
            <w:vAlign w:val="center"/>
            <w:hideMark/>
          </w:tcPr>
          <w:p w14:paraId="2BC398B2"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Plaće za redovan rad</w:t>
            </w:r>
          </w:p>
        </w:tc>
        <w:tc>
          <w:tcPr>
            <w:tcW w:w="1418" w:type="dxa"/>
            <w:tcBorders>
              <w:top w:val="nil"/>
              <w:left w:val="nil"/>
              <w:bottom w:val="single" w:sz="4" w:space="0" w:color="auto"/>
              <w:right w:val="single" w:sz="4" w:space="0" w:color="auto"/>
            </w:tcBorders>
            <w:shd w:val="clear" w:color="000000" w:fill="FFFFFF"/>
            <w:noWrap/>
            <w:vAlign w:val="center"/>
            <w:hideMark/>
          </w:tcPr>
          <w:p w14:paraId="09C59F7D"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320.000</w:t>
            </w:r>
          </w:p>
        </w:tc>
        <w:tc>
          <w:tcPr>
            <w:tcW w:w="1638" w:type="dxa"/>
            <w:tcBorders>
              <w:top w:val="nil"/>
              <w:left w:val="nil"/>
              <w:bottom w:val="single" w:sz="4" w:space="0" w:color="auto"/>
              <w:right w:val="single" w:sz="4" w:space="0" w:color="auto"/>
            </w:tcBorders>
            <w:shd w:val="clear" w:color="000000" w:fill="FFFFFF"/>
            <w:noWrap/>
            <w:vAlign w:val="center"/>
            <w:hideMark/>
          </w:tcPr>
          <w:p w14:paraId="7D842213"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320.000</w:t>
            </w:r>
          </w:p>
        </w:tc>
        <w:tc>
          <w:tcPr>
            <w:tcW w:w="1622" w:type="dxa"/>
            <w:tcBorders>
              <w:top w:val="nil"/>
              <w:left w:val="nil"/>
              <w:bottom w:val="single" w:sz="4" w:space="0" w:color="auto"/>
              <w:right w:val="single" w:sz="4" w:space="0" w:color="auto"/>
            </w:tcBorders>
            <w:shd w:val="clear" w:color="000000" w:fill="FFFFFF"/>
            <w:noWrap/>
            <w:vAlign w:val="center"/>
            <w:hideMark/>
          </w:tcPr>
          <w:p w14:paraId="511C1E6C"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320.000</w:t>
            </w:r>
          </w:p>
        </w:tc>
      </w:tr>
      <w:tr w:rsidR="00FC289E" w:rsidRPr="00FC289E" w14:paraId="23B40500"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1AF15220"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3113</w:t>
            </w:r>
          </w:p>
        </w:tc>
        <w:tc>
          <w:tcPr>
            <w:tcW w:w="3827" w:type="dxa"/>
            <w:tcBorders>
              <w:top w:val="nil"/>
              <w:left w:val="nil"/>
              <w:bottom w:val="single" w:sz="4" w:space="0" w:color="auto"/>
              <w:right w:val="single" w:sz="4" w:space="0" w:color="auto"/>
            </w:tcBorders>
            <w:shd w:val="clear" w:color="000000" w:fill="FFFFFF"/>
            <w:vAlign w:val="center"/>
            <w:hideMark/>
          </w:tcPr>
          <w:p w14:paraId="36E8450E"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Plaće za prekovremeni rad</w:t>
            </w:r>
          </w:p>
        </w:tc>
        <w:tc>
          <w:tcPr>
            <w:tcW w:w="1418" w:type="dxa"/>
            <w:tcBorders>
              <w:top w:val="nil"/>
              <w:left w:val="nil"/>
              <w:bottom w:val="single" w:sz="4" w:space="0" w:color="auto"/>
              <w:right w:val="single" w:sz="4" w:space="0" w:color="auto"/>
            </w:tcBorders>
            <w:shd w:val="clear" w:color="000000" w:fill="FFFFFF"/>
            <w:noWrap/>
            <w:vAlign w:val="center"/>
            <w:hideMark/>
          </w:tcPr>
          <w:p w14:paraId="07AE031B"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3.154</w:t>
            </w:r>
          </w:p>
        </w:tc>
        <w:tc>
          <w:tcPr>
            <w:tcW w:w="1638" w:type="dxa"/>
            <w:tcBorders>
              <w:top w:val="nil"/>
              <w:left w:val="nil"/>
              <w:bottom w:val="single" w:sz="4" w:space="0" w:color="auto"/>
              <w:right w:val="single" w:sz="4" w:space="0" w:color="auto"/>
            </w:tcBorders>
            <w:shd w:val="clear" w:color="000000" w:fill="FFFFFF"/>
            <w:noWrap/>
            <w:vAlign w:val="center"/>
            <w:hideMark/>
          </w:tcPr>
          <w:p w14:paraId="39B9CE31"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3.154</w:t>
            </w:r>
          </w:p>
        </w:tc>
        <w:tc>
          <w:tcPr>
            <w:tcW w:w="1622" w:type="dxa"/>
            <w:tcBorders>
              <w:top w:val="nil"/>
              <w:left w:val="nil"/>
              <w:bottom w:val="single" w:sz="4" w:space="0" w:color="auto"/>
              <w:right w:val="single" w:sz="4" w:space="0" w:color="auto"/>
            </w:tcBorders>
            <w:shd w:val="clear" w:color="000000" w:fill="FFFFFF"/>
            <w:noWrap/>
            <w:vAlign w:val="center"/>
            <w:hideMark/>
          </w:tcPr>
          <w:p w14:paraId="28280E29"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3.154</w:t>
            </w:r>
          </w:p>
        </w:tc>
      </w:tr>
      <w:tr w:rsidR="00FC289E" w:rsidRPr="00FC289E" w14:paraId="19F63681"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4C309D20" w14:textId="77777777" w:rsidR="00FC289E" w:rsidRPr="00FC289E" w:rsidRDefault="00FC289E" w:rsidP="00FC289E">
            <w:pPr>
              <w:spacing w:after="0" w:line="240" w:lineRule="auto"/>
              <w:ind w:firstLineChars="700" w:firstLine="154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312</w:t>
            </w:r>
          </w:p>
        </w:tc>
        <w:tc>
          <w:tcPr>
            <w:tcW w:w="3827" w:type="dxa"/>
            <w:tcBorders>
              <w:top w:val="nil"/>
              <w:left w:val="nil"/>
              <w:bottom w:val="single" w:sz="4" w:space="0" w:color="auto"/>
              <w:right w:val="single" w:sz="4" w:space="0" w:color="auto"/>
            </w:tcBorders>
            <w:shd w:val="clear" w:color="000000" w:fill="FFFFFF"/>
            <w:vAlign w:val="center"/>
            <w:hideMark/>
          </w:tcPr>
          <w:p w14:paraId="0008C373"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Ostali rashodi za zaposlene</w:t>
            </w:r>
          </w:p>
        </w:tc>
        <w:tc>
          <w:tcPr>
            <w:tcW w:w="1418" w:type="dxa"/>
            <w:tcBorders>
              <w:top w:val="nil"/>
              <w:left w:val="nil"/>
              <w:bottom w:val="single" w:sz="4" w:space="0" w:color="auto"/>
              <w:right w:val="single" w:sz="4" w:space="0" w:color="auto"/>
            </w:tcBorders>
            <w:shd w:val="clear" w:color="000000" w:fill="FFFFFF"/>
            <w:noWrap/>
            <w:vAlign w:val="center"/>
            <w:hideMark/>
          </w:tcPr>
          <w:p w14:paraId="6B3EB8B0"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32.500</w:t>
            </w:r>
          </w:p>
        </w:tc>
        <w:tc>
          <w:tcPr>
            <w:tcW w:w="1638" w:type="dxa"/>
            <w:tcBorders>
              <w:top w:val="nil"/>
              <w:left w:val="nil"/>
              <w:bottom w:val="single" w:sz="4" w:space="0" w:color="auto"/>
              <w:right w:val="single" w:sz="4" w:space="0" w:color="auto"/>
            </w:tcBorders>
            <w:shd w:val="clear" w:color="000000" w:fill="FFFFFF"/>
            <w:noWrap/>
            <w:vAlign w:val="center"/>
            <w:hideMark/>
          </w:tcPr>
          <w:p w14:paraId="604034B1"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32.500</w:t>
            </w:r>
          </w:p>
        </w:tc>
        <w:tc>
          <w:tcPr>
            <w:tcW w:w="1622" w:type="dxa"/>
            <w:tcBorders>
              <w:top w:val="nil"/>
              <w:left w:val="nil"/>
              <w:bottom w:val="single" w:sz="4" w:space="0" w:color="auto"/>
              <w:right w:val="single" w:sz="4" w:space="0" w:color="auto"/>
            </w:tcBorders>
            <w:shd w:val="clear" w:color="000000" w:fill="FFFFFF"/>
            <w:noWrap/>
            <w:vAlign w:val="center"/>
            <w:hideMark/>
          </w:tcPr>
          <w:p w14:paraId="1A32626A"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32.500</w:t>
            </w:r>
          </w:p>
        </w:tc>
      </w:tr>
      <w:tr w:rsidR="00FC289E" w:rsidRPr="00FC289E" w14:paraId="4DD3C54B"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1595BCF8"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3121</w:t>
            </w:r>
          </w:p>
        </w:tc>
        <w:tc>
          <w:tcPr>
            <w:tcW w:w="3827" w:type="dxa"/>
            <w:tcBorders>
              <w:top w:val="nil"/>
              <w:left w:val="nil"/>
              <w:bottom w:val="single" w:sz="4" w:space="0" w:color="auto"/>
              <w:right w:val="single" w:sz="4" w:space="0" w:color="auto"/>
            </w:tcBorders>
            <w:shd w:val="clear" w:color="000000" w:fill="FFFFFF"/>
            <w:vAlign w:val="center"/>
            <w:hideMark/>
          </w:tcPr>
          <w:p w14:paraId="2C7F4239"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Ostali rashodi za zaposlene</w:t>
            </w:r>
          </w:p>
        </w:tc>
        <w:tc>
          <w:tcPr>
            <w:tcW w:w="1418" w:type="dxa"/>
            <w:tcBorders>
              <w:top w:val="nil"/>
              <w:left w:val="nil"/>
              <w:bottom w:val="single" w:sz="4" w:space="0" w:color="auto"/>
              <w:right w:val="single" w:sz="4" w:space="0" w:color="auto"/>
            </w:tcBorders>
            <w:shd w:val="clear" w:color="000000" w:fill="FFFFFF"/>
            <w:noWrap/>
            <w:vAlign w:val="center"/>
            <w:hideMark/>
          </w:tcPr>
          <w:p w14:paraId="291C4D2A"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32.500</w:t>
            </w:r>
          </w:p>
        </w:tc>
        <w:tc>
          <w:tcPr>
            <w:tcW w:w="1638" w:type="dxa"/>
            <w:tcBorders>
              <w:top w:val="nil"/>
              <w:left w:val="nil"/>
              <w:bottom w:val="single" w:sz="4" w:space="0" w:color="auto"/>
              <w:right w:val="single" w:sz="4" w:space="0" w:color="auto"/>
            </w:tcBorders>
            <w:shd w:val="clear" w:color="000000" w:fill="FFFFFF"/>
            <w:noWrap/>
            <w:vAlign w:val="center"/>
            <w:hideMark/>
          </w:tcPr>
          <w:p w14:paraId="3DC91089"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32.500</w:t>
            </w:r>
          </w:p>
        </w:tc>
        <w:tc>
          <w:tcPr>
            <w:tcW w:w="1622" w:type="dxa"/>
            <w:tcBorders>
              <w:top w:val="nil"/>
              <w:left w:val="nil"/>
              <w:bottom w:val="single" w:sz="4" w:space="0" w:color="auto"/>
              <w:right w:val="single" w:sz="4" w:space="0" w:color="auto"/>
            </w:tcBorders>
            <w:shd w:val="clear" w:color="000000" w:fill="FFFFFF"/>
            <w:noWrap/>
            <w:vAlign w:val="center"/>
            <w:hideMark/>
          </w:tcPr>
          <w:p w14:paraId="658C2E29"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32.500</w:t>
            </w:r>
          </w:p>
        </w:tc>
      </w:tr>
      <w:tr w:rsidR="00FC289E" w:rsidRPr="00FC289E" w14:paraId="2D34BAA2"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044A563" w14:textId="77777777" w:rsidR="00FC289E" w:rsidRPr="00FC289E" w:rsidRDefault="00FC289E" w:rsidP="00FC289E">
            <w:pPr>
              <w:spacing w:after="0" w:line="240" w:lineRule="auto"/>
              <w:ind w:firstLineChars="700" w:firstLine="154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313</w:t>
            </w:r>
          </w:p>
        </w:tc>
        <w:tc>
          <w:tcPr>
            <w:tcW w:w="3827" w:type="dxa"/>
            <w:tcBorders>
              <w:top w:val="nil"/>
              <w:left w:val="nil"/>
              <w:bottom w:val="single" w:sz="4" w:space="0" w:color="auto"/>
              <w:right w:val="single" w:sz="4" w:space="0" w:color="auto"/>
            </w:tcBorders>
            <w:shd w:val="clear" w:color="000000" w:fill="FFFFFF"/>
            <w:vAlign w:val="center"/>
            <w:hideMark/>
          </w:tcPr>
          <w:p w14:paraId="7489AA51"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Doprinosi na plaće</w:t>
            </w:r>
          </w:p>
        </w:tc>
        <w:tc>
          <w:tcPr>
            <w:tcW w:w="1418" w:type="dxa"/>
            <w:tcBorders>
              <w:top w:val="nil"/>
              <w:left w:val="nil"/>
              <w:bottom w:val="single" w:sz="4" w:space="0" w:color="auto"/>
              <w:right w:val="single" w:sz="4" w:space="0" w:color="auto"/>
            </w:tcBorders>
            <w:shd w:val="clear" w:color="000000" w:fill="FFFFFF"/>
            <w:noWrap/>
            <w:vAlign w:val="center"/>
            <w:hideMark/>
          </w:tcPr>
          <w:p w14:paraId="6057E015"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53.000</w:t>
            </w:r>
          </w:p>
        </w:tc>
        <w:tc>
          <w:tcPr>
            <w:tcW w:w="1638" w:type="dxa"/>
            <w:tcBorders>
              <w:top w:val="nil"/>
              <w:left w:val="nil"/>
              <w:bottom w:val="single" w:sz="4" w:space="0" w:color="auto"/>
              <w:right w:val="single" w:sz="4" w:space="0" w:color="auto"/>
            </w:tcBorders>
            <w:shd w:val="clear" w:color="000000" w:fill="FFFFFF"/>
            <w:noWrap/>
            <w:vAlign w:val="center"/>
            <w:hideMark/>
          </w:tcPr>
          <w:p w14:paraId="263C6CCF"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53.000</w:t>
            </w:r>
          </w:p>
        </w:tc>
        <w:tc>
          <w:tcPr>
            <w:tcW w:w="1622" w:type="dxa"/>
            <w:tcBorders>
              <w:top w:val="nil"/>
              <w:left w:val="nil"/>
              <w:bottom w:val="single" w:sz="4" w:space="0" w:color="auto"/>
              <w:right w:val="single" w:sz="4" w:space="0" w:color="auto"/>
            </w:tcBorders>
            <w:shd w:val="clear" w:color="000000" w:fill="FFFFFF"/>
            <w:noWrap/>
            <w:vAlign w:val="center"/>
            <w:hideMark/>
          </w:tcPr>
          <w:p w14:paraId="7726F93E"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53.000</w:t>
            </w:r>
          </w:p>
        </w:tc>
      </w:tr>
      <w:tr w:rsidR="00FC289E" w:rsidRPr="00FC289E" w14:paraId="5C4619D0" w14:textId="77777777" w:rsidTr="00FC289E">
        <w:trPr>
          <w:trHeight w:val="6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AE89D1C"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3132</w:t>
            </w:r>
          </w:p>
        </w:tc>
        <w:tc>
          <w:tcPr>
            <w:tcW w:w="3827" w:type="dxa"/>
            <w:tcBorders>
              <w:top w:val="nil"/>
              <w:left w:val="nil"/>
              <w:bottom w:val="single" w:sz="4" w:space="0" w:color="auto"/>
              <w:right w:val="single" w:sz="4" w:space="0" w:color="auto"/>
            </w:tcBorders>
            <w:shd w:val="clear" w:color="000000" w:fill="FFFFFF"/>
            <w:vAlign w:val="center"/>
            <w:hideMark/>
          </w:tcPr>
          <w:p w14:paraId="28E02738"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Doprinosi za obvezno zdravstveno osiguranje</w:t>
            </w:r>
          </w:p>
        </w:tc>
        <w:tc>
          <w:tcPr>
            <w:tcW w:w="1418" w:type="dxa"/>
            <w:tcBorders>
              <w:top w:val="nil"/>
              <w:left w:val="nil"/>
              <w:bottom w:val="single" w:sz="4" w:space="0" w:color="auto"/>
              <w:right w:val="single" w:sz="4" w:space="0" w:color="auto"/>
            </w:tcBorders>
            <w:shd w:val="clear" w:color="000000" w:fill="FFFFFF"/>
            <w:noWrap/>
            <w:vAlign w:val="center"/>
            <w:hideMark/>
          </w:tcPr>
          <w:p w14:paraId="3A4D6656"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53.000</w:t>
            </w:r>
          </w:p>
        </w:tc>
        <w:tc>
          <w:tcPr>
            <w:tcW w:w="1638" w:type="dxa"/>
            <w:tcBorders>
              <w:top w:val="nil"/>
              <w:left w:val="nil"/>
              <w:bottom w:val="single" w:sz="4" w:space="0" w:color="auto"/>
              <w:right w:val="single" w:sz="4" w:space="0" w:color="auto"/>
            </w:tcBorders>
            <w:shd w:val="clear" w:color="000000" w:fill="FFFFFF"/>
            <w:noWrap/>
            <w:vAlign w:val="center"/>
            <w:hideMark/>
          </w:tcPr>
          <w:p w14:paraId="465BC6A9"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53.000</w:t>
            </w:r>
          </w:p>
        </w:tc>
        <w:tc>
          <w:tcPr>
            <w:tcW w:w="1622" w:type="dxa"/>
            <w:tcBorders>
              <w:top w:val="nil"/>
              <w:left w:val="nil"/>
              <w:bottom w:val="single" w:sz="4" w:space="0" w:color="auto"/>
              <w:right w:val="single" w:sz="4" w:space="0" w:color="auto"/>
            </w:tcBorders>
            <w:shd w:val="clear" w:color="000000" w:fill="FFFFFF"/>
            <w:noWrap/>
            <w:vAlign w:val="center"/>
            <w:hideMark/>
          </w:tcPr>
          <w:p w14:paraId="49E11DEE"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53.000</w:t>
            </w:r>
          </w:p>
        </w:tc>
      </w:tr>
      <w:tr w:rsidR="00FC289E" w:rsidRPr="00FC289E" w14:paraId="29033EA3"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8591F0D" w14:textId="77777777" w:rsidR="00FC289E" w:rsidRPr="00FC289E" w:rsidRDefault="00FC289E" w:rsidP="00FC289E">
            <w:pPr>
              <w:spacing w:after="0" w:line="240" w:lineRule="auto"/>
              <w:ind w:firstLineChars="600" w:firstLine="132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w:t>
            </w:r>
          </w:p>
        </w:tc>
        <w:tc>
          <w:tcPr>
            <w:tcW w:w="3827" w:type="dxa"/>
            <w:tcBorders>
              <w:top w:val="nil"/>
              <w:left w:val="nil"/>
              <w:bottom w:val="single" w:sz="4" w:space="0" w:color="auto"/>
              <w:right w:val="single" w:sz="4" w:space="0" w:color="auto"/>
            </w:tcBorders>
            <w:shd w:val="clear" w:color="000000" w:fill="FFFFFF"/>
            <w:vAlign w:val="center"/>
            <w:hideMark/>
          </w:tcPr>
          <w:p w14:paraId="5E08EB12"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Materijalni rashodi</w:t>
            </w:r>
          </w:p>
        </w:tc>
        <w:tc>
          <w:tcPr>
            <w:tcW w:w="1418" w:type="dxa"/>
            <w:tcBorders>
              <w:top w:val="nil"/>
              <w:left w:val="nil"/>
              <w:bottom w:val="single" w:sz="4" w:space="0" w:color="auto"/>
              <w:right w:val="single" w:sz="4" w:space="0" w:color="auto"/>
            </w:tcBorders>
            <w:shd w:val="clear" w:color="000000" w:fill="FFFFFF"/>
            <w:noWrap/>
            <w:vAlign w:val="center"/>
            <w:hideMark/>
          </w:tcPr>
          <w:p w14:paraId="172EF7F8"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445.217</w:t>
            </w:r>
          </w:p>
        </w:tc>
        <w:tc>
          <w:tcPr>
            <w:tcW w:w="1638" w:type="dxa"/>
            <w:tcBorders>
              <w:top w:val="nil"/>
              <w:left w:val="nil"/>
              <w:bottom w:val="single" w:sz="4" w:space="0" w:color="auto"/>
              <w:right w:val="single" w:sz="4" w:space="0" w:color="auto"/>
            </w:tcBorders>
            <w:shd w:val="clear" w:color="000000" w:fill="FFFFFF"/>
            <w:noWrap/>
            <w:vAlign w:val="center"/>
            <w:hideMark/>
          </w:tcPr>
          <w:p w14:paraId="7FEBA42E"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448.950</w:t>
            </w:r>
          </w:p>
        </w:tc>
        <w:tc>
          <w:tcPr>
            <w:tcW w:w="1622" w:type="dxa"/>
            <w:tcBorders>
              <w:top w:val="nil"/>
              <w:left w:val="nil"/>
              <w:bottom w:val="single" w:sz="4" w:space="0" w:color="auto"/>
              <w:right w:val="single" w:sz="4" w:space="0" w:color="auto"/>
            </w:tcBorders>
            <w:shd w:val="clear" w:color="000000" w:fill="FFFFFF"/>
            <w:noWrap/>
            <w:vAlign w:val="center"/>
            <w:hideMark/>
          </w:tcPr>
          <w:p w14:paraId="0E0676AB"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451.032</w:t>
            </w:r>
          </w:p>
        </w:tc>
      </w:tr>
      <w:tr w:rsidR="00FC289E" w:rsidRPr="00FC289E" w14:paraId="2158DB02"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7C86B5BF" w14:textId="77777777" w:rsidR="00FC289E" w:rsidRPr="00FC289E" w:rsidRDefault="00FC289E" w:rsidP="00FC289E">
            <w:pPr>
              <w:spacing w:after="0" w:line="240" w:lineRule="auto"/>
              <w:ind w:firstLineChars="700" w:firstLine="154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321</w:t>
            </w:r>
          </w:p>
        </w:tc>
        <w:tc>
          <w:tcPr>
            <w:tcW w:w="3827" w:type="dxa"/>
            <w:tcBorders>
              <w:top w:val="nil"/>
              <w:left w:val="nil"/>
              <w:bottom w:val="single" w:sz="4" w:space="0" w:color="auto"/>
              <w:right w:val="single" w:sz="4" w:space="0" w:color="auto"/>
            </w:tcBorders>
            <w:shd w:val="clear" w:color="000000" w:fill="FFFFFF"/>
            <w:vAlign w:val="center"/>
            <w:hideMark/>
          </w:tcPr>
          <w:p w14:paraId="56F76BFA"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Naknade troškova zaposlenima</w:t>
            </w:r>
          </w:p>
        </w:tc>
        <w:tc>
          <w:tcPr>
            <w:tcW w:w="1418" w:type="dxa"/>
            <w:tcBorders>
              <w:top w:val="nil"/>
              <w:left w:val="nil"/>
              <w:bottom w:val="single" w:sz="4" w:space="0" w:color="auto"/>
              <w:right w:val="single" w:sz="4" w:space="0" w:color="auto"/>
            </w:tcBorders>
            <w:shd w:val="clear" w:color="000000" w:fill="FFFFFF"/>
            <w:noWrap/>
            <w:vAlign w:val="center"/>
            <w:hideMark/>
          </w:tcPr>
          <w:p w14:paraId="6CF63EF1"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16.720</w:t>
            </w:r>
          </w:p>
        </w:tc>
        <w:tc>
          <w:tcPr>
            <w:tcW w:w="1638" w:type="dxa"/>
            <w:tcBorders>
              <w:top w:val="nil"/>
              <w:left w:val="nil"/>
              <w:bottom w:val="single" w:sz="4" w:space="0" w:color="auto"/>
              <w:right w:val="single" w:sz="4" w:space="0" w:color="auto"/>
            </w:tcBorders>
            <w:shd w:val="clear" w:color="000000" w:fill="FFFFFF"/>
            <w:noWrap/>
            <w:vAlign w:val="center"/>
            <w:hideMark/>
          </w:tcPr>
          <w:p w14:paraId="3DD99DAF"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16.720</w:t>
            </w:r>
          </w:p>
        </w:tc>
        <w:tc>
          <w:tcPr>
            <w:tcW w:w="1622" w:type="dxa"/>
            <w:tcBorders>
              <w:top w:val="nil"/>
              <w:left w:val="nil"/>
              <w:bottom w:val="single" w:sz="4" w:space="0" w:color="auto"/>
              <w:right w:val="single" w:sz="4" w:space="0" w:color="auto"/>
            </w:tcBorders>
            <w:shd w:val="clear" w:color="000000" w:fill="FFFFFF"/>
            <w:noWrap/>
            <w:vAlign w:val="center"/>
            <w:hideMark/>
          </w:tcPr>
          <w:p w14:paraId="60831F69"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16.720</w:t>
            </w:r>
          </w:p>
        </w:tc>
      </w:tr>
      <w:tr w:rsidR="00FC289E" w:rsidRPr="00FC289E" w14:paraId="23E93D07"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68D6A9BA"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3211</w:t>
            </w:r>
          </w:p>
        </w:tc>
        <w:tc>
          <w:tcPr>
            <w:tcW w:w="3827" w:type="dxa"/>
            <w:tcBorders>
              <w:top w:val="nil"/>
              <w:left w:val="nil"/>
              <w:bottom w:val="single" w:sz="4" w:space="0" w:color="auto"/>
              <w:right w:val="single" w:sz="4" w:space="0" w:color="auto"/>
            </w:tcBorders>
            <w:shd w:val="clear" w:color="000000" w:fill="FFFFFF"/>
            <w:vAlign w:val="center"/>
            <w:hideMark/>
          </w:tcPr>
          <w:p w14:paraId="0E3A21C9"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Službena putovanja</w:t>
            </w:r>
          </w:p>
        </w:tc>
        <w:tc>
          <w:tcPr>
            <w:tcW w:w="1418" w:type="dxa"/>
            <w:tcBorders>
              <w:top w:val="nil"/>
              <w:left w:val="nil"/>
              <w:bottom w:val="single" w:sz="4" w:space="0" w:color="auto"/>
              <w:right w:val="single" w:sz="4" w:space="0" w:color="auto"/>
            </w:tcBorders>
            <w:shd w:val="clear" w:color="000000" w:fill="FFFFFF"/>
            <w:noWrap/>
            <w:vAlign w:val="center"/>
            <w:hideMark/>
          </w:tcPr>
          <w:p w14:paraId="672ECDFF"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6.973</w:t>
            </w:r>
          </w:p>
        </w:tc>
        <w:tc>
          <w:tcPr>
            <w:tcW w:w="1638" w:type="dxa"/>
            <w:tcBorders>
              <w:top w:val="nil"/>
              <w:left w:val="nil"/>
              <w:bottom w:val="single" w:sz="4" w:space="0" w:color="auto"/>
              <w:right w:val="single" w:sz="4" w:space="0" w:color="auto"/>
            </w:tcBorders>
            <w:shd w:val="clear" w:color="000000" w:fill="FFFFFF"/>
            <w:noWrap/>
            <w:vAlign w:val="center"/>
            <w:hideMark/>
          </w:tcPr>
          <w:p w14:paraId="09A18F66"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6.973</w:t>
            </w:r>
          </w:p>
        </w:tc>
        <w:tc>
          <w:tcPr>
            <w:tcW w:w="1622" w:type="dxa"/>
            <w:tcBorders>
              <w:top w:val="nil"/>
              <w:left w:val="nil"/>
              <w:bottom w:val="single" w:sz="4" w:space="0" w:color="auto"/>
              <w:right w:val="single" w:sz="4" w:space="0" w:color="auto"/>
            </w:tcBorders>
            <w:shd w:val="clear" w:color="000000" w:fill="FFFFFF"/>
            <w:noWrap/>
            <w:vAlign w:val="center"/>
            <w:hideMark/>
          </w:tcPr>
          <w:p w14:paraId="1606F4C7"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6.973</w:t>
            </w:r>
          </w:p>
        </w:tc>
      </w:tr>
      <w:tr w:rsidR="00FC289E" w:rsidRPr="00FC289E" w14:paraId="5EB61441" w14:textId="77777777" w:rsidTr="00FC289E">
        <w:trPr>
          <w:trHeight w:val="6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45D6FB00"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3212</w:t>
            </w:r>
          </w:p>
        </w:tc>
        <w:tc>
          <w:tcPr>
            <w:tcW w:w="3827" w:type="dxa"/>
            <w:tcBorders>
              <w:top w:val="nil"/>
              <w:left w:val="nil"/>
              <w:bottom w:val="single" w:sz="4" w:space="0" w:color="auto"/>
              <w:right w:val="single" w:sz="4" w:space="0" w:color="auto"/>
            </w:tcBorders>
            <w:shd w:val="clear" w:color="000000" w:fill="FFFFFF"/>
            <w:vAlign w:val="center"/>
            <w:hideMark/>
          </w:tcPr>
          <w:p w14:paraId="63681773"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Naknade za prijevoz, za rad na terenu i odvojeni život</w:t>
            </w:r>
          </w:p>
        </w:tc>
        <w:tc>
          <w:tcPr>
            <w:tcW w:w="1418" w:type="dxa"/>
            <w:tcBorders>
              <w:top w:val="nil"/>
              <w:left w:val="nil"/>
              <w:bottom w:val="single" w:sz="4" w:space="0" w:color="auto"/>
              <w:right w:val="single" w:sz="4" w:space="0" w:color="auto"/>
            </w:tcBorders>
            <w:shd w:val="clear" w:color="000000" w:fill="FFFFFF"/>
            <w:noWrap/>
            <w:vAlign w:val="center"/>
            <w:hideMark/>
          </w:tcPr>
          <w:p w14:paraId="2B58788F"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6.982</w:t>
            </w:r>
          </w:p>
        </w:tc>
        <w:tc>
          <w:tcPr>
            <w:tcW w:w="1638" w:type="dxa"/>
            <w:tcBorders>
              <w:top w:val="nil"/>
              <w:left w:val="nil"/>
              <w:bottom w:val="single" w:sz="4" w:space="0" w:color="auto"/>
              <w:right w:val="single" w:sz="4" w:space="0" w:color="auto"/>
            </w:tcBorders>
            <w:shd w:val="clear" w:color="000000" w:fill="FFFFFF"/>
            <w:noWrap/>
            <w:vAlign w:val="center"/>
            <w:hideMark/>
          </w:tcPr>
          <w:p w14:paraId="7C15E15C"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6.982</w:t>
            </w:r>
          </w:p>
        </w:tc>
        <w:tc>
          <w:tcPr>
            <w:tcW w:w="1622" w:type="dxa"/>
            <w:tcBorders>
              <w:top w:val="nil"/>
              <w:left w:val="nil"/>
              <w:bottom w:val="single" w:sz="4" w:space="0" w:color="auto"/>
              <w:right w:val="single" w:sz="4" w:space="0" w:color="auto"/>
            </w:tcBorders>
            <w:shd w:val="clear" w:color="000000" w:fill="FFFFFF"/>
            <w:noWrap/>
            <w:vAlign w:val="center"/>
            <w:hideMark/>
          </w:tcPr>
          <w:p w14:paraId="6E737756"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6.982</w:t>
            </w:r>
          </w:p>
        </w:tc>
      </w:tr>
      <w:tr w:rsidR="00FC289E" w:rsidRPr="00FC289E" w14:paraId="766547B9"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A33DEC1"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3213</w:t>
            </w:r>
          </w:p>
        </w:tc>
        <w:tc>
          <w:tcPr>
            <w:tcW w:w="3827" w:type="dxa"/>
            <w:tcBorders>
              <w:top w:val="nil"/>
              <w:left w:val="nil"/>
              <w:bottom w:val="single" w:sz="4" w:space="0" w:color="auto"/>
              <w:right w:val="single" w:sz="4" w:space="0" w:color="auto"/>
            </w:tcBorders>
            <w:shd w:val="clear" w:color="000000" w:fill="FFFFFF"/>
            <w:vAlign w:val="center"/>
            <w:hideMark/>
          </w:tcPr>
          <w:p w14:paraId="02F53D20"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Stručno usavršavanje zaposlenika</w:t>
            </w:r>
          </w:p>
        </w:tc>
        <w:tc>
          <w:tcPr>
            <w:tcW w:w="1418" w:type="dxa"/>
            <w:tcBorders>
              <w:top w:val="nil"/>
              <w:left w:val="nil"/>
              <w:bottom w:val="single" w:sz="4" w:space="0" w:color="auto"/>
              <w:right w:val="single" w:sz="4" w:space="0" w:color="auto"/>
            </w:tcBorders>
            <w:shd w:val="clear" w:color="000000" w:fill="FFFFFF"/>
            <w:noWrap/>
            <w:vAlign w:val="center"/>
            <w:hideMark/>
          </w:tcPr>
          <w:p w14:paraId="1536B225"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2.500</w:t>
            </w:r>
          </w:p>
        </w:tc>
        <w:tc>
          <w:tcPr>
            <w:tcW w:w="1638" w:type="dxa"/>
            <w:tcBorders>
              <w:top w:val="nil"/>
              <w:left w:val="nil"/>
              <w:bottom w:val="single" w:sz="4" w:space="0" w:color="auto"/>
              <w:right w:val="single" w:sz="4" w:space="0" w:color="auto"/>
            </w:tcBorders>
            <w:shd w:val="clear" w:color="000000" w:fill="FFFFFF"/>
            <w:noWrap/>
            <w:vAlign w:val="center"/>
            <w:hideMark/>
          </w:tcPr>
          <w:p w14:paraId="6E5CEDCA"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2.500</w:t>
            </w:r>
          </w:p>
        </w:tc>
        <w:tc>
          <w:tcPr>
            <w:tcW w:w="1622" w:type="dxa"/>
            <w:tcBorders>
              <w:top w:val="nil"/>
              <w:left w:val="nil"/>
              <w:bottom w:val="single" w:sz="4" w:space="0" w:color="auto"/>
              <w:right w:val="single" w:sz="4" w:space="0" w:color="auto"/>
            </w:tcBorders>
            <w:shd w:val="clear" w:color="000000" w:fill="FFFFFF"/>
            <w:noWrap/>
            <w:vAlign w:val="center"/>
            <w:hideMark/>
          </w:tcPr>
          <w:p w14:paraId="7E1B3FA3"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2.500</w:t>
            </w:r>
          </w:p>
        </w:tc>
      </w:tr>
      <w:tr w:rsidR="00FC289E" w:rsidRPr="00FC289E" w14:paraId="2245DB0E" w14:textId="77777777" w:rsidTr="00FC289E">
        <w:trPr>
          <w:trHeight w:val="6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267D799F"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3214</w:t>
            </w:r>
          </w:p>
        </w:tc>
        <w:tc>
          <w:tcPr>
            <w:tcW w:w="3827" w:type="dxa"/>
            <w:tcBorders>
              <w:top w:val="nil"/>
              <w:left w:val="nil"/>
              <w:bottom w:val="single" w:sz="4" w:space="0" w:color="auto"/>
              <w:right w:val="single" w:sz="4" w:space="0" w:color="auto"/>
            </w:tcBorders>
            <w:shd w:val="clear" w:color="000000" w:fill="FFFFFF"/>
            <w:vAlign w:val="center"/>
            <w:hideMark/>
          </w:tcPr>
          <w:p w14:paraId="36AF9484"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Ostale naknade troškova zaposlenima</w:t>
            </w:r>
          </w:p>
        </w:tc>
        <w:tc>
          <w:tcPr>
            <w:tcW w:w="1418" w:type="dxa"/>
            <w:tcBorders>
              <w:top w:val="nil"/>
              <w:left w:val="nil"/>
              <w:bottom w:val="single" w:sz="4" w:space="0" w:color="auto"/>
              <w:right w:val="single" w:sz="4" w:space="0" w:color="auto"/>
            </w:tcBorders>
            <w:shd w:val="clear" w:color="000000" w:fill="FFFFFF"/>
            <w:noWrap/>
            <w:vAlign w:val="center"/>
            <w:hideMark/>
          </w:tcPr>
          <w:p w14:paraId="08E157EF"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265</w:t>
            </w:r>
          </w:p>
        </w:tc>
        <w:tc>
          <w:tcPr>
            <w:tcW w:w="1638" w:type="dxa"/>
            <w:tcBorders>
              <w:top w:val="nil"/>
              <w:left w:val="nil"/>
              <w:bottom w:val="single" w:sz="4" w:space="0" w:color="auto"/>
              <w:right w:val="single" w:sz="4" w:space="0" w:color="auto"/>
            </w:tcBorders>
            <w:shd w:val="clear" w:color="000000" w:fill="FFFFFF"/>
            <w:noWrap/>
            <w:vAlign w:val="center"/>
            <w:hideMark/>
          </w:tcPr>
          <w:p w14:paraId="47F72658"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265</w:t>
            </w:r>
          </w:p>
        </w:tc>
        <w:tc>
          <w:tcPr>
            <w:tcW w:w="1622" w:type="dxa"/>
            <w:tcBorders>
              <w:top w:val="nil"/>
              <w:left w:val="nil"/>
              <w:bottom w:val="single" w:sz="4" w:space="0" w:color="auto"/>
              <w:right w:val="single" w:sz="4" w:space="0" w:color="auto"/>
            </w:tcBorders>
            <w:shd w:val="clear" w:color="000000" w:fill="FFFFFF"/>
            <w:noWrap/>
            <w:vAlign w:val="center"/>
            <w:hideMark/>
          </w:tcPr>
          <w:p w14:paraId="6F86D27C"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265</w:t>
            </w:r>
          </w:p>
        </w:tc>
      </w:tr>
      <w:tr w:rsidR="00FC289E" w:rsidRPr="00FC289E" w14:paraId="28BEB029"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6CF1733D" w14:textId="77777777" w:rsidR="00FC289E" w:rsidRPr="00FC289E" w:rsidRDefault="00FC289E" w:rsidP="00FC289E">
            <w:pPr>
              <w:spacing w:after="0" w:line="240" w:lineRule="auto"/>
              <w:ind w:firstLineChars="700" w:firstLine="154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322</w:t>
            </w:r>
          </w:p>
        </w:tc>
        <w:tc>
          <w:tcPr>
            <w:tcW w:w="3827" w:type="dxa"/>
            <w:tcBorders>
              <w:top w:val="nil"/>
              <w:left w:val="nil"/>
              <w:bottom w:val="single" w:sz="4" w:space="0" w:color="auto"/>
              <w:right w:val="single" w:sz="4" w:space="0" w:color="auto"/>
            </w:tcBorders>
            <w:shd w:val="clear" w:color="000000" w:fill="FFFFFF"/>
            <w:vAlign w:val="center"/>
            <w:hideMark/>
          </w:tcPr>
          <w:p w14:paraId="05DECC1F"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Rashodi za materijal i energiju</w:t>
            </w:r>
          </w:p>
        </w:tc>
        <w:tc>
          <w:tcPr>
            <w:tcW w:w="1418" w:type="dxa"/>
            <w:tcBorders>
              <w:top w:val="nil"/>
              <w:left w:val="nil"/>
              <w:bottom w:val="single" w:sz="4" w:space="0" w:color="auto"/>
              <w:right w:val="single" w:sz="4" w:space="0" w:color="auto"/>
            </w:tcBorders>
            <w:shd w:val="clear" w:color="000000" w:fill="FFFFFF"/>
            <w:noWrap/>
            <w:vAlign w:val="center"/>
            <w:hideMark/>
          </w:tcPr>
          <w:p w14:paraId="4F497689"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6.905</w:t>
            </w:r>
          </w:p>
        </w:tc>
        <w:tc>
          <w:tcPr>
            <w:tcW w:w="1638" w:type="dxa"/>
            <w:tcBorders>
              <w:top w:val="nil"/>
              <w:left w:val="nil"/>
              <w:bottom w:val="single" w:sz="4" w:space="0" w:color="auto"/>
              <w:right w:val="single" w:sz="4" w:space="0" w:color="auto"/>
            </w:tcBorders>
            <w:shd w:val="clear" w:color="000000" w:fill="FFFFFF"/>
            <w:noWrap/>
            <w:vAlign w:val="center"/>
            <w:hideMark/>
          </w:tcPr>
          <w:p w14:paraId="5055453A"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6.905</w:t>
            </w:r>
          </w:p>
        </w:tc>
        <w:tc>
          <w:tcPr>
            <w:tcW w:w="1622" w:type="dxa"/>
            <w:tcBorders>
              <w:top w:val="nil"/>
              <w:left w:val="nil"/>
              <w:bottom w:val="single" w:sz="4" w:space="0" w:color="auto"/>
              <w:right w:val="single" w:sz="4" w:space="0" w:color="auto"/>
            </w:tcBorders>
            <w:shd w:val="clear" w:color="000000" w:fill="FFFFFF"/>
            <w:noWrap/>
            <w:vAlign w:val="center"/>
            <w:hideMark/>
          </w:tcPr>
          <w:p w14:paraId="724DABA4"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6.905</w:t>
            </w:r>
          </w:p>
        </w:tc>
      </w:tr>
      <w:tr w:rsidR="00FC289E" w:rsidRPr="00FC289E" w14:paraId="05C6B860" w14:textId="77777777" w:rsidTr="00FC289E">
        <w:trPr>
          <w:trHeight w:val="6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678D8DB"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3221</w:t>
            </w:r>
          </w:p>
        </w:tc>
        <w:tc>
          <w:tcPr>
            <w:tcW w:w="3827" w:type="dxa"/>
            <w:tcBorders>
              <w:top w:val="nil"/>
              <w:left w:val="nil"/>
              <w:bottom w:val="single" w:sz="4" w:space="0" w:color="auto"/>
              <w:right w:val="single" w:sz="4" w:space="0" w:color="auto"/>
            </w:tcBorders>
            <w:shd w:val="clear" w:color="000000" w:fill="FFFFFF"/>
            <w:vAlign w:val="center"/>
            <w:hideMark/>
          </w:tcPr>
          <w:p w14:paraId="552419BB"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Uredski materijal i ostali materijalni rashodi</w:t>
            </w:r>
          </w:p>
        </w:tc>
        <w:tc>
          <w:tcPr>
            <w:tcW w:w="1418" w:type="dxa"/>
            <w:tcBorders>
              <w:top w:val="nil"/>
              <w:left w:val="nil"/>
              <w:bottom w:val="single" w:sz="4" w:space="0" w:color="auto"/>
              <w:right w:val="single" w:sz="4" w:space="0" w:color="auto"/>
            </w:tcBorders>
            <w:shd w:val="clear" w:color="000000" w:fill="FFFFFF"/>
            <w:noWrap/>
            <w:vAlign w:val="center"/>
            <w:hideMark/>
          </w:tcPr>
          <w:p w14:paraId="64FC0268"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3.480</w:t>
            </w:r>
          </w:p>
        </w:tc>
        <w:tc>
          <w:tcPr>
            <w:tcW w:w="1638" w:type="dxa"/>
            <w:tcBorders>
              <w:top w:val="nil"/>
              <w:left w:val="nil"/>
              <w:bottom w:val="single" w:sz="4" w:space="0" w:color="auto"/>
              <w:right w:val="single" w:sz="4" w:space="0" w:color="auto"/>
            </w:tcBorders>
            <w:shd w:val="clear" w:color="000000" w:fill="FFFFFF"/>
            <w:noWrap/>
            <w:vAlign w:val="center"/>
            <w:hideMark/>
          </w:tcPr>
          <w:p w14:paraId="32F54A11"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3.480</w:t>
            </w:r>
          </w:p>
        </w:tc>
        <w:tc>
          <w:tcPr>
            <w:tcW w:w="1622" w:type="dxa"/>
            <w:tcBorders>
              <w:top w:val="nil"/>
              <w:left w:val="nil"/>
              <w:bottom w:val="single" w:sz="4" w:space="0" w:color="auto"/>
              <w:right w:val="single" w:sz="4" w:space="0" w:color="auto"/>
            </w:tcBorders>
            <w:shd w:val="clear" w:color="000000" w:fill="FFFFFF"/>
            <w:noWrap/>
            <w:vAlign w:val="center"/>
            <w:hideMark/>
          </w:tcPr>
          <w:p w14:paraId="07273270"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3.480</w:t>
            </w:r>
          </w:p>
        </w:tc>
      </w:tr>
      <w:tr w:rsidR="00FC289E" w:rsidRPr="00FC289E" w14:paraId="320631C6"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39BEB81"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3223</w:t>
            </w:r>
          </w:p>
        </w:tc>
        <w:tc>
          <w:tcPr>
            <w:tcW w:w="3827" w:type="dxa"/>
            <w:tcBorders>
              <w:top w:val="nil"/>
              <w:left w:val="nil"/>
              <w:bottom w:val="single" w:sz="4" w:space="0" w:color="auto"/>
              <w:right w:val="single" w:sz="4" w:space="0" w:color="auto"/>
            </w:tcBorders>
            <w:shd w:val="clear" w:color="000000" w:fill="FFFFFF"/>
            <w:vAlign w:val="center"/>
            <w:hideMark/>
          </w:tcPr>
          <w:p w14:paraId="7FA68947"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Energija</w:t>
            </w:r>
          </w:p>
        </w:tc>
        <w:tc>
          <w:tcPr>
            <w:tcW w:w="1418" w:type="dxa"/>
            <w:tcBorders>
              <w:top w:val="nil"/>
              <w:left w:val="nil"/>
              <w:bottom w:val="single" w:sz="4" w:space="0" w:color="auto"/>
              <w:right w:val="single" w:sz="4" w:space="0" w:color="auto"/>
            </w:tcBorders>
            <w:shd w:val="clear" w:color="000000" w:fill="FFFFFF"/>
            <w:noWrap/>
            <w:vAlign w:val="center"/>
            <w:hideMark/>
          </w:tcPr>
          <w:p w14:paraId="32ED6BB2"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1.100</w:t>
            </w:r>
          </w:p>
        </w:tc>
        <w:tc>
          <w:tcPr>
            <w:tcW w:w="1638" w:type="dxa"/>
            <w:tcBorders>
              <w:top w:val="nil"/>
              <w:left w:val="nil"/>
              <w:bottom w:val="single" w:sz="4" w:space="0" w:color="auto"/>
              <w:right w:val="single" w:sz="4" w:space="0" w:color="auto"/>
            </w:tcBorders>
            <w:shd w:val="clear" w:color="000000" w:fill="FFFFFF"/>
            <w:noWrap/>
            <w:vAlign w:val="center"/>
            <w:hideMark/>
          </w:tcPr>
          <w:p w14:paraId="59494BBA"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1.100</w:t>
            </w:r>
          </w:p>
        </w:tc>
        <w:tc>
          <w:tcPr>
            <w:tcW w:w="1622" w:type="dxa"/>
            <w:tcBorders>
              <w:top w:val="nil"/>
              <w:left w:val="nil"/>
              <w:bottom w:val="single" w:sz="4" w:space="0" w:color="auto"/>
              <w:right w:val="single" w:sz="4" w:space="0" w:color="auto"/>
            </w:tcBorders>
            <w:shd w:val="clear" w:color="000000" w:fill="FFFFFF"/>
            <w:noWrap/>
            <w:vAlign w:val="center"/>
            <w:hideMark/>
          </w:tcPr>
          <w:p w14:paraId="6BEB0405"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1.100</w:t>
            </w:r>
          </w:p>
        </w:tc>
      </w:tr>
      <w:tr w:rsidR="00FC289E" w:rsidRPr="00FC289E" w14:paraId="7742EB01" w14:textId="77777777" w:rsidTr="00FC289E">
        <w:trPr>
          <w:trHeight w:val="6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2B03972"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3224</w:t>
            </w:r>
          </w:p>
        </w:tc>
        <w:tc>
          <w:tcPr>
            <w:tcW w:w="3827" w:type="dxa"/>
            <w:tcBorders>
              <w:top w:val="nil"/>
              <w:left w:val="nil"/>
              <w:bottom w:val="single" w:sz="4" w:space="0" w:color="auto"/>
              <w:right w:val="single" w:sz="4" w:space="0" w:color="auto"/>
            </w:tcBorders>
            <w:shd w:val="clear" w:color="000000" w:fill="FFFFFF"/>
            <w:vAlign w:val="center"/>
            <w:hideMark/>
          </w:tcPr>
          <w:p w14:paraId="2D988CF4"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Materijal i dijelovi za tekuće i investicijsko održavanje</w:t>
            </w:r>
          </w:p>
        </w:tc>
        <w:tc>
          <w:tcPr>
            <w:tcW w:w="1418" w:type="dxa"/>
            <w:tcBorders>
              <w:top w:val="nil"/>
              <w:left w:val="nil"/>
              <w:bottom w:val="single" w:sz="4" w:space="0" w:color="auto"/>
              <w:right w:val="single" w:sz="4" w:space="0" w:color="auto"/>
            </w:tcBorders>
            <w:shd w:val="clear" w:color="000000" w:fill="FFFFFF"/>
            <w:noWrap/>
            <w:vAlign w:val="center"/>
            <w:hideMark/>
          </w:tcPr>
          <w:p w14:paraId="50642B81"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896</w:t>
            </w:r>
          </w:p>
        </w:tc>
        <w:tc>
          <w:tcPr>
            <w:tcW w:w="1638" w:type="dxa"/>
            <w:tcBorders>
              <w:top w:val="nil"/>
              <w:left w:val="nil"/>
              <w:bottom w:val="single" w:sz="4" w:space="0" w:color="auto"/>
              <w:right w:val="single" w:sz="4" w:space="0" w:color="auto"/>
            </w:tcBorders>
            <w:shd w:val="clear" w:color="000000" w:fill="FFFFFF"/>
            <w:noWrap/>
            <w:vAlign w:val="center"/>
            <w:hideMark/>
          </w:tcPr>
          <w:p w14:paraId="2DE5DCEA"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896</w:t>
            </w:r>
          </w:p>
        </w:tc>
        <w:tc>
          <w:tcPr>
            <w:tcW w:w="1622" w:type="dxa"/>
            <w:tcBorders>
              <w:top w:val="nil"/>
              <w:left w:val="nil"/>
              <w:bottom w:val="single" w:sz="4" w:space="0" w:color="auto"/>
              <w:right w:val="single" w:sz="4" w:space="0" w:color="auto"/>
            </w:tcBorders>
            <w:shd w:val="clear" w:color="000000" w:fill="FFFFFF"/>
            <w:noWrap/>
            <w:vAlign w:val="center"/>
            <w:hideMark/>
          </w:tcPr>
          <w:p w14:paraId="6658C9CF"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896</w:t>
            </w:r>
          </w:p>
        </w:tc>
      </w:tr>
      <w:tr w:rsidR="00FC289E" w:rsidRPr="00FC289E" w14:paraId="590012F4"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D3E7947"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3225</w:t>
            </w:r>
          </w:p>
        </w:tc>
        <w:tc>
          <w:tcPr>
            <w:tcW w:w="3827" w:type="dxa"/>
            <w:tcBorders>
              <w:top w:val="nil"/>
              <w:left w:val="nil"/>
              <w:bottom w:val="single" w:sz="4" w:space="0" w:color="auto"/>
              <w:right w:val="single" w:sz="4" w:space="0" w:color="auto"/>
            </w:tcBorders>
            <w:shd w:val="clear" w:color="000000" w:fill="FFFFFF"/>
            <w:vAlign w:val="center"/>
            <w:hideMark/>
          </w:tcPr>
          <w:p w14:paraId="40BF72A2"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Sitni inventar i auto gume</w:t>
            </w:r>
          </w:p>
        </w:tc>
        <w:tc>
          <w:tcPr>
            <w:tcW w:w="1418" w:type="dxa"/>
            <w:tcBorders>
              <w:top w:val="nil"/>
              <w:left w:val="nil"/>
              <w:bottom w:val="single" w:sz="4" w:space="0" w:color="auto"/>
              <w:right w:val="single" w:sz="4" w:space="0" w:color="auto"/>
            </w:tcBorders>
            <w:shd w:val="clear" w:color="000000" w:fill="FFFFFF"/>
            <w:noWrap/>
            <w:vAlign w:val="center"/>
            <w:hideMark/>
          </w:tcPr>
          <w:p w14:paraId="0B9D8287"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929</w:t>
            </w:r>
          </w:p>
        </w:tc>
        <w:tc>
          <w:tcPr>
            <w:tcW w:w="1638" w:type="dxa"/>
            <w:tcBorders>
              <w:top w:val="nil"/>
              <w:left w:val="nil"/>
              <w:bottom w:val="single" w:sz="4" w:space="0" w:color="auto"/>
              <w:right w:val="single" w:sz="4" w:space="0" w:color="auto"/>
            </w:tcBorders>
            <w:shd w:val="clear" w:color="000000" w:fill="FFFFFF"/>
            <w:noWrap/>
            <w:vAlign w:val="center"/>
            <w:hideMark/>
          </w:tcPr>
          <w:p w14:paraId="34A52812"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929</w:t>
            </w:r>
          </w:p>
        </w:tc>
        <w:tc>
          <w:tcPr>
            <w:tcW w:w="1622" w:type="dxa"/>
            <w:tcBorders>
              <w:top w:val="nil"/>
              <w:left w:val="nil"/>
              <w:bottom w:val="single" w:sz="4" w:space="0" w:color="auto"/>
              <w:right w:val="single" w:sz="4" w:space="0" w:color="auto"/>
            </w:tcBorders>
            <w:shd w:val="clear" w:color="000000" w:fill="FFFFFF"/>
            <w:noWrap/>
            <w:vAlign w:val="center"/>
            <w:hideMark/>
          </w:tcPr>
          <w:p w14:paraId="3EFF08C4"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929</w:t>
            </w:r>
          </w:p>
        </w:tc>
      </w:tr>
      <w:tr w:rsidR="00FC289E" w:rsidRPr="00FC289E" w14:paraId="067570FD" w14:textId="77777777" w:rsidTr="00FC289E">
        <w:trPr>
          <w:trHeight w:val="6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72E40CFA"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3227</w:t>
            </w:r>
          </w:p>
        </w:tc>
        <w:tc>
          <w:tcPr>
            <w:tcW w:w="3827" w:type="dxa"/>
            <w:tcBorders>
              <w:top w:val="nil"/>
              <w:left w:val="nil"/>
              <w:bottom w:val="single" w:sz="4" w:space="0" w:color="auto"/>
              <w:right w:val="single" w:sz="4" w:space="0" w:color="auto"/>
            </w:tcBorders>
            <w:shd w:val="clear" w:color="000000" w:fill="FFFFFF"/>
            <w:vAlign w:val="center"/>
            <w:hideMark/>
          </w:tcPr>
          <w:p w14:paraId="31D2DA11"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Službena, radna i zaštitna odjeća i obuća</w:t>
            </w:r>
          </w:p>
        </w:tc>
        <w:tc>
          <w:tcPr>
            <w:tcW w:w="1418" w:type="dxa"/>
            <w:tcBorders>
              <w:top w:val="nil"/>
              <w:left w:val="nil"/>
              <w:bottom w:val="single" w:sz="4" w:space="0" w:color="auto"/>
              <w:right w:val="single" w:sz="4" w:space="0" w:color="auto"/>
            </w:tcBorders>
            <w:shd w:val="clear" w:color="000000" w:fill="FFFFFF"/>
            <w:noWrap/>
            <w:vAlign w:val="center"/>
            <w:hideMark/>
          </w:tcPr>
          <w:p w14:paraId="010492C6"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500</w:t>
            </w:r>
          </w:p>
        </w:tc>
        <w:tc>
          <w:tcPr>
            <w:tcW w:w="1638" w:type="dxa"/>
            <w:tcBorders>
              <w:top w:val="nil"/>
              <w:left w:val="nil"/>
              <w:bottom w:val="single" w:sz="4" w:space="0" w:color="auto"/>
              <w:right w:val="single" w:sz="4" w:space="0" w:color="auto"/>
            </w:tcBorders>
            <w:shd w:val="clear" w:color="000000" w:fill="FFFFFF"/>
            <w:noWrap/>
            <w:vAlign w:val="center"/>
            <w:hideMark/>
          </w:tcPr>
          <w:p w14:paraId="277F6C2E"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500</w:t>
            </w:r>
          </w:p>
        </w:tc>
        <w:tc>
          <w:tcPr>
            <w:tcW w:w="1622" w:type="dxa"/>
            <w:tcBorders>
              <w:top w:val="nil"/>
              <w:left w:val="nil"/>
              <w:bottom w:val="single" w:sz="4" w:space="0" w:color="auto"/>
              <w:right w:val="single" w:sz="4" w:space="0" w:color="auto"/>
            </w:tcBorders>
            <w:shd w:val="clear" w:color="000000" w:fill="FFFFFF"/>
            <w:noWrap/>
            <w:vAlign w:val="center"/>
            <w:hideMark/>
          </w:tcPr>
          <w:p w14:paraId="5E65E7AB"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500</w:t>
            </w:r>
          </w:p>
        </w:tc>
      </w:tr>
      <w:tr w:rsidR="00FC289E" w:rsidRPr="00FC289E" w14:paraId="316F1B9B"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627C5E3E" w14:textId="77777777" w:rsidR="00FC289E" w:rsidRPr="00FC289E" w:rsidRDefault="00FC289E" w:rsidP="00FC289E">
            <w:pPr>
              <w:spacing w:after="0" w:line="240" w:lineRule="auto"/>
              <w:ind w:firstLineChars="700" w:firstLine="154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323</w:t>
            </w:r>
          </w:p>
        </w:tc>
        <w:tc>
          <w:tcPr>
            <w:tcW w:w="3827" w:type="dxa"/>
            <w:tcBorders>
              <w:top w:val="nil"/>
              <w:left w:val="nil"/>
              <w:bottom w:val="single" w:sz="4" w:space="0" w:color="auto"/>
              <w:right w:val="single" w:sz="4" w:space="0" w:color="auto"/>
            </w:tcBorders>
            <w:shd w:val="clear" w:color="000000" w:fill="FFFFFF"/>
            <w:vAlign w:val="center"/>
            <w:hideMark/>
          </w:tcPr>
          <w:p w14:paraId="5838638A"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Rashodi za usluge</w:t>
            </w:r>
          </w:p>
        </w:tc>
        <w:tc>
          <w:tcPr>
            <w:tcW w:w="1418" w:type="dxa"/>
            <w:tcBorders>
              <w:top w:val="nil"/>
              <w:left w:val="nil"/>
              <w:bottom w:val="single" w:sz="4" w:space="0" w:color="auto"/>
              <w:right w:val="single" w:sz="4" w:space="0" w:color="auto"/>
            </w:tcBorders>
            <w:shd w:val="clear" w:color="000000" w:fill="FFFFFF"/>
            <w:noWrap/>
            <w:vAlign w:val="center"/>
            <w:hideMark/>
          </w:tcPr>
          <w:p w14:paraId="064F7802"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370.401</w:t>
            </w:r>
          </w:p>
        </w:tc>
        <w:tc>
          <w:tcPr>
            <w:tcW w:w="1638" w:type="dxa"/>
            <w:tcBorders>
              <w:top w:val="nil"/>
              <w:left w:val="nil"/>
              <w:bottom w:val="single" w:sz="4" w:space="0" w:color="auto"/>
              <w:right w:val="single" w:sz="4" w:space="0" w:color="auto"/>
            </w:tcBorders>
            <w:shd w:val="clear" w:color="000000" w:fill="FFFFFF"/>
            <w:noWrap/>
            <w:vAlign w:val="center"/>
            <w:hideMark/>
          </w:tcPr>
          <w:p w14:paraId="31BB9428"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374.134</w:t>
            </w:r>
          </w:p>
        </w:tc>
        <w:tc>
          <w:tcPr>
            <w:tcW w:w="1622" w:type="dxa"/>
            <w:tcBorders>
              <w:top w:val="nil"/>
              <w:left w:val="nil"/>
              <w:bottom w:val="single" w:sz="4" w:space="0" w:color="auto"/>
              <w:right w:val="single" w:sz="4" w:space="0" w:color="auto"/>
            </w:tcBorders>
            <w:shd w:val="clear" w:color="000000" w:fill="FFFFFF"/>
            <w:noWrap/>
            <w:vAlign w:val="center"/>
            <w:hideMark/>
          </w:tcPr>
          <w:p w14:paraId="042F9B8D"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376.216</w:t>
            </w:r>
          </w:p>
        </w:tc>
      </w:tr>
      <w:tr w:rsidR="00FC289E" w:rsidRPr="00FC289E" w14:paraId="0FECE433"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E82E9AB"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3231</w:t>
            </w:r>
          </w:p>
        </w:tc>
        <w:tc>
          <w:tcPr>
            <w:tcW w:w="3827" w:type="dxa"/>
            <w:tcBorders>
              <w:top w:val="nil"/>
              <w:left w:val="nil"/>
              <w:bottom w:val="single" w:sz="4" w:space="0" w:color="auto"/>
              <w:right w:val="single" w:sz="4" w:space="0" w:color="auto"/>
            </w:tcBorders>
            <w:shd w:val="clear" w:color="000000" w:fill="FFFFFF"/>
            <w:vAlign w:val="center"/>
            <w:hideMark/>
          </w:tcPr>
          <w:p w14:paraId="4F4B0F39"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Usluge telefona, pošte i prijevoza</w:t>
            </w:r>
          </w:p>
        </w:tc>
        <w:tc>
          <w:tcPr>
            <w:tcW w:w="1418" w:type="dxa"/>
            <w:tcBorders>
              <w:top w:val="nil"/>
              <w:left w:val="nil"/>
              <w:bottom w:val="single" w:sz="4" w:space="0" w:color="auto"/>
              <w:right w:val="single" w:sz="4" w:space="0" w:color="auto"/>
            </w:tcBorders>
            <w:shd w:val="clear" w:color="000000" w:fill="FFFFFF"/>
            <w:noWrap/>
            <w:vAlign w:val="center"/>
            <w:hideMark/>
          </w:tcPr>
          <w:p w14:paraId="0D93F033"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5.000</w:t>
            </w:r>
          </w:p>
        </w:tc>
        <w:tc>
          <w:tcPr>
            <w:tcW w:w="1638" w:type="dxa"/>
            <w:tcBorders>
              <w:top w:val="nil"/>
              <w:left w:val="nil"/>
              <w:bottom w:val="single" w:sz="4" w:space="0" w:color="auto"/>
              <w:right w:val="single" w:sz="4" w:space="0" w:color="auto"/>
            </w:tcBorders>
            <w:shd w:val="clear" w:color="000000" w:fill="FFFFFF"/>
            <w:noWrap/>
            <w:vAlign w:val="center"/>
            <w:hideMark/>
          </w:tcPr>
          <w:p w14:paraId="7F729CFB"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5.000</w:t>
            </w:r>
          </w:p>
        </w:tc>
        <w:tc>
          <w:tcPr>
            <w:tcW w:w="1622" w:type="dxa"/>
            <w:tcBorders>
              <w:top w:val="nil"/>
              <w:left w:val="nil"/>
              <w:bottom w:val="single" w:sz="4" w:space="0" w:color="auto"/>
              <w:right w:val="single" w:sz="4" w:space="0" w:color="auto"/>
            </w:tcBorders>
            <w:shd w:val="clear" w:color="000000" w:fill="FFFFFF"/>
            <w:noWrap/>
            <w:vAlign w:val="center"/>
            <w:hideMark/>
          </w:tcPr>
          <w:p w14:paraId="6AFD3BD2"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5.000</w:t>
            </w:r>
          </w:p>
        </w:tc>
      </w:tr>
      <w:tr w:rsidR="00FC289E" w:rsidRPr="00FC289E" w14:paraId="719DA98C" w14:textId="77777777" w:rsidTr="00FC289E">
        <w:trPr>
          <w:trHeight w:val="6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DFB2437"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3232</w:t>
            </w:r>
          </w:p>
        </w:tc>
        <w:tc>
          <w:tcPr>
            <w:tcW w:w="3827" w:type="dxa"/>
            <w:tcBorders>
              <w:top w:val="nil"/>
              <w:left w:val="nil"/>
              <w:bottom w:val="single" w:sz="4" w:space="0" w:color="auto"/>
              <w:right w:val="single" w:sz="4" w:space="0" w:color="auto"/>
            </w:tcBorders>
            <w:shd w:val="clear" w:color="000000" w:fill="FFFFFF"/>
            <w:vAlign w:val="center"/>
            <w:hideMark/>
          </w:tcPr>
          <w:p w14:paraId="76A9017B"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Usluge tekućeg i investicijskog održavanja</w:t>
            </w:r>
          </w:p>
        </w:tc>
        <w:tc>
          <w:tcPr>
            <w:tcW w:w="1418" w:type="dxa"/>
            <w:tcBorders>
              <w:top w:val="nil"/>
              <w:left w:val="nil"/>
              <w:bottom w:val="single" w:sz="4" w:space="0" w:color="auto"/>
              <w:right w:val="single" w:sz="4" w:space="0" w:color="auto"/>
            </w:tcBorders>
            <w:shd w:val="clear" w:color="000000" w:fill="FFFFFF"/>
            <w:noWrap/>
            <w:vAlign w:val="center"/>
            <w:hideMark/>
          </w:tcPr>
          <w:p w14:paraId="4CAAD208"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170.184</w:t>
            </w:r>
          </w:p>
        </w:tc>
        <w:tc>
          <w:tcPr>
            <w:tcW w:w="1638" w:type="dxa"/>
            <w:tcBorders>
              <w:top w:val="nil"/>
              <w:left w:val="nil"/>
              <w:bottom w:val="single" w:sz="4" w:space="0" w:color="auto"/>
              <w:right w:val="single" w:sz="4" w:space="0" w:color="auto"/>
            </w:tcBorders>
            <w:shd w:val="clear" w:color="000000" w:fill="FFFFFF"/>
            <w:noWrap/>
            <w:vAlign w:val="center"/>
            <w:hideMark/>
          </w:tcPr>
          <w:p w14:paraId="50484A9B"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170.184</w:t>
            </w:r>
          </w:p>
        </w:tc>
        <w:tc>
          <w:tcPr>
            <w:tcW w:w="1622" w:type="dxa"/>
            <w:tcBorders>
              <w:top w:val="nil"/>
              <w:left w:val="nil"/>
              <w:bottom w:val="single" w:sz="4" w:space="0" w:color="auto"/>
              <w:right w:val="single" w:sz="4" w:space="0" w:color="auto"/>
            </w:tcBorders>
            <w:shd w:val="clear" w:color="000000" w:fill="FFFFFF"/>
            <w:noWrap/>
            <w:vAlign w:val="center"/>
            <w:hideMark/>
          </w:tcPr>
          <w:p w14:paraId="00630403"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170.184</w:t>
            </w:r>
          </w:p>
        </w:tc>
      </w:tr>
      <w:tr w:rsidR="00FC289E" w:rsidRPr="00FC289E" w14:paraId="4BFC7604"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487E647C"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3233</w:t>
            </w:r>
          </w:p>
        </w:tc>
        <w:tc>
          <w:tcPr>
            <w:tcW w:w="3827" w:type="dxa"/>
            <w:tcBorders>
              <w:top w:val="nil"/>
              <w:left w:val="nil"/>
              <w:bottom w:val="single" w:sz="4" w:space="0" w:color="auto"/>
              <w:right w:val="single" w:sz="4" w:space="0" w:color="auto"/>
            </w:tcBorders>
            <w:shd w:val="clear" w:color="000000" w:fill="FFFFFF"/>
            <w:vAlign w:val="center"/>
            <w:hideMark/>
          </w:tcPr>
          <w:p w14:paraId="33E1BE3E"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Usluge promidžbe i informiranja</w:t>
            </w:r>
          </w:p>
        </w:tc>
        <w:tc>
          <w:tcPr>
            <w:tcW w:w="1418" w:type="dxa"/>
            <w:tcBorders>
              <w:top w:val="nil"/>
              <w:left w:val="nil"/>
              <w:bottom w:val="single" w:sz="4" w:space="0" w:color="auto"/>
              <w:right w:val="single" w:sz="4" w:space="0" w:color="auto"/>
            </w:tcBorders>
            <w:shd w:val="clear" w:color="000000" w:fill="FFFFFF"/>
            <w:noWrap/>
            <w:vAlign w:val="center"/>
            <w:hideMark/>
          </w:tcPr>
          <w:p w14:paraId="764C1827"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10.601</w:t>
            </w:r>
          </w:p>
        </w:tc>
        <w:tc>
          <w:tcPr>
            <w:tcW w:w="1638" w:type="dxa"/>
            <w:tcBorders>
              <w:top w:val="nil"/>
              <w:left w:val="nil"/>
              <w:bottom w:val="single" w:sz="4" w:space="0" w:color="auto"/>
              <w:right w:val="single" w:sz="4" w:space="0" w:color="auto"/>
            </w:tcBorders>
            <w:shd w:val="clear" w:color="000000" w:fill="FFFFFF"/>
            <w:noWrap/>
            <w:vAlign w:val="center"/>
            <w:hideMark/>
          </w:tcPr>
          <w:p w14:paraId="604782E2"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10.601</w:t>
            </w:r>
          </w:p>
        </w:tc>
        <w:tc>
          <w:tcPr>
            <w:tcW w:w="1622" w:type="dxa"/>
            <w:tcBorders>
              <w:top w:val="nil"/>
              <w:left w:val="nil"/>
              <w:bottom w:val="single" w:sz="4" w:space="0" w:color="auto"/>
              <w:right w:val="single" w:sz="4" w:space="0" w:color="auto"/>
            </w:tcBorders>
            <w:shd w:val="clear" w:color="000000" w:fill="FFFFFF"/>
            <w:noWrap/>
            <w:vAlign w:val="center"/>
            <w:hideMark/>
          </w:tcPr>
          <w:p w14:paraId="3274F58A"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10.600</w:t>
            </w:r>
          </w:p>
        </w:tc>
      </w:tr>
      <w:tr w:rsidR="00FC289E" w:rsidRPr="00FC289E" w14:paraId="38A7913A"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2F484ADA"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3234</w:t>
            </w:r>
          </w:p>
        </w:tc>
        <w:tc>
          <w:tcPr>
            <w:tcW w:w="3827" w:type="dxa"/>
            <w:tcBorders>
              <w:top w:val="nil"/>
              <w:left w:val="nil"/>
              <w:bottom w:val="single" w:sz="4" w:space="0" w:color="auto"/>
              <w:right w:val="single" w:sz="4" w:space="0" w:color="auto"/>
            </w:tcBorders>
            <w:shd w:val="clear" w:color="000000" w:fill="FFFFFF"/>
            <w:vAlign w:val="center"/>
            <w:hideMark/>
          </w:tcPr>
          <w:p w14:paraId="036C470B"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Komunalne usluge</w:t>
            </w:r>
          </w:p>
        </w:tc>
        <w:tc>
          <w:tcPr>
            <w:tcW w:w="1418" w:type="dxa"/>
            <w:tcBorders>
              <w:top w:val="nil"/>
              <w:left w:val="nil"/>
              <w:bottom w:val="single" w:sz="4" w:space="0" w:color="auto"/>
              <w:right w:val="single" w:sz="4" w:space="0" w:color="auto"/>
            </w:tcBorders>
            <w:shd w:val="clear" w:color="000000" w:fill="FFFFFF"/>
            <w:noWrap/>
            <w:vAlign w:val="center"/>
            <w:hideMark/>
          </w:tcPr>
          <w:p w14:paraId="6BEE2D29"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2.100</w:t>
            </w:r>
          </w:p>
        </w:tc>
        <w:tc>
          <w:tcPr>
            <w:tcW w:w="1638" w:type="dxa"/>
            <w:tcBorders>
              <w:top w:val="nil"/>
              <w:left w:val="nil"/>
              <w:bottom w:val="single" w:sz="4" w:space="0" w:color="auto"/>
              <w:right w:val="single" w:sz="4" w:space="0" w:color="auto"/>
            </w:tcBorders>
            <w:shd w:val="clear" w:color="000000" w:fill="FFFFFF"/>
            <w:noWrap/>
            <w:vAlign w:val="center"/>
            <w:hideMark/>
          </w:tcPr>
          <w:p w14:paraId="2B4778A1"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2.100</w:t>
            </w:r>
          </w:p>
        </w:tc>
        <w:tc>
          <w:tcPr>
            <w:tcW w:w="1622" w:type="dxa"/>
            <w:tcBorders>
              <w:top w:val="nil"/>
              <w:left w:val="nil"/>
              <w:bottom w:val="single" w:sz="4" w:space="0" w:color="auto"/>
              <w:right w:val="single" w:sz="4" w:space="0" w:color="auto"/>
            </w:tcBorders>
            <w:shd w:val="clear" w:color="000000" w:fill="FFFFFF"/>
            <w:noWrap/>
            <w:vAlign w:val="center"/>
            <w:hideMark/>
          </w:tcPr>
          <w:p w14:paraId="6FEB8058"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2.100</w:t>
            </w:r>
          </w:p>
        </w:tc>
      </w:tr>
      <w:tr w:rsidR="00FC289E" w:rsidRPr="00FC289E" w14:paraId="0A858291"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F7B2F39"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3235</w:t>
            </w:r>
          </w:p>
        </w:tc>
        <w:tc>
          <w:tcPr>
            <w:tcW w:w="3827" w:type="dxa"/>
            <w:tcBorders>
              <w:top w:val="nil"/>
              <w:left w:val="nil"/>
              <w:bottom w:val="single" w:sz="4" w:space="0" w:color="auto"/>
              <w:right w:val="single" w:sz="4" w:space="0" w:color="auto"/>
            </w:tcBorders>
            <w:shd w:val="clear" w:color="000000" w:fill="FFFFFF"/>
            <w:vAlign w:val="center"/>
            <w:hideMark/>
          </w:tcPr>
          <w:p w14:paraId="03CF4652"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Zakupnine i najamnine</w:t>
            </w:r>
          </w:p>
        </w:tc>
        <w:tc>
          <w:tcPr>
            <w:tcW w:w="1418" w:type="dxa"/>
            <w:tcBorders>
              <w:top w:val="nil"/>
              <w:left w:val="nil"/>
              <w:bottom w:val="single" w:sz="4" w:space="0" w:color="auto"/>
              <w:right w:val="single" w:sz="4" w:space="0" w:color="auto"/>
            </w:tcBorders>
            <w:shd w:val="clear" w:color="000000" w:fill="FFFFFF"/>
            <w:noWrap/>
            <w:vAlign w:val="center"/>
            <w:hideMark/>
          </w:tcPr>
          <w:p w14:paraId="41C97C80"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500</w:t>
            </w:r>
          </w:p>
        </w:tc>
        <w:tc>
          <w:tcPr>
            <w:tcW w:w="1638" w:type="dxa"/>
            <w:tcBorders>
              <w:top w:val="nil"/>
              <w:left w:val="nil"/>
              <w:bottom w:val="single" w:sz="4" w:space="0" w:color="auto"/>
              <w:right w:val="single" w:sz="4" w:space="0" w:color="auto"/>
            </w:tcBorders>
            <w:shd w:val="clear" w:color="000000" w:fill="FFFFFF"/>
            <w:noWrap/>
            <w:vAlign w:val="center"/>
            <w:hideMark/>
          </w:tcPr>
          <w:p w14:paraId="69BA03A1"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500</w:t>
            </w:r>
          </w:p>
        </w:tc>
        <w:tc>
          <w:tcPr>
            <w:tcW w:w="1622" w:type="dxa"/>
            <w:tcBorders>
              <w:top w:val="nil"/>
              <w:left w:val="nil"/>
              <w:bottom w:val="single" w:sz="4" w:space="0" w:color="auto"/>
              <w:right w:val="single" w:sz="4" w:space="0" w:color="auto"/>
            </w:tcBorders>
            <w:shd w:val="clear" w:color="000000" w:fill="FFFFFF"/>
            <w:noWrap/>
            <w:vAlign w:val="center"/>
            <w:hideMark/>
          </w:tcPr>
          <w:p w14:paraId="202A1C1F"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500</w:t>
            </w:r>
          </w:p>
        </w:tc>
      </w:tr>
      <w:tr w:rsidR="00FC289E" w:rsidRPr="00FC289E" w14:paraId="4F8DCA39"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EEEBC15"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3236</w:t>
            </w:r>
          </w:p>
        </w:tc>
        <w:tc>
          <w:tcPr>
            <w:tcW w:w="3827" w:type="dxa"/>
            <w:tcBorders>
              <w:top w:val="nil"/>
              <w:left w:val="nil"/>
              <w:bottom w:val="single" w:sz="4" w:space="0" w:color="auto"/>
              <w:right w:val="single" w:sz="4" w:space="0" w:color="auto"/>
            </w:tcBorders>
            <w:shd w:val="clear" w:color="000000" w:fill="FFFFFF"/>
            <w:vAlign w:val="center"/>
            <w:hideMark/>
          </w:tcPr>
          <w:p w14:paraId="67B24F70"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Zdravstvene i veterinarske usluge</w:t>
            </w:r>
          </w:p>
        </w:tc>
        <w:tc>
          <w:tcPr>
            <w:tcW w:w="1418" w:type="dxa"/>
            <w:tcBorders>
              <w:top w:val="nil"/>
              <w:left w:val="nil"/>
              <w:bottom w:val="single" w:sz="4" w:space="0" w:color="auto"/>
              <w:right w:val="single" w:sz="4" w:space="0" w:color="auto"/>
            </w:tcBorders>
            <w:shd w:val="clear" w:color="000000" w:fill="FFFFFF"/>
            <w:noWrap/>
            <w:vAlign w:val="center"/>
            <w:hideMark/>
          </w:tcPr>
          <w:p w14:paraId="3E9E6569"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3.000</w:t>
            </w:r>
          </w:p>
        </w:tc>
        <w:tc>
          <w:tcPr>
            <w:tcW w:w="1638" w:type="dxa"/>
            <w:tcBorders>
              <w:top w:val="nil"/>
              <w:left w:val="nil"/>
              <w:bottom w:val="single" w:sz="4" w:space="0" w:color="auto"/>
              <w:right w:val="single" w:sz="4" w:space="0" w:color="auto"/>
            </w:tcBorders>
            <w:shd w:val="clear" w:color="000000" w:fill="FFFFFF"/>
            <w:noWrap/>
            <w:vAlign w:val="center"/>
            <w:hideMark/>
          </w:tcPr>
          <w:p w14:paraId="5DA5524C"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3.000</w:t>
            </w:r>
          </w:p>
        </w:tc>
        <w:tc>
          <w:tcPr>
            <w:tcW w:w="1622" w:type="dxa"/>
            <w:tcBorders>
              <w:top w:val="nil"/>
              <w:left w:val="nil"/>
              <w:bottom w:val="single" w:sz="4" w:space="0" w:color="auto"/>
              <w:right w:val="single" w:sz="4" w:space="0" w:color="auto"/>
            </w:tcBorders>
            <w:shd w:val="clear" w:color="000000" w:fill="FFFFFF"/>
            <w:noWrap/>
            <w:vAlign w:val="center"/>
            <w:hideMark/>
          </w:tcPr>
          <w:p w14:paraId="2A530FB1"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3.000</w:t>
            </w:r>
          </w:p>
        </w:tc>
      </w:tr>
      <w:tr w:rsidR="00FC289E" w:rsidRPr="00FC289E" w14:paraId="458EFE45"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D93CD25"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3237</w:t>
            </w:r>
          </w:p>
        </w:tc>
        <w:tc>
          <w:tcPr>
            <w:tcW w:w="3827" w:type="dxa"/>
            <w:tcBorders>
              <w:top w:val="nil"/>
              <w:left w:val="nil"/>
              <w:bottom w:val="single" w:sz="4" w:space="0" w:color="auto"/>
              <w:right w:val="single" w:sz="4" w:space="0" w:color="auto"/>
            </w:tcBorders>
            <w:shd w:val="clear" w:color="000000" w:fill="FFFFFF"/>
            <w:vAlign w:val="center"/>
            <w:hideMark/>
          </w:tcPr>
          <w:p w14:paraId="7A31AF26"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Intelektualne i osobne usluge</w:t>
            </w:r>
          </w:p>
        </w:tc>
        <w:tc>
          <w:tcPr>
            <w:tcW w:w="1418" w:type="dxa"/>
            <w:tcBorders>
              <w:top w:val="nil"/>
              <w:left w:val="nil"/>
              <w:bottom w:val="single" w:sz="4" w:space="0" w:color="auto"/>
              <w:right w:val="single" w:sz="4" w:space="0" w:color="auto"/>
            </w:tcBorders>
            <w:shd w:val="clear" w:color="000000" w:fill="FFFFFF"/>
            <w:noWrap/>
            <w:vAlign w:val="center"/>
            <w:hideMark/>
          </w:tcPr>
          <w:p w14:paraId="5F19332C"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157.456</w:t>
            </w:r>
          </w:p>
        </w:tc>
        <w:tc>
          <w:tcPr>
            <w:tcW w:w="1638" w:type="dxa"/>
            <w:tcBorders>
              <w:top w:val="nil"/>
              <w:left w:val="nil"/>
              <w:bottom w:val="single" w:sz="4" w:space="0" w:color="auto"/>
              <w:right w:val="single" w:sz="4" w:space="0" w:color="auto"/>
            </w:tcBorders>
            <w:shd w:val="clear" w:color="000000" w:fill="FFFFFF"/>
            <w:noWrap/>
            <w:vAlign w:val="center"/>
            <w:hideMark/>
          </w:tcPr>
          <w:p w14:paraId="64CD0E40"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161.189</w:t>
            </w:r>
          </w:p>
        </w:tc>
        <w:tc>
          <w:tcPr>
            <w:tcW w:w="1622" w:type="dxa"/>
            <w:tcBorders>
              <w:top w:val="nil"/>
              <w:left w:val="nil"/>
              <w:bottom w:val="single" w:sz="4" w:space="0" w:color="auto"/>
              <w:right w:val="single" w:sz="4" w:space="0" w:color="auto"/>
            </w:tcBorders>
            <w:shd w:val="clear" w:color="000000" w:fill="FFFFFF"/>
            <w:noWrap/>
            <w:vAlign w:val="center"/>
            <w:hideMark/>
          </w:tcPr>
          <w:p w14:paraId="29A8A357"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163.272</w:t>
            </w:r>
          </w:p>
        </w:tc>
      </w:tr>
      <w:tr w:rsidR="00FC289E" w:rsidRPr="00FC289E" w14:paraId="0B090375"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19BD89B7"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3238</w:t>
            </w:r>
          </w:p>
        </w:tc>
        <w:tc>
          <w:tcPr>
            <w:tcW w:w="3827" w:type="dxa"/>
            <w:tcBorders>
              <w:top w:val="nil"/>
              <w:left w:val="nil"/>
              <w:bottom w:val="single" w:sz="4" w:space="0" w:color="auto"/>
              <w:right w:val="single" w:sz="4" w:space="0" w:color="auto"/>
            </w:tcBorders>
            <w:shd w:val="clear" w:color="000000" w:fill="FFFFFF"/>
            <w:vAlign w:val="center"/>
            <w:hideMark/>
          </w:tcPr>
          <w:p w14:paraId="1758F37F"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Računalne usluge</w:t>
            </w:r>
          </w:p>
        </w:tc>
        <w:tc>
          <w:tcPr>
            <w:tcW w:w="1418" w:type="dxa"/>
            <w:tcBorders>
              <w:top w:val="nil"/>
              <w:left w:val="nil"/>
              <w:bottom w:val="single" w:sz="4" w:space="0" w:color="auto"/>
              <w:right w:val="single" w:sz="4" w:space="0" w:color="auto"/>
            </w:tcBorders>
            <w:shd w:val="clear" w:color="000000" w:fill="FFFFFF"/>
            <w:noWrap/>
            <w:vAlign w:val="center"/>
            <w:hideMark/>
          </w:tcPr>
          <w:p w14:paraId="4A820396"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6.560</w:t>
            </w:r>
          </w:p>
        </w:tc>
        <w:tc>
          <w:tcPr>
            <w:tcW w:w="1638" w:type="dxa"/>
            <w:tcBorders>
              <w:top w:val="nil"/>
              <w:left w:val="nil"/>
              <w:bottom w:val="single" w:sz="4" w:space="0" w:color="auto"/>
              <w:right w:val="single" w:sz="4" w:space="0" w:color="auto"/>
            </w:tcBorders>
            <w:shd w:val="clear" w:color="000000" w:fill="FFFFFF"/>
            <w:noWrap/>
            <w:vAlign w:val="center"/>
            <w:hideMark/>
          </w:tcPr>
          <w:p w14:paraId="78D07106"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6.560</w:t>
            </w:r>
          </w:p>
        </w:tc>
        <w:tc>
          <w:tcPr>
            <w:tcW w:w="1622" w:type="dxa"/>
            <w:tcBorders>
              <w:top w:val="nil"/>
              <w:left w:val="nil"/>
              <w:bottom w:val="single" w:sz="4" w:space="0" w:color="auto"/>
              <w:right w:val="single" w:sz="4" w:space="0" w:color="auto"/>
            </w:tcBorders>
            <w:shd w:val="clear" w:color="000000" w:fill="FFFFFF"/>
            <w:noWrap/>
            <w:vAlign w:val="center"/>
            <w:hideMark/>
          </w:tcPr>
          <w:p w14:paraId="6F8CE3B8"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6.560</w:t>
            </w:r>
          </w:p>
        </w:tc>
      </w:tr>
      <w:tr w:rsidR="00FC289E" w:rsidRPr="00FC289E" w14:paraId="4E3E0307"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73D64B7C"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3239</w:t>
            </w:r>
          </w:p>
        </w:tc>
        <w:tc>
          <w:tcPr>
            <w:tcW w:w="3827" w:type="dxa"/>
            <w:tcBorders>
              <w:top w:val="nil"/>
              <w:left w:val="nil"/>
              <w:bottom w:val="single" w:sz="4" w:space="0" w:color="auto"/>
              <w:right w:val="single" w:sz="4" w:space="0" w:color="auto"/>
            </w:tcBorders>
            <w:shd w:val="clear" w:color="000000" w:fill="FFFFFF"/>
            <w:vAlign w:val="center"/>
            <w:hideMark/>
          </w:tcPr>
          <w:p w14:paraId="7F1AC5C9"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Ostale usluge</w:t>
            </w:r>
          </w:p>
        </w:tc>
        <w:tc>
          <w:tcPr>
            <w:tcW w:w="1418" w:type="dxa"/>
            <w:tcBorders>
              <w:top w:val="nil"/>
              <w:left w:val="nil"/>
              <w:bottom w:val="single" w:sz="4" w:space="0" w:color="auto"/>
              <w:right w:val="single" w:sz="4" w:space="0" w:color="auto"/>
            </w:tcBorders>
            <w:shd w:val="clear" w:color="000000" w:fill="FFFFFF"/>
            <w:noWrap/>
            <w:vAlign w:val="center"/>
            <w:hideMark/>
          </w:tcPr>
          <w:p w14:paraId="4122A608"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15.000</w:t>
            </w:r>
          </w:p>
        </w:tc>
        <w:tc>
          <w:tcPr>
            <w:tcW w:w="1638" w:type="dxa"/>
            <w:tcBorders>
              <w:top w:val="nil"/>
              <w:left w:val="nil"/>
              <w:bottom w:val="single" w:sz="4" w:space="0" w:color="auto"/>
              <w:right w:val="single" w:sz="4" w:space="0" w:color="auto"/>
            </w:tcBorders>
            <w:shd w:val="clear" w:color="000000" w:fill="FFFFFF"/>
            <w:noWrap/>
            <w:vAlign w:val="center"/>
            <w:hideMark/>
          </w:tcPr>
          <w:p w14:paraId="69485E0A"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15.000</w:t>
            </w:r>
          </w:p>
        </w:tc>
        <w:tc>
          <w:tcPr>
            <w:tcW w:w="1622" w:type="dxa"/>
            <w:tcBorders>
              <w:top w:val="nil"/>
              <w:left w:val="nil"/>
              <w:bottom w:val="single" w:sz="4" w:space="0" w:color="auto"/>
              <w:right w:val="single" w:sz="4" w:space="0" w:color="auto"/>
            </w:tcBorders>
            <w:shd w:val="clear" w:color="000000" w:fill="FFFFFF"/>
            <w:noWrap/>
            <w:vAlign w:val="center"/>
            <w:hideMark/>
          </w:tcPr>
          <w:p w14:paraId="184C9D5F"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15.000</w:t>
            </w:r>
          </w:p>
        </w:tc>
      </w:tr>
      <w:tr w:rsidR="00FC289E" w:rsidRPr="00FC289E" w14:paraId="6B08516E" w14:textId="77777777" w:rsidTr="00FC289E">
        <w:trPr>
          <w:trHeight w:val="6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C070241" w14:textId="77777777" w:rsidR="00FC289E" w:rsidRPr="00FC289E" w:rsidRDefault="00FC289E" w:rsidP="00FC289E">
            <w:pPr>
              <w:spacing w:after="0" w:line="240" w:lineRule="auto"/>
              <w:ind w:firstLineChars="700" w:firstLine="154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329</w:t>
            </w:r>
          </w:p>
        </w:tc>
        <w:tc>
          <w:tcPr>
            <w:tcW w:w="3827" w:type="dxa"/>
            <w:tcBorders>
              <w:top w:val="nil"/>
              <w:left w:val="nil"/>
              <w:bottom w:val="single" w:sz="4" w:space="0" w:color="auto"/>
              <w:right w:val="single" w:sz="4" w:space="0" w:color="auto"/>
            </w:tcBorders>
            <w:shd w:val="clear" w:color="000000" w:fill="FFFFFF"/>
            <w:vAlign w:val="center"/>
            <w:hideMark/>
          </w:tcPr>
          <w:p w14:paraId="73EE41DD"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Ostali nespomenuti rashodi poslovanja</w:t>
            </w:r>
          </w:p>
        </w:tc>
        <w:tc>
          <w:tcPr>
            <w:tcW w:w="1418" w:type="dxa"/>
            <w:tcBorders>
              <w:top w:val="nil"/>
              <w:left w:val="nil"/>
              <w:bottom w:val="single" w:sz="4" w:space="0" w:color="auto"/>
              <w:right w:val="single" w:sz="4" w:space="0" w:color="auto"/>
            </w:tcBorders>
            <w:shd w:val="clear" w:color="000000" w:fill="FFFFFF"/>
            <w:noWrap/>
            <w:vAlign w:val="center"/>
            <w:hideMark/>
          </w:tcPr>
          <w:p w14:paraId="1661BBB7"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51.191</w:t>
            </w:r>
          </w:p>
        </w:tc>
        <w:tc>
          <w:tcPr>
            <w:tcW w:w="1638" w:type="dxa"/>
            <w:tcBorders>
              <w:top w:val="nil"/>
              <w:left w:val="nil"/>
              <w:bottom w:val="single" w:sz="4" w:space="0" w:color="auto"/>
              <w:right w:val="single" w:sz="4" w:space="0" w:color="auto"/>
            </w:tcBorders>
            <w:shd w:val="clear" w:color="000000" w:fill="FFFFFF"/>
            <w:noWrap/>
            <w:vAlign w:val="center"/>
            <w:hideMark/>
          </w:tcPr>
          <w:p w14:paraId="3E6B1BD8"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51.191</w:t>
            </w:r>
          </w:p>
        </w:tc>
        <w:tc>
          <w:tcPr>
            <w:tcW w:w="1622" w:type="dxa"/>
            <w:tcBorders>
              <w:top w:val="nil"/>
              <w:left w:val="nil"/>
              <w:bottom w:val="single" w:sz="4" w:space="0" w:color="auto"/>
              <w:right w:val="single" w:sz="4" w:space="0" w:color="auto"/>
            </w:tcBorders>
            <w:shd w:val="clear" w:color="000000" w:fill="FFFFFF"/>
            <w:noWrap/>
            <w:vAlign w:val="center"/>
            <w:hideMark/>
          </w:tcPr>
          <w:p w14:paraId="2E18086F"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51.191</w:t>
            </w:r>
          </w:p>
        </w:tc>
      </w:tr>
      <w:tr w:rsidR="00FC289E" w:rsidRPr="00FC289E" w14:paraId="1D221DAB" w14:textId="77777777" w:rsidTr="00FC289E">
        <w:trPr>
          <w:trHeight w:val="9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928D143"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3291</w:t>
            </w:r>
          </w:p>
        </w:tc>
        <w:tc>
          <w:tcPr>
            <w:tcW w:w="3827" w:type="dxa"/>
            <w:tcBorders>
              <w:top w:val="nil"/>
              <w:left w:val="nil"/>
              <w:bottom w:val="single" w:sz="4" w:space="0" w:color="auto"/>
              <w:right w:val="single" w:sz="4" w:space="0" w:color="auto"/>
            </w:tcBorders>
            <w:shd w:val="clear" w:color="000000" w:fill="FFFFFF"/>
            <w:vAlign w:val="center"/>
            <w:hideMark/>
          </w:tcPr>
          <w:p w14:paraId="6DF0CB2F"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Naknade za rad predstavničkih i izvršnih tijela, povjerenstava i slično</w:t>
            </w:r>
          </w:p>
        </w:tc>
        <w:tc>
          <w:tcPr>
            <w:tcW w:w="1418" w:type="dxa"/>
            <w:tcBorders>
              <w:top w:val="nil"/>
              <w:left w:val="nil"/>
              <w:bottom w:val="single" w:sz="4" w:space="0" w:color="auto"/>
              <w:right w:val="single" w:sz="4" w:space="0" w:color="auto"/>
            </w:tcBorders>
            <w:shd w:val="clear" w:color="000000" w:fill="FFFFFF"/>
            <w:noWrap/>
            <w:vAlign w:val="center"/>
            <w:hideMark/>
          </w:tcPr>
          <w:p w14:paraId="49AFADBB"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28.000</w:t>
            </w:r>
          </w:p>
        </w:tc>
        <w:tc>
          <w:tcPr>
            <w:tcW w:w="1638" w:type="dxa"/>
            <w:tcBorders>
              <w:top w:val="nil"/>
              <w:left w:val="nil"/>
              <w:bottom w:val="single" w:sz="4" w:space="0" w:color="auto"/>
              <w:right w:val="single" w:sz="4" w:space="0" w:color="auto"/>
            </w:tcBorders>
            <w:shd w:val="clear" w:color="000000" w:fill="FFFFFF"/>
            <w:noWrap/>
            <w:vAlign w:val="center"/>
            <w:hideMark/>
          </w:tcPr>
          <w:p w14:paraId="73A8A8E3"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28.000</w:t>
            </w:r>
          </w:p>
        </w:tc>
        <w:tc>
          <w:tcPr>
            <w:tcW w:w="1622" w:type="dxa"/>
            <w:tcBorders>
              <w:top w:val="nil"/>
              <w:left w:val="nil"/>
              <w:bottom w:val="single" w:sz="4" w:space="0" w:color="auto"/>
              <w:right w:val="single" w:sz="4" w:space="0" w:color="auto"/>
            </w:tcBorders>
            <w:shd w:val="clear" w:color="000000" w:fill="FFFFFF"/>
            <w:noWrap/>
            <w:vAlign w:val="center"/>
            <w:hideMark/>
          </w:tcPr>
          <w:p w14:paraId="2863F105"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28.000</w:t>
            </w:r>
          </w:p>
        </w:tc>
      </w:tr>
      <w:tr w:rsidR="00FC289E" w:rsidRPr="00FC289E" w14:paraId="071F3C45"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40D8DC39"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lastRenderedPageBreak/>
              <w:t>3292</w:t>
            </w:r>
          </w:p>
        </w:tc>
        <w:tc>
          <w:tcPr>
            <w:tcW w:w="3827" w:type="dxa"/>
            <w:tcBorders>
              <w:top w:val="nil"/>
              <w:left w:val="nil"/>
              <w:bottom w:val="single" w:sz="4" w:space="0" w:color="auto"/>
              <w:right w:val="single" w:sz="4" w:space="0" w:color="auto"/>
            </w:tcBorders>
            <w:shd w:val="clear" w:color="000000" w:fill="FFFFFF"/>
            <w:vAlign w:val="center"/>
            <w:hideMark/>
          </w:tcPr>
          <w:p w14:paraId="5A854BE6"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Premije osiguranja</w:t>
            </w:r>
          </w:p>
        </w:tc>
        <w:tc>
          <w:tcPr>
            <w:tcW w:w="1418" w:type="dxa"/>
            <w:tcBorders>
              <w:top w:val="nil"/>
              <w:left w:val="nil"/>
              <w:bottom w:val="single" w:sz="4" w:space="0" w:color="auto"/>
              <w:right w:val="single" w:sz="4" w:space="0" w:color="auto"/>
            </w:tcBorders>
            <w:shd w:val="clear" w:color="000000" w:fill="FFFFFF"/>
            <w:noWrap/>
            <w:vAlign w:val="center"/>
            <w:hideMark/>
          </w:tcPr>
          <w:p w14:paraId="46BDA48D"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5.310</w:t>
            </w:r>
          </w:p>
        </w:tc>
        <w:tc>
          <w:tcPr>
            <w:tcW w:w="1638" w:type="dxa"/>
            <w:tcBorders>
              <w:top w:val="nil"/>
              <w:left w:val="nil"/>
              <w:bottom w:val="single" w:sz="4" w:space="0" w:color="auto"/>
              <w:right w:val="single" w:sz="4" w:space="0" w:color="auto"/>
            </w:tcBorders>
            <w:shd w:val="clear" w:color="000000" w:fill="FFFFFF"/>
            <w:noWrap/>
            <w:vAlign w:val="center"/>
            <w:hideMark/>
          </w:tcPr>
          <w:p w14:paraId="745E8192"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5.310</w:t>
            </w:r>
          </w:p>
        </w:tc>
        <w:tc>
          <w:tcPr>
            <w:tcW w:w="1622" w:type="dxa"/>
            <w:tcBorders>
              <w:top w:val="nil"/>
              <w:left w:val="nil"/>
              <w:bottom w:val="single" w:sz="4" w:space="0" w:color="auto"/>
              <w:right w:val="single" w:sz="4" w:space="0" w:color="auto"/>
            </w:tcBorders>
            <w:shd w:val="clear" w:color="000000" w:fill="FFFFFF"/>
            <w:noWrap/>
            <w:vAlign w:val="center"/>
            <w:hideMark/>
          </w:tcPr>
          <w:p w14:paraId="689DC1C3"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5.310</w:t>
            </w:r>
          </w:p>
        </w:tc>
      </w:tr>
      <w:tr w:rsidR="00FC289E" w:rsidRPr="00FC289E" w14:paraId="67A30A21"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457E228"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3293</w:t>
            </w:r>
          </w:p>
        </w:tc>
        <w:tc>
          <w:tcPr>
            <w:tcW w:w="3827" w:type="dxa"/>
            <w:tcBorders>
              <w:top w:val="nil"/>
              <w:left w:val="nil"/>
              <w:bottom w:val="single" w:sz="4" w:space="0" w:color="auto"/>
              <w:right w:val="single" w:sz="4" w:space="0" w:color="auto"/>
            </w:tcBorders>
            <w:shd w:val="clear" w:color="000000" w:fill="FFFFFF"/>
            <w:vAlign w:val="center"/>
            <w:hideMark/>
          </w:tcPr>
          <w:p w14:paraId="4A8BF01F"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Reprezentacija</w:t>
            </w:r>
          </w:p>
        </w:tc>
        <w:tc>
          <w:tcPr>
            <w:tcW w:w="1418" w:type="dxa"/>
            <w:tcBorders>
              <w:top w:val="nil"/>
              <w:left w:val="nil"/>
              <w:bottom w:val="single" w:sz="4" w:space="0" w:color="auto"/>
              <w:right w:val="single" w:sz="4" w:space="0" w:color="auto"/>
            </w:tcBorders>
            <w:shd w:val="clear" w:color="000000" w:fill="FFFFFF"/>
            <w:noWrap/>
            <w:vAlign w:val="center"/>
            <w:hideMark/>
          </w:tcPr>
          <w:p w14:paraId="7587BC0F"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10.000</w:t>
            </w:r>
          </w:p>
        </w:tc>
        <w:tc>
          <w:tcPr>
            <w:tcW w:w="1638" w:type="dxa"/>
            <w:tcBorders>
              <w:top w:val="nil"/>
              <w:left w:val="nil"/>
              <w:bottom w:val="single" w:sz="4" w:space="0" w:color="auto"/>
              <w:right w:val="single" w:sz="4" w:space="0" w:color="auto"/>
            </w:tcBorders>
            <w:shd w:val="clear" w:color="000000" w:fill="FFFFFF"/>
            <w:noWrap/>
            <w:vAlign w:val="center"/>
            <w:hideMark/>
          </w:tcPr>
          <w:p w14:paraId="734693BE"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10.000</w:t>
            </w:r>
          </w:p>
        </w:tc>
        <w:tc>
          <w:tcPr>
            <w:tcW w:w="1622" w:type="dxa"/>
            <w:tcBorders>
              <w:top w:val="nil"/>
              <w:left w:val="nil"/>
              <w:bottom w:val="single" w:sz="4" w:space="0" w:color="auto"/>
              <w:right w:val="single" w:sz="4" w:space="0" w:color="auto"/>
            </w:tcBorders>
            <w:shd w:val="clear" w:color="000000" w:fill="FFFFFF"/>
            <w:noWrap/>
            <w:vAlign w:val="center"/>
            <w:hideMark/>
          </w:tcPr>
          <w:p w14:paraId="759EC972"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10.000</w:t>
            </w:r>
          </w:p>
        </w:tc>
      </w:tr>
      <w:tr w:rsidR="00FC289E" w:rsidRPr="00FC289E" w14:paraId="15A0C302"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74C88D98"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3294</w:t>
            </w:r>
          </w:p>
        </w:tc>
        <w:tc>
          <w:tcPr>
            <w:tcW w:w="3827" w:type="dxa"/>
            <w:tcBorders>
              <w:top w:val="nil"/>
              <w:left w:val="nil"/>
              <w:bottom w:val="single" w:sz="4" w:space="0" w:color="auto"/>
              <w:right w:val="single" w:sz="4" w:space="0" w:color="auto"/>
            </w:tcBorders>
            <w:shd w:val="clear" w:color="000000" w:fill="FFFFFF"/>
            <w:vAlign w:val="center"/>
            <w:hideMark/>
          </w:tcPr>
          <w:p w14:paraId="4CECF8DA"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Članarine i norme</w:t>
            </w:r>
          </w:p>
        </w:tc>
        <w:tc>
          <w:tcPr>
            <w:tcW w:w="1418" w:type="dxa"/>
            <w:tcBorders>
              <w:top w:val="nil"/>
              <w:left w:val="nil"/>
              <w:bottom w:val="single" w:sz="4" w:space="0" w:color="auto"/>
              <w:right w:val="single" w:sz="4" w:space="0" w:color="auto"/>
            </w:tcBorders>
            <w:shd w:val="clear" w:color="000000" w:fill="FFFFFF"/>
            <w:noWrap/>
            <w:vAlign w:val="center"/>
            <w:hideMark/>
          </w:tcPr>
          <w:p w14:paraId="3A13AE1E"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3.936</w:t>
            </w:r>
          </w:p>
        </w:tc>
        <w:tc>
          <w:tcPr>
            <w:tcW w:w="1638" w:type="dxa"/>
            <w:tcBorders>
              <w:top w:val="nil"/>
              <w:left w:val="nil"/>
              <w:bottom w:val="single" w:sz="4" w:space="0" w:color="auto"/>
              <w:right w:val="single" w:sz="4" w:space="0" w:color="auto"/>
            </w:tcBorders>
            <w:shd w:val="clear" w:color="000000" w:fill="FFFFFF"/>
            <w:noWrap/>
            <w:vAlign w:val="center"/>
            <w:hideMark/>
          </w:tcPr>
          <w:p w14:paraId="200B9675"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3.936</w:t>
            </w:r>
          </w:p>
        </w:tc>
        <w:tc>
          <w:tcPr>
            <w:tcW w:w="1622" w:type="dxa"/>
            <w:tcBorders>
              <w:top w:val="nil"/>
              <w:left w:val="nil"/>
              <w:bottom w:val="single" w:sz="4" w:space="0" w:color="auto"/>
              <w:right w:val="single" w:sz="4" w:space="0" w:color="auto"/>
            </w:tcBorders>
            <w:shd w:val="clear" w:color="000000" w:fill="FFFFFF"/>
            <w:noWrap/>
            <w:vAlign w:val="center"/>
            <w:hideMark/>
          </w:tcPr>
          <w:p w14:paraId="7797CD02"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3.936</w:t>
            </w:r>
          </w:p>
        </w:tc>
      </w:tr>
      <w:tr w:rsidR="00FC289E" w:rsidRPr="00FC289E" w14:paraId="25D4768A"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365F22D"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3295</w:t>
            </w:r>
          </w:p>
        </w:tc>
        <w:tc>
          <w:tcPr>
            <w:tcW w:w="3827" w:type="dxa"/>
            <w:tcBorders>
              <w:top w:val="nil"/>
              <w:left w:val="nil"/>
              <w:bottom w:val="single" w:sz="4" w:space="0" w:color="auto"/>
              <w:right w:val="single" w:sz="4" w:space="0" w:color="auto"/>
            </w:tcBorders>
            <w:shd w:val="clear" w:color="000000" w:fill="FFFFFF"/>
            <w:vAlign w:val="center"/>
            <w:hideMark/>
          </w:tcPr>
          <w:p w14:paraId="09088902"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Pristojbe i naknade</w:t>
            </w:r>
          </w:p>
        </w:tc>
        <w:tc>
          <w:tcPr>
            <w:tcW w:w="1418" w:type="dxa"/>
            <w:tcBorders>
              <w:top w:val="nil"/>
              <w:left w:val="nil"/>
              <w:bottom w:val="single" w:sz="4" w:space="0" w:color="auto"/>
              <w:right w:val="single" w:sz="4" w:space="0" w:color="auto"/>
            </w:tcBorders>
            <w:shd w:val="clear" w:color="000000" w:fill="FFFFFF"/>
            <w:noWrap/>
            <w:vAlign w:val="center"/>
            <w:hideMark/>
          </w:tcPr>
          <w:p w14:paraId="277CD158"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2.000</w:t>
            </w:r>
          </w:p>
        </w:tc>
        <w:tc>
          <w:tcPr>
            <w:tcW w:w="1638" w:type="dxa"/>
            <w:tcBorders>
              <w:top w:val="nil"/>
              <w:left w:val="nil"/>
              <w:bottom w:val="single" w:sz="4" w:space="0" w:color="auto"/>
              <w:right w:val="single" w:sz="4" w:space="0" w:color="auto"/>
            </w:tcBorders>
            <w:shd w:val="clear" w:color="000000" w:fill="FFFFFF"/>
            <w:noWrap/>
            <w:vAlign w:val="center"/>
            <w:hideMark/>
          </w:tcPr>
          <w:p w14:paraId="7A77D89C"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2.000</w:t>
            </w:r>
          </w:p>
        </w:tc>
        <w:tc>
          <w:tcPr>
            <w:tcW w:w="1622" w:type="dxa"/>
            <w:tcBorders>
              <w:top w:val="nil"/>
              <w:left w:val="nil"/>
              <w:bottom w:val="single" w:sz="4" w:space="0" w:color="auto"/>
              <w:right w:val="single" w:sz="4" w:space="0" w:color="auto"/>
            </w:tcBorders>
            <w:shd w:val="clear" w:color="000000" w:fill="FFFFFF"/>
            <w:noWrap/>
            <w:vAlign w:val="center"/>
            <w:hideMark/>
          </w:tcPr>
          <w:p w14:paraId="62BDC8FD"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2.000</w:t>
            </w:r>
          </w:p>
        </w:tc>
      </w:tr>
      <w:tr w:rsidR="00FC289E" w:rsidRPr="00FC289E" w14:paraId="2B89A43D" w14:textId="77777777" w:rsidTr="00FC289E">
        <w:trPr>
          <w:trHeight w:val="6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62D463CC"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3299</w:t>
            </w:r>
          </w:p>
        </w:tc>
        <w:tc>
          <w:tcPr>
            <w:tcW w:w="3827" w:type="dxa"/>
            <w:tcBorders>
              <w:top w:val="nil"/>
              <w:left w:val="nil"/>
              <w:bottom w:val="single" w:sz="4" w:space="0" w:color="auto"/>
              <w:right w:val="single" w:sz="4" w:space="0" w:color="auto"/>
            </w:tcBorders>
            <w:shd w:val="clear" w:color="000000" w:fill="FFFFFF"/>
            <w:vAlign w:val="center"/>
            <w:hideMark/>
          </w:tcPr>
          <w:p w14:paraId="090576E2"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Ostali nespomenuti rashodi poslovanja</w:t>
            </w:r>
          </w:p>
        </w:tc>
        <w:tc>
          <w:tcPr>
            <w:tcW w:w="1418" w:type="dxa"/>
            <w:tcBorders>
              <w:top w:val="nil"/>
              <w:left w:val="nil"/>
              <w:bottom w:val="single" w:sz="4" w:space="0" w:color="auto"/>
              <w:right w:val="single" w:sz="4" w:space="0" w:color="auto"/>
            </w:tcBorders>
            <w:shd w:val="clear" w:color="000000" w:fill="FFFFFF"/>
            <w:noWrap/>
            <w:vAlign w:val="center"/>
            <w:hideMark/>
          </w:tcPr>
          <w:p w14:paraId="31AE738D"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1.945</w:t>
            </w:r>
          </w:p>
        </w:tc>
        <w:tc>
          <w:tcPr>
            <w:tcW w:w="1638" w:type="dxa"/>
            <w:tcBorders>
              <w:top w:val="nil"/>
              <w:left w:val="nil"/>
              <w:bottom w:val="single" w:sz="4" w:space="0" w:color="auto"/>
              <w:right w:val="single" w:sz="4" w:space="0" w:color="auto"/>
            </w:tcBorders>
            <w:shd w:val="clear" w:color="000000" w:fill="FFFFFF"/>
            <w:noWrap/>
            <w:vAlign w:val="center"/>
            <w:hideMark/>
          </w:tcPr>
          <w:p w14:paraId="0C93AB96"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1.945</w:t>
            </w:r>
          </w:p>
        </w:tc>
        <w:tc>
          <w:tcPr>
            <w:tcW w:w="1622" w:type="dxa"/>
            <w:tcBorders>
              <w:top w:val="nil"/>
              <w:left w:val="nil"/>
              <w:bottom w:val="single" w:sz="4" w:space="0" w:color="auto"/>
              <w:right w:val="single" w:sz="4" w:space="0" w:color="auto"/>
            </w:tcBorders>
            <w:shd w:val="clear" w:color="000000" w:fill="FFFFFF"/>
            <w:noWrap/>
            <w:vAlign w:val="center"/>
            <w:hideMark/>
          </w:tcPr>
          <w:p w14:paraId="182A5849"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1.945</w:t>
            </w:r>
          </w:p>
        </w:tc>
      </w:tr>
      <w:tr w:rsidR="00FC289E" w:rsidRPr="00FC289E" w14:paraId="5D680523"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A6E8915" w14:textId="77777777" w:rsidR="00FC289E" w:rsidRPr="00FC289E" w:rsidRDefault="00FC289E" w:rsidP="00FC289E">
            <w:pPr>
              <w:spacing w:after="0" w:line="240" w:lineRule="auto"/>
              <w:ind w:firstLineChars="600" w:firstLine="132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34</w:t>
            </w:r>
          </w:p>
        </w:tc>
        <w:tc>
          <w:tcPr>
            <w:tcW w:w="3827" w:type="dxa"/>
            <w:tcBorders>
              <w:top w:val="nil"/>
              <w:left w:val="nil"/>
              <w:bottom w:val="single" w:sz="4" w:space="0" w:color="auto"/>
              <w:right w:val="single" w:sz="4" w:space="0" w:color="auto"/>
            </w:tcBorders>
            <w:shd w:val="clear" w:color="000000" w:fill="FFFFFF"/>
            <w:vAlign w:val="center"/>
            <w:hideMark/>
          </w:tcPr>
          <w:p w14:paraId="5D8DCB0F"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Financijski rashodi</w:t>
            </w:r>
          </w:p>
        </w:tc>
        <w:tc>
          <w:tcPr>
            <w:tcW w:w="1418" w:type="dxa"/>
            <w:tcBorders>
              <w:top w:val="nil"/>
              <w:left w:val="nil"/>
              <w:bottom w:val="single" w:sz="4" w:space="0" w:color="auto"/>
              <w:right w:val="single" w:sz="4" w:space="0" w:color="auto"/>
            </w:tcBorders>
            <w:shd w:val="clear" w:color="000000" w:fill="FFFFFF"/>
            <w:noWrap/>
            <w:vAlign w:val="center"/>
            <w:hideMark/>
          </w:tcPr>
          <w:p w14:paraId="23B3F5E3"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408.701</w:t>
            </w:r>
          </w:p>
        </w:tc>
        <w:tc>
          <w:tcPr>
            <w:tcW w:w="1638" w:type="dxa"/>
            <w:tcBorders>
              <w:top w:val="nil"/>
              <w:left w:val="nil"/>
              <w:bottom w:val="single" w:sz="4" w:space="0" w:color="auto"/>
              <w:right w:val="single" w:sz="4" w:space="0" w:color="auto"/>
            </w:tcBorders>
            <w:shd w:val="clear" w:color="000000" w:fill="FFFFFF"/>
            <w:noWrap/>
            <w:vAlign w:val="center"/>
            <w:hideMark/>
          </w:tcPr>
          <w:p w14:paraId="49ECCD78"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376.701</w:t>
            </w:r>
          </w:p>
        </w:tc>
        <w:tc>
          <w:tcPr>
            <w:tcW w:w="1622" w:type="dxa"/>
            <w:tcBorders>
              <w:top w:val="nil"/>
              <w:left w:val="nil"/>
              <w:bottom w:val="single" w:sz="4" w:space="0" w:color="auto"/>
              <w:right w:val="single" w:sz="4" w:space="0" w:color="auto"/>
            </w:tcBorders>
            <w:shd w:val="clear" w:color="000000" w:fill="FFFFFF"/>
            <w:noWrap/>
            <w:vAlign w:val="center"/>
            <w:hideMark/>
          </w:tcPr>
          <w:p w14:paraId="1C9363CA"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351.701</w:t>
            </w:r>
          </w:p>
        </w:tc>
      </w:tr>
      <w:tr w:rsidR="00FC289E" w:rsidRPr="00FC289E" w14:paraId="27C01AB1" w14:textId="77777777" w:rsidTr="00FC289E">
        <w:trPr>
          <w:trHeight w:val="6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7A99F7DD" w14:textId="77777777" w:rsidR="00FC289E" w:rsidRPr="00FC289E" w:rsidRDefault="00FC289E" w:rsidP="00FC289E">
            <w:pPr>
              <w:spacing w:after="0" w:line="240" w:lineRule="auto"/>
              <w:ind w:firstLineChars="700" w:firstLine="154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342</w:t>
            </w:r>
          </w:p>
        </w:tc>
        <w:tc>
          <w:tcPr>
            <w:tcW w:w="3827" w:type="dxa"/>
            <w:tcBorders>
              <w:top w:val="nil"/>
              <w:left w:val="nil"/>
              <w:bottom w:val="single" w:sz="4" w:space="0" w:color="auto"/>
              <w:right w:val="single" w:sz="4" w:space="0" w:color="auto"/>
            </w:tcBorders>
            <w:shd w:val="clear" w:color="000000" w:fill="FFFFFF"/>
            <w:vAlign w:val="center"/>
            <w:hideMark/>
          </w:tcPr>
          <w:p w14:paraId="7FC6C58E"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Kamate za primljene kredite i zajmove</w:t>
            </w:r>
          </w:p>
        </w:tc>
        <w:tc>
          <w:tcPr>
            <w:tcW w:w="1418" w:type="dxa"/>
            <w:tcBorders>
              <w:top w:val="nil"/>
              <w:left w:val="nil"/>
              <w:bottom w:val="single" w:sz="4" w:space="0" w:color="auto"/>
              <w:right w:val="single" w:sz="4" w:space="0" w:color="auto"/>
            </w:tcBorders>
            <w:shd w:val="clear" w:color="000000" w:fill="FFFFFF"/>
            <w:noWrap/>
            <w:vAlign w:val="center"/>
            <w:hideMark/>
          </w:tcPr>
          <w:p w14:paraId="0795C490"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354.654</w:t>
            </w:r>
          </w:p>
        </w:tc>
        <w:tc>
          <w:tcPr>
            <w:tcW w:w="1638" w:type="dxa"/>
            <w:tcBorders>
              <w:top w:val="nil"/>
              <w:left w:val="nil"/>
              <w:bottom w:val="single" w:sz="4" w:space="0" w:color="auto"/>
              <w:right w:val="single" w:sz="4" w:space="0" w:color="auto"/>
            </w:tcBorders>
            <w:shd w:val="clear" w:color="000000" w:fill="FFFFFF"/>
            <w:noWrap/>
            <w:vAlign w:val="center"/>
            <w:hideMark/>
          </w:tcPr>
          <w:p w14:paraId="17A2720D"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322.654</w:t>
            </w:r>
          </w:p>
        </w:tc>
        <w:tc>
          <w:tcPr>
            <w:tcW w:w="1622" w:type="dxa"/>
            <w:tcBorders>
              <w:top w:val="nil"/>
              <w:left w:val="nil"/>
              <w:bottom w:val="single" w:sz="4" w:space="0" w:color="auto"/>
              <w:right w:val="single" w:sz="4" w:space="0" w:color="auto"/>
            </w:tcBorders>
            <w:shd w:val="clear" w:color="000000" w:fill="FFFFFF"/>
            <w:noWrap/>
            <w:vAlign w:val="center"/>
            <w:hideMark/>
          </w:tcPr>
          <w:p w14:paraId="4DFE16DE"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297.654</w:t>
            </w:r>
          </w:p>
        </w:tc>
      </w:tr>
      <w:tr w:rsidR="00FC289E" w:rsidRPr="00FC289E" w14:paraId="03BA5CC0" w14:textId="77777777" w:rsidTr="00FC289E">
        <w:trPr>
          <w:trHeight w:val="12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FCCBC30"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3422</w:t>
            </w:r>
          </w:p>
        </w:tc>
        <w:tc>
          <w:tcPr>
            <w:tcW w:w="3827" w:type="dxa"/>
            <w:tcBorders>
              <w:top w:val="nil"/>
              <w:left w:val="nil"/>
              <w:bottom w:val="single" w:sz="4" w:space="0" w:color="auto"/>
              <w:right w:val="single" w:sz="4" w:space="0" w:color="auto"/>
            </w:tcBorders>
            <w:shd w:val="clear" w:color="000000" w:fill="FFFFFF"/>
            <w:vAlign w:val="center"/>
            <w:hideMark/>
          </w:tcPr>
          <w:p w14:paraId="3C5C46A5"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Kamate za primljene kredite i zajmove od kreditnih i ostalih financijskih institucija u javnom sektoru</w:t>
            </w:r>
          </w:p>
        </w:tc>
        <w:tc>
          <w:tcPr>
            <w:tcW w:w="1418" w:type="dxa"/>
            <w:tcBorders>
              <w:top w:val="nil"/>
              <w:left w:val="nil"/>
              <w:bottom w:val="single" w:sz="4" w:space="0" w:color="auto"/>
              <w:right w:val="single" w:sz="4" w:space="0" w:color="auto"/>
            </w:tcBorders>
            <w:shd w:val="clear" w:color="000000" w:fill="FFFFFF"/>
            <w:noWrap/>
            <w:vAlign w:val="center"/>
            <w:hideMark/>
          </w:tcPr>
          <w:p w14:paraId="3B0EED2D"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257.000</w:t>
            </w:r>
          </w:p>
        </w:tc>
        <w:tc>
          <w:tcPr>
            <w:tcW w:w="1638" w:type="dxa"/>
            <w:tcBorders>
              <w:top w:val="nil"/>
              <w:left w:val="nil"/>
              <w:bottom w:val="single" w:sz="4" w:space="0" w:color="auto"/>
              <w:right w:val="single" w:sz="4" w:space="0" w:color="auto"/>
            </w:tcBorders>
            <w:shd w:val="clear" w:color="000000" w:fill="FFFFFF"/>
            <w:noWrap/>
            <w:vAlign w:val="center"/>
            <w:hideMark/>
          </w:tcPr>
          <w:p w14:paraId="46ADAAE5"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235.000</w:t>
            </w:r>
          </w:p>
        </w:tc>
        <w:tc>
          <w:tcPr>
            <w:tcW w:w="1622" w:type="dxa"/>
            <w:tcBorders>
              <w:top w:val="nil"/>
              <w:left w:val="nil"/>
              <w:bottom w:val="single" w:sz="4" w:space="0" w:color="auto"/>
              <w:right w:val="single" w:sz="4" w:space="0" w:color="auto"/>
            </w:tcBorders>
            <w:shd w:val="clear" w:color="000000" w:fill="FFFFFF"/>
            <w:noWrap/>
            <w:vAlign w:val="center"/>
            <w:hideMark/>
          </w:tcPr>
          <w:p w14:paraId="0F81DAFA"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220.000</w:t>
            </w:r>
          </w:p>
        </w:tc>
      </w:tr>
      <w:tr w:rsidR="00FC289E" w:rsidRPr="00FC289E" w14:paraId="59FC4C98" w14:textId="77777777" w:rsidTr="00FC289E">
        <w:trPr>
          <w:trHeight w:val="12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1F84E082"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3423</w:t>
            </w:r>
          </w:p>
        </w:tc>
        <w:tc>
          <w:tcPr>
            <w:tcW w:w="3827" w:type="dxa"/>
            <w:tcBorders>
              <w:top w:val="nil"/>
              <w:left w:val="nil"/>
              <w:bottom w:val="single" w:sz="4" w:space="0" w:color="auto"/>
              <w:right w:val="single" w:sz="4" w:space="0" w:color="auto"/>
            </w:tcBorders>
            <w:shd w:val="clear" w:color="000000" w:fill="FFFFFF"/>
            <w:vAlign w:val="center"/>
            <w:hideMark/>
          </w:tcPr>
          <w:p w14:paraId="47A59BE4"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Kamate za primljene kredite i zajmove od kreditnih i ostalih financijskih institucija izvan javnog sektora</w:t>
            </w:r>
          </w:p>
        </w:tc>
        <w:tc>
          <w:tcPr>
            <w:tcW w:w="1418" w:type="dxa"/>
            <w:tcBorders>
              <w:top w:val="nil"/>
              <w:left w:val="nil"/>
              <w:bottom w:val="single" w:sz="4" w:space="0" w:color="auto"/>
              <w:right w:val="single" w:sz="4" w:space="0" w:color="auto"/>
            </w:tcBorders>
            <w:shd w:val="clear" w:color="000000" w:fill="FFFFFF"/>
            <w:noWrap/>
            <w:vAlign w:val="center"/>
            <w:hideMark/>
          </w:tcPr>
          <w:p w14:paraId="375A4A4D"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97.654</w:t>
            </w:r>
          </w:p>
        </w:tc>
        <w:tc>
          <w:tcPr>
            <w:tcW w:w="1638" w:type="dxa"/>
            <w:tcBorders>
              <w:top w:val="nil"/>
              <w:left w:val="nil"/>
              <w:bottom w:val="single" w:sz="4" w:space="0" w:color="auto"/>
              <w:right w:val="single" w:sz="4" w:space="0" w:color="auto"/>
            </w:tcBorders>
            <w:shd w:val="clear" w:color="000000" w:fill="FFFFFF"/>
            <w:noWrap/>
            <w:vAlign w:val="center"/>
            <w:hideMark/>
          </w:tcPr>
          <w:p w14:paraId="1DE148F6"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87.654</w:t>
            </w:r>
          </w:p>
        </w:tc>
        <w:tc>
          <w:tcPr>
            <w:tcW w:w="1622" w:type="dxa"/>
            <w:tcBorders>
              <w:top w:val="nil"/>
              <w:left w:val="nil"/>
              <w:bottom w:val="single" w:sz="4" w:space="0" w:color="auto"/>
              <w:right w:val="single" w:sz="4" w:space="0" w:color="auto"/>
            </w:tcBorders>
            <w:shd w:val="clear" w:color="000000" w:fill="FFFFFF"/>
            <w:noWrap/>
            <w:vAlign w:val="center"/>
            <w:hideMark/>
          </w:tcPr>
          <w:p w14:paraId="66B8C8CD"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77.654</w:t>
            </w:r>
          </w:p>
        </w:tc>
      </w:tr>
      <w:tr w:rsidR="00FC289E" w:rsidRPr="00FC289E" w14:paraId="402CDFBF"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F13412E" w14:textId="77777777" w:rsidR="00FC289E" w:rsidRPr="00FC289E" w:rsidRDefault="00FC289E" w:rsidP="00FC289E">
            <w:pPr>
              <w:spacing w:after="0" w:line="240" w:lineRule="auto"/>
              <w:ind w:firstLineChars="700" w:firstLine="154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343</w:t>
            </w:r>
          </w:p>
        </w:tc>
        <w:tc>
          <w:tcPr>
            <w:tcW w:w="3827" w:type="dxa"/>
            <w:tcBorders>
              <w:top w:val="nil"/>
              <w:left w:val="nil"/>
              <w:bottom w:val="single" w:sz="4" w:space="0" w:color="auto"/>
              <w:right w:val="single" w:sz="4" w:space="0" w:color="auto"/>
            </w:tcBorders>
            <w:shd w:val="clear" w:color="000000" w:fill="FFFFFF"/>
            <w:vAlign w:val="center"/>
            <w:hideMark/>
          </w:tcPr>
          <w:p w14:paraId="60B85302"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Ostali financijski rashodi</w:t>
            </w:r>
          </w:p>
        </w:tc>
        <w:tc>
          <w:tcPr>
            <w:tcW w:w="1418" w:type="dxa"/>
            <w:tcBorders>
              <w:top w:val="nil"/>
              <w:left w:val="nil"/>
              <w:bottom w:val="single" w:sz="4" w:space="0" w:color="auto"/>
              <w:right w:val="single" w:sz="4" w:space="0" w:color="auto"/>
            </w:tcBorders>
            <w:shd w:val="clear" w:color="000000" w:fill="FFFFFF"/>
            <w:noWrap/>
            <w:vAlign w:val="center"/>
            <w:hideMark/>
          </w:tcPr>
          <w:p w14:paraId="1A5550A4"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54.047</w:t>
            </w:r>
          </w:p>
        </w:tc>
        <w:tc>
          <w:tcPr>
            <w:tcW w:w="1638" w:type="dxa"/>
            <w:tcBorders>
              <w:top w:val="nil"/>
              <w:left w:val="nil"/>
              <w:bottom w:val="single" w:sz="4" w:space="0" w:color="auto"/>
              <w:right w:val="single" w:sz="4" w:space="0" w:color="auto"/>
            </w:tcBorders>
            <w:shd w:val="clear" w:color="000000" w:fill="FFFFFF"/>
            <w:noWrap/>
            <w:vAlign w:val="center"/>
            <w:hideMark/>
          </w:tcPr>
          <w:p w14:paraId="5603600B"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54.047</w:t>
            </w:r>
          </w:p>
        </w:tc>
        <w:tc>
          <w:tcPr>
            <w:tcW w:w="1622" w:type="dxa"/>
            <w:tcBorders>
              <w:top w:val="nil"/>
              <w:left w:val="nil"/>
              <w:bottom w:val="single" w:sz="4" w:space="0" w:color="auto"/>
              <w:right w:val="single" w:sz="4" w:space="0" w:color="auto"/>
            </w:tcBorders>
            <w:shd w:val="clear" w:color="000000" w:fill="FFFFFF"/>
            <w:noWrap/>
            <w:vAlign w:val="center"/>
            <w:hideMark/>
          </w:tcPr>
          <w:p w14:paraId="5A88763D"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54.047</w:t>
            </w:r>
          </w:p>
        </w:tc>
      </w:tr>
      <w:tr w:rsidR="00FC289E" w:rsidRPr="00FC289E" w14:paraId="39020BF8"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14907735"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3433</w:t>
            </w:r>
          </w:p>
        </w:tc>
        <w:tc>
          <w:tcPr>
            <w:tcW w:w="3827" w:type="dxa"/>
            <w:tcBorders>
              <w:top w:val="nil"/>
              <w:left w:val="nil"/>
              <w:bottom w:val="single" w:sz="4" w:space="0" w:color="auto"/>
              <w:right w:val="single" w:sz="4" w:space="0" w:color="auto"/>
            </w:tcBorders>
            <w:shd w:val="clear" w:color="000000" w:fill="FFFFFF"/>
            <w:vAlign w:val="center"/>
            <w:hideMark/>
          </w:tcPr>
          <w:p w14:paraId="0539F769"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Zatezne kamate</w:t>
            </w:r>
          </w:p>
        </w:tc>
        <w:tc>
          <w:tcPr>
            <w:tcW w:w="1418" w:type="dxa"/>
            <w:tcBorders>
              <w:top w:val="nil"/>
              <w:left w:val="nil"/>
              <w:bottom w:val="single" w:sz="4" w:space="0" w:color="auto"/>
              <w:right w:val="single" w:sz="4" w:space="0" w:color="auto"/>
            </w:tcBorders>
            <w:shd w:val="clear" w:color="000000" w:fill="FFFFFF"/>
            <w:noWrap/>
            <w:vAlign w:val="center"/>
            <w:hideMark/>
          </w:tcPr>
          <w:p w14:paraId="1BD531BE"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133</w:t>
            </w:r>
          </w:p>
        </w:tc>
        <w:tc>
          <w:tcPr>
            <w:tcW w:w="1638" w:type="dxa"/>
            <w:tcBorders>
              <w:top w:val="nil"/>
              <w:left w:val="nil"/>
              <w:bottom w:val="single" w:sz="4" w:space="0" w:color="auto"/>
              <w:right w:val="single" w:sz="4" w:space="0" w:color="auto"/>
            </w:tcBorders>
            <w:shd w:val="clear" w:color="000000" w:fill="FFFFFF"/>
            <w:noWrap/>
            <w:vAlign w:val="center"/>
            <w:hideMark/>
          </w:tcPr>
          <w:p w14:paraId="5CE1FB25"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133</w:t>
            </w:r>
          </w:p>
        </w:tc>
        <w:tc>
          <w:tcPr>
            <w:tcW w:w="1622" w:type="dxa"/>
            <w:tcBorders>
              <w:top w:val="nil"/>
              <w:left w:val="nil"/>
              <w:bottom w:val="single" w:sz="4" w:space="0" w:color="auto"/>
              <w:right w:val="single" w:sz="4" w:space="0" w:color="auto"/>
            </w:tcBorders>
            <w:shd w:val="clear" w:color="000000" w:fill="FFFFFF"/>
            <w:noWrap/>
            <w:vAlign w:val="center"/>
            <w:hideMark/>
          </w:tcPr>
          <w:p w14:paraId="646CB253"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133</w:t>
            </w:r>
          </w:p>
        </w:tc>
      </w:tr>
      <w:tr w:rsidR="00FC289E" w:rsidRPr="00FC289E" w14:paraId="58286D7A" w14:textId="77777777" w:rsidTr="00FC289E">
        <w:trPr>
          <w:trHeight w:val="6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1E91FF90"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3434</w:t>
            </w:r>
          </w:p>
        </w:tc>
        <w:tc>
          <w:tcPr>
            <w:tcW w:w="3827" w:type="dxa"/>
            <w:tcBorders>
              <w:top w:val="nil"/>
              <w:left w:val="nil"/>
              <w:bottom w:val="single" w:sz="4" w:space="0" w:color="auto"/>
              <w:right w:val="single" w:sz="4" w:space="0" w:color="auto"/>
            </w:tcBorders>
            <w:shd w:val="clear" w:color="000000" w:fill="FFFFFF"/>
            <w:vAlign w:val="center"/>
            <w:hideMark/>
          </w:tcPr>
          <w:p w14:paraId="62060250"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Ostali nespomenuti financijski rashodi</w:t>
            </w:r>
          </w:p>
        </w:tc>
        <w:tc>
          <w:tcPr>
            <w:tcW w:w="1418" w:type="dxa"/>
            <w:tcBorders>
              <w:top w:val="nil"/>
              <w:left w:val="nil"/>
              <w:bottom w:val="single" w:sz="4" w:space="0" w:color="auto"/>
              <w:right w:val="single" w:sz="4" w:space="0" w:color="auto"/>
            </w:tcBorders>
            <w:shd w:val="clear" w:color="000000" w:fill="FFFFFF"/>
            <w:noWrap/>
            <w:vAlign w:val="center"/>
            <w:hideMark/>
          </w:tcPr>
          <w:p w14:paraId="1B93B073"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53.914</w:t>
            </w:r>
          </w:p>
        </w:tc>
        <w:tc>
          <w:tcPr>
            <w:tcW w:w="1638" w:type="dxa"/>
            <w:tcBorders>
              <w:top w:val="nil"/>
              <w:left w:val="nil"/>
              <w:bottom w:val="single" w:sz="4" w:space="0" w:color="auto"/>
              <w:right w:val="single" w:sz="4" w:space="0" w:color="auto"/>
            </w:tcBorders>
            <w:shd w:val="clear" w:color="000000" w:fill="FFFFFF"/>
            <w:noWrap/>
            <w:vAlign w:val="center"/>
            <w:hideMark/>
          </w:tcPr>
          <w:p w14:paraId="0BE4E926"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53.914</w:t>
            </w:r>
          </w:p>
        </w:tc>
        <w:tc>
          <w:tcPr>
            <w:tcW w:w="1622" w:type="dxa"/>
            <w:tcBorders>
              <w:top w:val="nil"/>
              <w:left w:val="nil"/>
              <w:bottom w:val="single" w:sz="4" w:space="0" w:color="auto"/>
              <w:right w:val="single" w:sz="4" w:space="0" w:color="auto"/>
            </w:tcBorders>
            <w:shd w:val="clear" w:color="000000" w:fill="FFFFFF"/>
            <w:noWrap/>
            <w:vAlign w:val="center"/>
            <w:hideMark/>
          </w:tcPr>
          <w:p w14:paraId="67D10136"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53.914</w:t>
            </w:r>
          </w:p>
        </w:tc>
      </w:tr>
      <w:tr w:rsidR="00FC289E" w:rsidRPr="00FC289E" w14:paraId="6E665565" w14:textId="77777777" w:rsidTr="00FC289E">
        <w:trPr>
          <w:trHeight w:val="57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21FCBAA3" w14:textId="77777777" w:rsidR="00FC289E" w:rsidRPr="00FC289E" w:rsidRDefault="00FC289E" w:rsidP="00FC289E">
            <w:pPr>
              <w:spacing w:after="0" w:line="240" w:lineRule="auto"/>
              <w:ind w:firstLineChars="500" w:firstLine="1104"/>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4</w:t>
            </w:r>
          </w:p>
        </w:tc>
        <w:tc>
          <w:tcPr>
            <w:tcW w:w="3827" w:type="dxa"/>
            <w:tcBorders>
              <w:top w:val="nil"/>
              <w:left w:val="nil"/>
              <w:bottom w:val="single" w:sz="4" w:space="0" w:color="auto"/>
              <w:right w:val="single" w:sz="4" w:space="0" w:color="auto"/>
            </w:tcBorders>
            <w:shd w:val="clear" w:color="000000" w:fill="FFFFFF"/>
            <w:vAlign w:val="center"/>
            <w:hideMark/>
          </w:tcPr>
          <w:p w14:paraId="7790C678" w14:textId="77777777" w:rsidR="00FC289E" w:rsidRPr="00FC289E" w:rsidRDefault="00FC289E" w:rsidP="00FC289E">
            <w:pPr>
              <w:spacing w:after="0" w:line="240" w:lineRule="auto"/>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Rashodi za nabavu nefinancijske imovine</w:t>
            </w:r>
          </w:p>
        </w:tc>
        <w:tc>
          <w:tcPr>
            <w:tcW w:w="1418" w:type="dxa"/>
            <w:tcBorders>
              <w:top w:val="nil"/>
              <w:left w:val="nil"/>
              <w:bottom w:val="single" w:sz="4" w:space="0" w:color="auto"/>
              <w:right w:val="single" w:sz="4" w:space="0" w:color="auto"/>
            </w:tcBorders>
            <w:shd w:val="clear" w:color="000000" w:fill="FFFFFF"/>
            <w:noWrap/>
            <w:vAlign w:val="center"/>
            <w:hideMark/>
          </w:tcPr>
          <w:p w14:paraId="081ADFD6"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6.328.204</w:t>
            </w:r>
          </w:p>
        </w:tc>
        <w:tc>
          <w:tcPr>
            <w:tcW w:w="1638" w:type="dxa"/>
            <w:tcBorders>
              <w:top w:val="nil"/>
              <w:left w:val="nil"/>
              <w:bottom w:val="single" w:sz="4" w:space="0" w:color="auto"/>
              <w:right w:val="single" w:sz="4" w:space="0" w:color="auto"/>
            </w:tcBorders>
            <w:shd w:val="clear" w:color="000000" w:fill="FFFFFF"/>
            <w:noWrap/>
            <w:vAlign w:val="center"/>
            <w:hideMark/>
          </w:tcPr>
          <w:p w14:paraId="0A09BA23"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5.667.814</w:t>
            </w:r>
          </w:p>
        </w:tc>
        <w:tc>
          <w:tcPr>
            <w:tcW w:w="1622" w:type="dxa"/>
            <w:tcBorders>
              <w:top w:val="nil"/>
              <w:left w:val="nil"/>
              <w:bottom w:val="single" w:sz="4" w:space="0" w:color="auto"/>
              <w:right w:val="single" w:sz="4" w:space="0" w:color="auto"/>
            </w:tcBorders>
            <w:shd w:val="clear" w:color="000000" w:fill="FFFFFF"/>
            <w:noWrap/>
            <w:vAlign w:val="center"/>
            <w:hideMark/>
          </w:tcPr>
          <w:p w14:paraId="32367654"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5.459.869</w:t>
            </w:r>
          </w:p>
        </w:tc>
      </w:tr>
      <w:tr w:rsidR="00FC289E" w:rsidRPr="00FC289E" w14:paraId="7E630D85" w14:textId="77777777" w:rsidTr="00FC289E">
        <w:trPr>
          <w:trHeight w:val="6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66E6FE92" w14:textId="77777777" w:rsidR="00FC289E" w:rsidRPr="00FC289E" w:rsidRDefault="00FC289E" w:rsidP="00FC289E">
            <w:pPr>
              <w:spacing w:after="0" w:line="240" w:lineRule="auto"/>
              <w:ind w:firstLineChars="600" w:firstLine="132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41</w:t>
            </w:r>
          </w:p>
        </w:tc>
        <w:tc>
          <w:tcPr>
            <w:tcW w:w="3827" w:type="dxa"/>
            <w:tcBorders>
              <w:top w:val="nil"/>
              <w:left w:val="nil"/>
              <w:bottom w:val="single" w:sz="4" w:space="0" w:color="auto"/>
              <w:right w:val="single" w:sz="4" w:space="0" w:color="auto"/>
            </w:tcBorders>
            <w:shd w:val="clear" w:color="000000" w:fill="FFFFFF"/>
            <w:vAlign w:val="center"/>
            <w:hideMark/>
          </w:tcPr>
          <w:p w14:paraId="46C1230C"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 xml:space="preserve">Rashodi za nabavu </w:t>
            </w:r>
            <w:proofErr w:type="spellStart"/>
            <w:r w:rsidRPr="00FC289E">
              <w:rPr>
                <w:rFonts w:ascii="Times New Roman" w:eastAsia="Times New Roman" w:hAnsi="Times New Roman" w:cs="Times New Roman"/>
                <w:lang w:eastAsia="hr-HR"/>
              </w:rPr>
              <w:t>neproizvedene</w:t>
            </w:r>
            <w:proofErr w:type="spellEnd"/>
            <w:r w:rsidRPr="00FC289E">
              <w:rPr>
                <w:rFonts w:ascii="Times New Roman" w:eastAsia="Times New Roman" w:hAnsi="Times New Roman" w:cs="Times New Roman"/>
                <w:lang w:eastAsia="hr-HR"/>
              </w:rPr>
              <w:t xml:space="preserve"> dugotrajne imovine</w:t>
            </w:r>
          </w:p>
        </w:tc>
        <w:tc>
          <w:tcPr>
            <w:tcW w:w="1418" w:type="dxa"/>
            <w:tcBorders>
              <w:top w:val="nil"/>
              <w:left w:val="nil"/>
              <w:bottom w:val="single" w:sz="4" w:space="0" w:color="auto"/>
              <w:right w:val="single" w:sz="4" w:space="0" w:color="auto"/>
            </w:tcBorders>
            <w:shd w:val="clear" w:color="000000" w:fill="FFFFFF"/>
            <w:noWrap/>
            <w:vAlign w:val="center"/>
            <w:hideMark/>
          </w:tcPr>
          <w:p w14:paraId="7A6A4E6F"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319.574</w:t>
            </w:r>
          </w:p>
        </w:tc>
        <w:tc>
          <w:tcPr>
            <w:tcW w:w="1638" w:type="dxa"/>
            <w:tcBorders>
              <w:top w:val="nil"/>
              <w:left w:val="nil"/>
              <w:bottom w:val="single" w:sz="4" w:space="0" w:color="auto"/>
              <w:right w:val="single" w:sz="4" w:space="0" w:color="auto"/>
            </w:tcBorders>
            <w:shd w:val="clear" w:color="000000" w:fill="FFFFFF"/>
            <w:noWrap/>
            <w:vAlign w:val="center"/>
            <w:hideMark/>
          </w:tcPr>
          <w:p w14:paraId="5B4FF8AD"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3.319</w:t>
            </w:r>
          </w:p>
        </w:tc>
        <w:tc>
          <w:tcPr>
            <w:tcW w:w="1622" w:type="dxa"/>
            <w:tcBorders>
              <w:top w:val="nil"/>
              <w:left w:val="nil"/>
              <w:bottom w:val="single" w:sz="4" w:space="0" w:color="auto"/>
              <w:right w:val="single" w:sz="4" w:space="0" w:color="auto"/>
            </w:tcBorders>
            <w:shd w:val="clear" w:color="000000" w:fill="FFFFFF"/>
            <w:noWrap/>
            <w:vAlign w:val="center"/>
            <w:hideMark/>
          </w:tcPr>
          <w:p w14:paraId="2603E488"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3.319</w:t>
            </w:r>
          </w:p>
        </w:tc>
      </w:tr>
      <w:tr w:rsidR="00FC289E" w:rsidRPr="00FC289E" w14:paraId="1764292A" w14:textId="77777777" w:rsidTr="00FC289E">
        <w:trPr>
          <w:trHeight w:val="6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90A9889" w14:textId="77777777" w:rsidR="00FC289E" w:rsidRPr="00FC289E" w:rsidRDefault="00FC289E" w:rsidP="00FC289E">
            <w:pPr>
              <w:spacing w:after="0" w:line="240" w:lineRule="auto"/>
              <w:ind w:firstLineChars="600" w:firstLine="132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411</w:t>
            </w:r>
          </w:p>
        </w:tc>
        <w:tc>
          <w:tcPr>
            <w:tcW w:w="3827" w:type="dxa"/>
            <w:tcBorders>
              <w:top w:val="nil"/>
              <w:left w:val="nil"/>
              <w:bottom w:val="single" w:sz="4" w:space="0" w:color="auto"/>
              <w:right w:val="single" w:sz="4" w:space="0" w:color="auto"/>
            </w:tcBorders>
            <w:shd w:val="clear" w:color="000000" w:fill="FFFFFF"/>
            <w:vAlign w:val="center"/>
            <w:hideMark/>
          </w:tcPr>
          <w:p w14:paraId="668A84ED"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Materijalna imovina - prirodna bogatstva</w:t>
            </w:r>
          </w:p>
        </w:tc>
        <w:tc>
          <w:tcPr>
            <w:tcW w:w="1418" w:type="dxa"/>
            <w:tcBorders>
              <w:top w:val="nil"/>
              <w:left w:val="nil"/>
              <w:bottom w:val="single" w:sz="4" w:space="0" w:color="auto"/>
              <w:right w:val="single" w:sz="4" w:space="0" w:color="auto"/>
            </w:tcBorders>
            <w:shd w:val="clear" w:color="000000" w:fill="FFFFFF"/>
            <w:noWrap/>
            <w:vAlign w:val="center"/>
            <w:hideMark/>
          </w:tcPr>
          <w:p w14:paraId="6B1A6B09"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316.256</w:t>
            </w:r>
          </w:p>
        </w:tc>
        <w:tc>
          <w:tcPr>
            <w:tcW w:w="1638" w:type="dxa"/>
            <w:tcBorders>
              <w:top w:val="nil"/>
              <w:left w:val="nil"/>
              <w:bottom w:val="single" w:sz="4" w:space="0" w:color="auto"/>
              <w:right w:val="single" w:sz="4" w:space="0" w:color="auto"/>
            </w:tcBorders>
            <w:shd w:val="clear" w:color="000000" w:fill="FFFFFF"/>
            <w:noWrap/>
            <w:vAlign w:val="center"/>
            <w:hideMark/>
          </w:tcPr>
          <w:p w14:paraId="6F892A88"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w:t>
            </w:r>
          </w:p>
        </w:tc>
        <w:tc>
          <w:tcPr>
            <w:tcW w:w="1622" w:type="dxa"/>
            <w:tcBorders>
              <w:top w:val="nil"/>
              <w:left w:val="nil"/>
              <w:bottom w:val="single" w:sz="4" w:space="0" w:color="auto"/>
              <w:right w:val="single" w:sz="4" w:space="0" w:color="auto"/>
            </w:tcBorders>
            <w:shd w:val="clear" w:color="000000" w:fill="FFFFFF"/>
            <w:noWrap/>
            <w:vAlign w:val="center"/>
            <w:hideMark/>
          </w:tcPr>
          <w:p w14:paraId="7C31A3C1"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w:t>
            </w:r>
          </w:p>
        </w:tc>
      </w:tr>
      <w:tr w:rsidR="00FC289E" w:rsidRPr="00FC289E" w14:paraId="7F1A1A1B"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788BE215"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4111</w:t>
            </w:r>
          </w:p>
        </w:tc>
        <w:tc>
          <w:tcPr>
            <w:tcW w:w="3827" w:type="dxa"/>
            <w:tcBorders>
              <w:top w:val="nil"/>
              <w:left w:val="nil"/>
              <w:bottom w:val="single" w:sz="4" w:space="0" w:color="auto"/>
              <w:right w:val="single" w:sz="4" w:space="0" w:color="auto"/>
            </w:tcBorders>
            <w:shd w:val="clear" w:color="000000" w:fill="FFFFFF"/>
            <w:vAlign w:val="center"/>
            <w:hideMark/>
          </w:tcPr>
          <w:p w14:paraId="296D37D1"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Zemljište</w:t>
            </w:r>
          </w:p>
        </w:tc>
        <w:tc>
          <w:tcPr>
            <w:tcW w:w="1418" w:type="dxa"/>
            <w:tcBorders>
              <w:top w:val="nil"/>
              <w:left w:val="nil"/>
              <w:bottom w:val="single" w:sz="4" w:space="0" w:color="auto"/>
              <w:right w:val="single" w:sz="4" w:space="0" w:color="auto"/>
            </w:tcBorders>
            <w:shd w:val="clear" w:color="000000" w:fill="FFFFFF"/>
            <w:noWrap/>
            <w:vAlign w:val="center"/>
            <w:hideMark/>
          </w:tcPr>
          <w:p w14:paraId="5E030DE3"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316.256</w:t>
            </w:r>
          </w:p>
        </w:tc>
        <w:tc>
          <w:tcPr>
            <w:tcW w:w="1638" w:type="dxa"/>
            <w:tcBorders>
              <w:top w:val="nil"/>
              <w:left w:val="nil"/>
              <w:bottom w:val="single" w:sz="4" w:space="0" w:color="auto"/>
              <w:right w:val="single" w:sz="4" w:space="0" w:color="auto"/>
            </w:tcBorders>
            <w:shd w:val="clear" w:color="000000" w:fill="FFFFFF"/>
            <w:noWrap/>
            <w:vAlign w:val="center"/>
            <w:hideMark/>
          </w:tcPr>
          <w:p w14:paraId="3638A9D0"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w:t>
            </w:r>
          </w:p>
        </w:tc>
        <w:tc>
          <w:tcPr>
            <w:tcW w:w="1622" w:type="dxa"/>
            <w:tcBorders>
              <w:top w:val="nil"/>
              <w:left w:val="nil"/>
              <w:bottom w:val="single" w:sz="4" w:space="0" w:color="auto"/>
              <w:right w:val="single" w:sz="4" w:space="0" w:color="auto"/>
            </w:tcBorders>
            <w:shd w:val="clear" w:color="000000" w:fill="FFFFFF"/>
            <w:noWrap/>
            <w:vAlign w:val="center"/>
            <w:hideMark/>
          </w:tcPr>
          <w:p w14:paraId="36D75D11"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w:t>
            </w:r>
          </w:p>
        </w:tc>
      </w:tr>
      <w:tr w:rsidR="00FC289E" w:rsidRPr="00FC289E" w14:paraId="38391FB2"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27688235" w14:textId="77777777" w:rsidR="00FC289E" w:rsidRPr="00FC289E" w:rsidRDefault="00FC289E" w:rsidP="00FC289E">
            <w:pPr>
              <w:spacing w:after="0" w:line="240" w:lineRule="auto"/>
              <w:ind w:firstLineChars="600" w:firstLine="132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412</w:t>
            </w:r>
          </w:p>
        </w:tc>
        <w:tc>
          <w:tcPr>
            <w:tcW w:w="3827" w:type="dxa"/>
            <w:tcBorders>
              <w:top w:val="nil"/>
              <w:left w:val="nil"/>
              <w:bottom w:val="single" w:sz="4" w:space="0" w:color="auto"/>
              <w:right w:val="single" w:sz="4" w:space="0" w:color="auto"/>
            </w:tcBorders>
            <w:shd w:val="clear" w:color="000000" w:fill="FFFFFF"/>
            <w:vAlign w:val="center"/>
            <w:hideMark/>
          </w:tcPr>
          <w:p w14:paraId="6F580398"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Nematerijalna imovina</w:t>
            </w:r>
          </w:p>
        </w:tc>
        <w:tc>
          <w:tcPr>
            <w:tcW w:w="1418" w:type="dxa"/>
            <w:tcBorders>
              <w:top w:val="nil"/>
              <w:left w:val="nil"/>
              <w:bottom w:val="single" w:sz="4" w:space="0" w:color="auto"/>
              <w:right w:val="single" w:sz="4" w:space="0" w:color="auto"/>
            </w:tcBorders>
            <w:shd w:val="clear" w:color="000000" w:fill="FFFFFF"/>
            <w:noWrap/>
            <w:vAlign w:val="center"/>
            <w:hideMark/>
          </w:tcPr>
          <w:p w14:paraId="1E8EBDFB"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3.318</w:t>
            </w:r>
          </w:p>
        </w:tc>
        <w:tc>
          <w:tcPr>
            <w:tcW w:w="1638" w:type="dxa"/>
            <w:tcBorders>
              <w:top w:val="nil"/>
              <w:left w:val="nil"/>
              <w:bottom w:val="single" w:sz="4" w:space="0" w:color="auto"/>
              <w:right w:val="single" w:sz="4" w:space="0" w:color="auto"/>
            </w:tcBorders>
            <w:shd w:val="clear" w:color="000000" w:fill="FFFFFF"/>
            <w:noWrap/>
            <w:vAlign w:val="center"/>
            <w:hideMark/>
          </w:tcPr>
          <w:p w14:paraId="651AFF0D"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3.318</w:t>
            </w:r>
          </w:p>
        </w:tc>
        <w:tc>
          <w:tcPr>
            <w:tcW w:w="1622" w:type="dxa"/>
            <w:tcBorders>
              <w:top w:val="nil"/>
              <w:left w:val="nil"/>
              <w:bottom w:val="single" w:sz="4" w:space="0" w:color="auto"/>
              <w:right w:val="single" w:sz="4" w:space="0" w:color="auto"/>
            </w:tcBorders>
            <w:shd w:val="clear" w:color="000000" w:fill="FFFFFF"/>
            <w:noWrap/>
            <w:vAlign w:val="center"/>
            <w:hideMark/>
          </w:tcPr>
          <w:p w14:paraId="57B790C1"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3.318</w:t>
            </w:r>
          </w:p>
        </w:tc>
      </w:tr>
      <w:tr w:rsidR="00FC289E" w:rsidRPr="00FC289E" w14:paraId="21FAFDAA"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281B281"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4126</w:t>
            </w:r>
          </w:p>
        </w:tc>
        <w:tc>
          <w:tcPr>
            <w:tcW w:w="3827" w:type="dxa"/>
            <w:tcBorders>
              <w:top w:val="nil"/>
              <w:left w:val="nil"/>
              <w:bottom w:val="single" w:sz="4" w:space="0" w:color="auto"/>
              <w:right w:val="single" w:sz="4" w:space="0" w:color="auto"/>
            </w:tcBorders>
            <w:shd w:val="clear" w:color="000000" w:fill="FFFFFF"/>
            <w:vAlign w:val="center"/>
            <w:hideMark/>
          </w:tcPr>
          <w:p w14:paraId="44A9B33D"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Ostala nematerijalna imovina</w:t>
            </w:r>
          </w:p>
        </w:tc>
        <w:tc>
          <w:tcPr>
            <w:tcW w:w="1418" w:type="dxa"/>
            <w:tcBorders>
              <w:top w:val="nil"/>
              <w:left w:val="nil"/>
              <w:bottom w:val="single" w:sz="4" w:space="0" w:color="auto"/>
              <w:right w:val="single" w:sz="4" w:space="0" w:color="auto"/>
            </w:tcBorders>
            <w:shd w:val="clear" w:color="000000" w:fill="FFFFFF"/>
            <w:noWrap/>
            <w:vAlign w:val="center"/>
            <w:hideMark/>
          </w:tcPr>
          <w:p w14:paraId="3D4E03BA"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3.318</w:t>
            </w:r>
          </w:p>
        </w:tc>
        <w:tc>
          <w:tcPr>
            <w:tcW w:w="1638" w:type="dxa"/>
            <w:tcBorders>
              <w:top w:val="nil"/>
              <w:left w:val="nil"/>
              <w:bottom w:val="single" w:sz="4" w:space="0" w:color="auto"/>
              <w:right w:val="single" w:sz="4" w:space="0" w:color="auto"/>
            </w:tcBorders>
            <w:shd w:val="clear" w:color="000000" w:fill="FFFFFF"/>
            <w:noWrap/>
            <w:vAlign w:val="center"/>
            <w:hideMark/>
          </w:tcPr>
          <w:p w14:paraId="74F1DBDF"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3.318</w:t>
            </w:r>
          </w:p>
        </w:tc>
        <w:tc>
          <w:tcPr>
            <w:tcW w:w="1622" w:type="dxa"/>
            <w:tcBorders>
              <w:top w:val="nil"/>
              <w:left w:val="nil"/>
              <w:bottom w:val="single" w:sz="4" w:space="0" w:color="auto"/>
              <w:right w:val="single" w:sz="4" w:space="0" w:color="auto"/>
            </w:tcBorders>
            <w:shd w:val="clear" w:color="000000" w:fill="FFFFFF"/>
            <w:noWrap/>
            <w:vAlign w:val="center"/>
            <w:hideMark/>
          </w:tcPr>
          <w:p w14:paraId="7D8CEA07"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3.318</w:t>
            </w:r>
          </w:p>
        </w:tc>
      </w:tr>
      <w:tr w:rsidR="00FC289E" w:rsidRPr="00FC289E" w14:paraId="0078C898" w14:textId="77777777" w:rsidTr="00FC289E">
        <w:trPr>
          <w:trHeight w:val="6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4E2249F" w14:textId="77777777" w:rsidR="00FC289E" w:rsidRPr="00FC289E" w:rsidRDefault="00FC289E" w:rsidP="00FC289E">
            <w:pPr>
              <w:spacing w:after="0" w:line="240" w:lineRule="auto"/>
              <w:ind w:firstLineChars="600" w:firstLine="132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42</w:t>
            </w:r>
          </w:p>
        </w:tc>
        <w:tc>
          <w:tcPr>
            <w:tcW w:w="3827" w:type="dxa"/>
            <w:tcBorders>
              <w:top w:val="nil"/>
              <w:left w:val="nil"/>
              <w:bottom w:val="single" w:sz="4" w:space="0" w:color="auto"/>
              <w:right w:val="single" w:sz="4" w:space="0" w:color="auto"/>
            </w:tcBorders>
            <w:shd w:val="clear" w:color="000000" w:fill="FFFFFF"/>
            <w:vAlign w:val="center"/>
            <w:hideMark/>
          </w:tcPr>
          <w:p w14:paraId="62A3B4A3"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Rashodi za nabavu proizvedene dugotrajne imovine</w:t>
            </w:r>
          </w:p>
        </w:tc>
        <w:tc>
          <w:tcPr>
            <w:tcW w:w="1418" w:type="dxa"/>
            <w:tcBorders>
              <w:top w:val="nil"/>
              <w:left w:val="nil"/>
              <w:bottom w:val="single" w:sz="4" w:space="0" w:color="auto"/>
              <w:right w:val="single" w:sz="4" w:space="0" w:color="auto"/>
            </w:tcBorders>
            <w:shd w:val="clear" w:color="000000" w:fill="FFFFFF"/>
            <w:noWrap/>
            <w:vAlign w:val="center"/>
            <w:hideMark/>
          </w:tcPr>
          <w:p w14:paraId="3D55B8FE"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6.008.628</w:t>
            </w:r>
          </w:p>
        </w:tc>
        <w:tc>
          <w:tcPr>
            <w:tcW w:w="1638" w:type="dxa"/>
            <w:tcBorders>
              <w:top w:val="nil"/>
              <w:left w:val="nil"/>
              <w:bottom w:val="single" w:sz="4" w:space="0" w:color="auto"/>
              <w:right w:val="single" w:sz="4" w:space="0" w:color="auto"/>
            </w:tcBorders>
            <w:shd w:val="clear" w:color="000000" w:fill="FFFFFF"/>
            <w:noWrap/>
            <w:vAlign w:val="center"/>
            <w:hideMark/>
          </w:tcPr>
          <w:p w14:paraId="1CA6B1B5"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5.664.493</w:t>
            </w:r>
          </w:p>
        </w:tc>
        <w:tc>
          <w:tcPr>
            <w:tcW w:w="1622" w:type="dxa"/>
            <w:tcBorders>
              <w:top w:val="nil"/>
              <w:left w:val="nil"/>
              <w:bottom w:val="single" w:sz="4" w:space="0" w:color="auto"/>
              <w:right w:val="single" w:sz="4" w:space="0" w:color="auto"/>
            </w:tcBorders>
            <w:shd w:val="clear" w:color="000000" w:fill="FFFFFF"/>
            <w:noWrap/>
            <w:vAlign w:val="center"/>
            <w:hideMark/>
          </w:tcPr>
          <w:p w14:paraId="41FC2088"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5.456.549</w:t>
            </w:r>
          </w:p>
        </w:tc>
      </w:tr>
      <w:tr w:rsidR="00FC289E" w:rsidRPr="00FC289E" w14:paraId="2DFB70E6"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4B411C3" w14:textId="77777777" w:rsidR="00FC289E" w:rsidRPr="00FC289E" w:rsidRDefault="00FC289E" w:rsidP="00FC289E">
            <w:pPr>
              <w:spacing w:after="0" w:line="240" w:lineRule="auto"/>
              <w:ind w:firstLineChars="700" w:firstLine="154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421</w:t>
            </w:r>
          </w:p>
        </w:tc>
        <w:tc>
          <w:tcPr>
            <w:tcW w:w="3827" w:type="dxa"/>
            <w:tcBorders>
              <w:top w:val="nil"/>
              <w:left w:val="nil"/>
              <w:bottom w:val="single" w:sz="4" w:space="0" w:color="auto"/>
              <w:right w:val="single" w:sz="4" w:space="0" w:color="auto"/>
            </w:tcBorders>
            <w:shd w:val="clear" w:color="000000" w:fill="FFFFFF"/>
            <w:vAlign w:val="center"/>
            <w:hideMark/>
          </w:tcPr>
          <w:p w14:paraId="7B1A3590"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Građevinski objekti</w:t>
            </w:r>
          </w:p>
        </w:tc>
        <w:tc>
          <w:tcPr>
            <w:tcW w:w="1418" w:type="dxa"/>
            <w:tcBorders>
              <w:top w:val="nil"/>
              <w:left w:val="nil"/>
              <w:bottom w:val="single" w:sz="4" w:space="0" w:color="auto"/>
              <w:right w:val="single" w:sz="4" w:space="0" w:color="auto"/>
            </w:tcBorders>
            <w:shd w:val="clear" w:color="000000" w:fill="FFFFFF"/>
            <w:noWrap/>
            <w:vAlign w:val="center"/>
            <w:hideMark/>
          </w:tcPr>
          <w:p w14:paraId="3785C4D8"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5.926.878</w:t>
            </w:r>
          </w:p>
        </w:tc>
        <w:tc>
          <w:tcPr>
            <w:tcW w:w="1638" w:type="dxa"/>
            <w:tcBorders>
              <w:top w:val="nil"/>
              <w:left w:val="nil"/>
              <w:bottom w:val="single" w:sz="4" w:space="0" w:color="auto"/>
              <w:right w:val="single" w:sz="4" w:space="0" w:color="auto"/>
            </w:tcBorders>
            <w:shd w:val="clear" w:color="000000" w:fill="FFFFFF"/>
            <w:noWrap/>
            <w:vAlign w:val="center"/>
            <w:hideMark/>
          </w:tcPr>
          <w:p w14:paraId="21DD6784"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5.649.942</w:t>
            </w:r>
          </w:p>
        </w:tc>
        <w:tc>
          <w:tcPr>
            <w:tcW w:w="1622" w:type="dxa"/>
            <w:tcBorders>
              <w:top w:val="nil"/>
              <w:left w:val="nil"/>
              <w:bottom w:val="single" w:sz="4" w:space="0" w:color="auto"/>
              <w:right w:val="single" w:sz="4" w:space="0" w:color="auto"/>
            </w:tcBorders>
            <w:shd w:val="clear" w:color="000000" w:fill="FFFFFF"/>
            <w:noWrap/>
            <w:vAlign w:val="center"/>
            <w:hideMark/>
          </w:tcPr>
          <w:p w14:paraId="45D8ECA6"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4.441.999</w:t>
            </w:r>
          </w:p>
        </w:tc>
      </w:tr>
      <w:tr w:rsidR="00FC289E" w:rsidRPr="00FC289E" w14:paraId="2EEC170C"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2227042B"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4214</w:t>
            </w:r>
          </w:p>
        </w:tc>
        <w:tc>
          <w:tcPr>
            <w:tcW w:w="3827" w:type="dxa"/>
            <w:tcBorders>
              <w:top w:val="nil"/>
              <w:left w:val="nil"/>
              <w:bottom w:val="single" w:sz="4" w:space="0" w:color="auto"/>
              <w:right w:val="single" w:sz="4" w:space="0" w:color="auto"/>
            </w:tcBorders>
            <w:shd w:val="clear" w:color="000000" w:fill="FFFFFF"/>
            <w:vAlign w:val="center"/>
            <w:hideMark/>
          </w:tcPr>
          <w:p w14:paraId="4DD7AC94"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Ostali građevinski objekti</w:t>
            </w:r>
          </w:p>
        </w:tc>
        <w:tc>
          <w:tcPr>
            <w:tcW w:w="1418" w:type="dxa"/>
            <w:tcBorders>
              <w:top w:val="nil"/>
              <w:left w:val="nil"/>
              <w:bottom w:val="single" w:sz="4" w:space="0" w:color="auto"/>
              <w:right w:val="single" w:sz="4" w:space="0" w:color="auto"/>
            </w:tcBorders>
            <w:shd w:val="clear" w:color="000000" w:fill="FFFFFF"/>
            <w:noWrap/>
            <w:vAlign w:val="center"/>
            <w:hideMark/>
          </w:tcPr>
          <w:p w14:paraId="66048421"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5.926.878</w:t>
            </w:r>
          </w:p>
        </w:tc>
        <w:tc>
          <w:tcPr>
            <w:tcW w:w="1638" w:type="dxa"/>
            <w:tcBorders>
              <w:top w:val="nil"/>
              <w:left w:val="nil"/>
              <w:bottom w:val="single" w:sz="4" w:space="0" w:color="auto"/>
              <w:right w:val="single" w:sz="4" w:space="0" w:color="auto"/>
            </w:tcBorders>
            <w:shd w:val="clear" w:color="000000" w:fill="FFFFFF"/>
            <w:noWrap/>
            <w:vAlign w:val="center"/>
            <w:hideMark/>
          </w:tcPr>
          <w:p w14:paraId="564DC213"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5.649.942</w:t>
            </w:r>
          </w:p>
        </w:tc>
        <w:tc>
          <w:tcPr>
            <w:tcW w:w="1622" w:type="dxa"/>
            <w:tcBorders>
              <w:top w:val="nil"/>
              <w:left w:val="nil"/>
              <w:bottom w:val="single" w:sz="4" w:space="0" w:color="auto"/>
              <w:right w:val="single" w:sz="4" w:space="0" w:color="auto"/>
            </w:tcBorders>
            <w:shd w:val="clear" w:color="000000" w:fill="FFFFFF"/>
            <w:noWrap/>
            <w:vAlign w:val="center"/>
            <w:hideMark/>
          </w:tcPr>
          <w:p w14:paraId="001B35D0"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4.441.999</w:t>
            </w:r>
          </w:p>
        </w:tc>
      </w:tr>
      <w:tr w:rsidR="00FC289E" w:rsidRPr="00FC289E" w14:paraId="7F03BDAE"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23D00D4" w14:textId="77777777" w:rsidR="00FC289E" w:rsidRPr="00FC289E" w:rsidRDefault="00FC289E" w:rsidP="00FC289E">
            <w:pPr>
              <w:spacing w:after="0" w:line="240" w:lineRule="auto"/>
              <w:ind w:firstLineChars="700" w:firstLine="154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422</w:t>
            </w:r>
          </w:p>
        </w:tc>
        <w:tc>
          <w:tcPr>
            <w:tcW w:w="3827" w:type="dxa"/>
            <w:tcBorders>
              <w:top w:val="nil"/>
              <w:left w:val="nil"/>
              <w:bottom w:val="single" w:sz="4" w:space="0" w:color="auto"/>
              <w:right w:val="single" w:sz="4" w:space="0" w:color="auto"/>
            </w:tcBorders>
            <w:shd w:val="clear" w:color="000000" w:fill="FFFFFF"/>
            <w:vAlign w:val="center"/>
            <w:hideMark/>
          </w:tcPr>
          <w:p w14:paraId="6955823B"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Postrojenja i oprema</w:t>
            </w:r>
          </w:p>
        </w:tc>
        <w:tc>
          <w:tcPr>
            <w:tcW w:w="1418" w:type="dxa"/>
            <w:tcBorders>
              <w:top w:val="nil"/>
              <w:left w:val="nil"/>
              <w:bottom w:val="single" w:sz="4" w:space="0" w:color="auto"/>
              <w:right w:val="single" w:sz="4" w:space="0" w:color="auto"/>
            </w:tcBorders>
            <w:shd w:val="clear" w:color="000000" w:fill="FFFFFF"/>
            <w:noWrap/>
            <w:vAlign w:val="center"/>
            <w:hideMark/>
          </w:tcPr>
          <w:p w14:paraId="1071FAA3"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11.894</w:t>
            </w:r>
          </w:p>
        </w:tc>
        <w:tc>
          <w:tcPr>
            <w:tcW w:w="1638" w:type="dxa"/>
            <w:tcBorders>
              <w:top w:val="nil"/>
              <w:left w:val="nil"/>
              <w:bottom w:val="single" w:sz="4" w:space="0" w:color="auto"/>
              <w:right w:val="single" w:sz="4" w:space="0" w:color="auto"/>
            </w:tcBorders>
            <w:shd w:val="clear" w:color="000000" w:fill="FFFFFF"/>
            <w:noWrap/>
            <w:vAlign w:val="center"/>
            <w:hideMark/>
          </w:tcPr>
          <w:p w14:paraId="7FA8F396"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11.894</w:t>
            </w:r>
          </w:p>
        </w:tc>
        <w:tc>
          <w:tcPr>
            <w:tcW w:w="1622" w:type="dxa"/>
            <w:tcBorders>
              <w:top w:val="nil"/>
              <w:left w:val="nil"/>
              <w:bottom w:val="single" w:sz="4" w:space="0" w:color="auto"/>
              <w:right w:val="single" w:sz="4" w:space="0" w:color="auto"/>
            </w:tcBorders>
            <w:shd w:val="clear" w:color="000000" w:fill="FFFFFF"/>
            <w:noWrap/>
            <w:vAlign w:val="center"/>
            <w:hideMark/>
          </w:tcPr>
          <w:p w14:paraId="0F95C06D"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11.894</w:t>
            </w:r>
          </w:p>
        </w:tc>
      </w:tr>
      <w:tr w:rsidR="00FC289E" w:rsidRPr="00FC289E" w14:paraId="3A62923C"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4D90C33B"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4221</w:t>
            </w:r>
          </w:p>
        </w:tc>
        <w:tc>
          <w:tcPr>
            <w:tcW w:w="3827" w:type="dxa"/>
            <w:tcBorders>
              <w:top w:val="nil"/>
              <w:left w:val="nil"/>
              <w:bottom w:val="single" w:sz="4" w:space="0" w:color="auto"/>
              <w:right w:val="single" w:sz="4" w:space="0" w:color="auto"/>
            </w:tcBorders>
            <w:shd w:val="clear" w:color="000000" w:fill="FFFFFF"/>
            <w:vAlign w:val="center"/>
            <w:hideMark/>
          </w:tcPr>
          <w:p w14:paraId="459E9490"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Uredska oprema i namještaj</w:t>
            </w:r>
          </w:p>
        </w:tc>
        <w:tc>
          <w:tcPr>
            <w:tcW w:w="1418" w:type="dxa"/>
            <w:tcBorders>
              <w:top w:val="nil"/>
              <w:left w:val="nil"/>
              <w:bottom w:val="single" w:sz="4" w:space="0" w:color="auto"/>
              <w:right w:val="single" w:sz="4" w:space="0" w:color="auto"/>
            </w:tcBorders>
            <w:shd w:val="clear" w:color="000000" w:fill="FFFFFF"/>
            <w:noWrap/>
            <w:vAlign w:val="center"/>
            <w:hideMark/>
          </w:tcPr>
          <w:p w14:paraId="6FB621E4"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9.292</w:t>
            </w:r>
          </w:p>
        </w:tc>
        <w:tc>
          <w:tcPr>
            <w:tcW w:w="1638" w:type="dxa"/>
            <w:tcBorders>
              <w:top w:val="nil"/>
              <w:left w:val="nil"/>
              <w:bottom w:val="single" w:sz="4" w:space="0" w:color="auto"/>
              <w:right w:val="single" w:sz="4" w:space="0" w:color="auto"/>
            </w:tcBorders>
            <w:shd w:val="clear" w:color="000000" w:fill="FFFFFF"/>
            <w:noWrap/>
            <w:vAlign w:val="center"/>
            <w:hideMark/>
          </w:tcPr>
          <w:p w14:paraId="393F0FE7"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9.292</w:t>
            </w:r>
          </w:p>
        </w:tc>
        <w:tc>
          <w:tcPr>
            <w:tcW w:w="1622" w:type="dxa"/>
            <w:tcBorders>
              <w:top w:val="nil"/>
              <w:left w:val="nil"/>
              <w:bottom w:val="single" w:sz="4" w:space="0" w:color="auto"/>
              <w:right w:val="single" w:sz="4" w:space="0" w:color="auto"/>
            </w:tcBorders>
            <w:shd w:val="clear" w:color="000000" w:fill="FFFFFF"/>
            <w:noWrap/>
            <w:vAlign w:val="center"/>
            <w:hideMark/>
          </w:tcPr>
          <w:p w14:paraId="4351F64C"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9.292</w:t>
            </w:r>
          </w:p>
        </w:tc>
      </w:tr>
      <w:tr w:rsidR="00FC289E" w:rsidRPr="00FC289E" w14:paraId="4826B3A0"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7290CC5A"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4222</w:t>
            </w:r>
          </w:p>
        </w:tc>
        <w:tc>
          <w:tcPr>
            <w:tcW w:w="3827" w:type="dxa"/>
            <w:tcBorders>
              <w:top w:val="nil"/>
              <w:left w:val="nil"/>
              <w:bottom w:val="single" w:sz="4" w:space="0" w:color="auto"/>
              <w:right w:val="single" w:sz="4" w:space="0" w:color="auto"/>
            </w:tcBorders>
            <w:shd w:val="clear" w:color="000000" w:fill="FFFFFF"/>
            <w:vAlign w:val="center"/>
            <w:hideMark/>
          </w:tcPr>
          <w:p w14:paraId="37FCA09E"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Komunikacijska oprema</w:t>
            </w:r>
          </w:p>
        </w:tc>
        <w:tc>
          <w:tcPr>
            <w:tcW w:w="1418" w:type="dxa"/>
            <w:tcBorders>
              <w:top w:val="nil"/>
              <w:left w:val="nil"/>
              <w:bottom w:val="single" w:sz="4" w:space="0" w:color="auto"/>
              <w:right w:val="single" w:sz="4" w:space="0" w:color="auto"/>
            </w:tcBorders>
            <w:shd w:val="clear" w:color="000000" w:fill="FFFFFF"/>
            <w:noWrap/>
            <w:vAlign w:val="center"/>
            <w:hideMark/>
          </w:tcPr>
          <w:p w14:paraId="71AA940E"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1.600</w:t>
            </w:r>
          </w:p>
        </w:tc>
        <w:tc>
          <w:tcPr>
            <w:tcW w:w="1638" w:type="dxa"/>
            <w:tcBorders>
              <w:top w:val="nil"/>
              <w:left w:val="nil"/>
              <w:bottom w:val="single" w:sz="4" w:space="0" w:color="auto"/>
              <w:right w:val="single" w:sz="4" w:space="0" w:color="auto"/>
            </w:tcBorders>
            <w:shd w:val="clear" w:color="000000" w:fill="FFFFFF"/>
            <w:noWrap/>
            <w:vAlign w:val="center"/>
            <w:hideMark/>
          </w:tcPr>
          <w:p w14:paraId="37FEC1F1"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1.600</w:t>
            </w:r>
          </w:p>
        </w:tc>
        <w:tc>
          <w:tcPr>
            <w:tcW w:w="1622" w:type="dxa"/>
            <w:tcBorders>
              <w:top w:val="nil"/>
              <w:left w:val="nil"/>
              <w:bottom w:val="single" w:sz="4" w:space="0" w:color="auto"/>
              <w:right w:val="single" w:sz="4" w:space="0" w:color="auto"/>
            </w:tcBorders>
            <w:shd w:val="clear" w:color="000000" w:fill="FFFFFF"/>
            <w:noWrap/>
            <w:vAlign w:val="center"/>
            <w:hideMark/>
          </w:tcPr>
          <w:p w14:paraId="436300E9"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1.600</w:t>
            </w:r>
          </w:p>
        </w:tc>
      </w:tr>
      <w:tr w:rsidR="00FC289E" w:rsidRPr="00FC289E" w14:paraId="6E701599"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FC5D7D2"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4223</w:t>
            </w:r>
          </w:p>
        </w:tc>
        <w:tc>
          <w:tcPr>
            <w:tcW w:w="3827" w:type="dxa"/>
            <w:tcBorders>
              <w:top w:val="nil"/>
              <w:left w:val="nil"/>
              <w:bottom w:val="single" w:sz="4" w:space="0" w:color="auto"/>
              <w:right w:val="single" w:sz="4" w:space="0" w:color="auto"/>
            </w:tcBorders>
            <w:shd w:val="clear" w:color="000000" w:fill="FFFFFF"/>
            <w:vAlign w:val="center"/>
            <w:hideMark/>
          </w:tcPr>
          <w:p w14:paraId="33F54CD6"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Oprema za održavanje i zaštitu</w:t>
            </w:r>
          </w:p>
        </w:tc>
        <w:tc>
          <w:tcPr>
            <w:tcW w:w="1418" w:type="dxa"/>
            <w:tcBorders>
              <w:top w:val="nil"/>
              <w:left w:val="nil"/>
              <w:bottom w:val="single" w:sz="4" w:space="0" w:color="auto"/>
              <w:right w:val="single" w:sz="4" w:space="0" w:color="auto"/>
            </w:tcBorders>
            <w:shd w:val="clear" w:color="000000" w:fill="FFFFFF"/>
            <w:noWrap/>
            <w:vAlign w:val="center"/>
            <w:hideMark/>
          </w:tcPr>
          <w:p w14:paraId="64917466"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1.001</w:t>
            </w:r>
          </w:p>
        </w:tc>
        <w:tc>
          <w:tcPr>
            <w:tcW w:w="1638" w:type="dxa"/>
            <w:tcBorders>
              <w:top w:val="nil"/>
              <w:left w:val="nil"/>
              <w:bottom w:val="single" w:sz="4" w:space="0" w:color="auto"/>
              <w:right w:val="single" w:sz="4" w:space="0" w:color="auto"/>
            </w:tcBorders>
            <w:shd w:val="clear" w:color="000000" w:fill="FFFFFF"/>
            <w:noWrap/>
            <w:vAlign w:val="center"/>
            <w:hideMark/>
          </w:tcPr>
          <w:p w14:paraId="3B2B51E9"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1.001</w:t>
            </w:r>
          </w:p>
        </w:tc>
        <w:tc>
          <w:tcPr>
            <w:tcW w:w="1622" w:type="dxa"/>
            <w:tcBorders>
              <w:top w:val="nil"/>
              <w:left w:val="nil"/>
              <w:bottom w:val="single" w:sz="4" w:space="0" w:color="auto"/>
              <w:right w:val="single" w:sz="4" w:space="0" w:color="auto"/>
            </w:tcBorders>
            <w:shd w:val="clear" w:color="000000" w:fill="FFFFFF"/>
            <w:noWrap/>
            <w:vAlign w:val="center"/>
            <w:hideMark/>
          </w:tcPr>
          <w:p w14:paraId="07F21DDB"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1.001</w:t>
            </w:r>
          </w:p>
        </w:tc>
      </w:tr>
      <w:tr w:rsidR="00FC289E" w:rsidRPr="00FC289E" w14:paraId="693631DF" w14:textId="77777777" w:rsidTr="00FC289E">
        <w:trPr>
          <w:trHeight w:val="6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CF993E1"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4227</w:t>
            </w:r>
          </w:p>
        </w:tc>
        <w:tc>
          <w:tcPr>
            <w:tcW w:w="3827" w:type="dxa"/>
            <w:tcBorders>
              <w:top w:val="nil"/>
              <w:left w:val="nil"/>
              <w:bottom w:val="single" w:sz="4" w:space="0" w:color="auto"/>
              <w:right w:val="single" w:sz="4" w:space="0" w:color="auto"/>
            </w:tcBorders>
            <w:shd w:val="clear" w:color="000000" w:fill="FFFFFF"/>
            <w:vAlign w:val="center"/>
            <w:hideMark/>
          </w:tcPr>
          <w:p w14:paraId="6DAAFDF8"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Uređaji, strojevi i oprema za ostale namjene</w:t>
            </w:r>
          </w:p>
        </w:tc>
        <w:tc>
          <w:tcPr>
            <w:tcW w:w="1418" w:type="dxa"/>
            <w:tcBorders>
              <w:top w:val="nil"/>
              <w:left w:val="nil"/>
              <w:bottom w:val="single" w:sz="4" w:space="0" w:color="auto"/>
              <w:right w:val="single" w:sz="4" w:space="0" w:color="auto"/>
            </w:tcBorders>
            <w:shd w:val="clear" w:color="000000" w:fill="FFFFFF"/>
            <w:noWrap/>
            <w:vAlign w:val="center"/>
            <w:hideMark/>
          </w:tcPr>
          <w:p w14:paraId="53DE0E20"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w:t>
            </w:r>
          </w:p>
        </w:tc>
        <w:tc>
          <w:tcPr>
            <w:tcW w:w="1638" w:type="dxa"/>
            <w:tcBorders>
              <w:top w:val="nil"/>
              <w:left w:val="nil"/>
              <w:bottom w:val="single" w:sz="4" w:space="0" w:color="auto"/>
              <w:right w:val="single" w:sz="4" w:space="0" w:color="auto"/>
            </w:tcBorders>
            <w:shd w:val="clear" w:color="000000" w:fill="FFFFFF"/>
            <w:noWrap/>
            <w:vAlign w:val="center"/>
            <w:hideMark/>
          </w:tcPr>
          <w:p w14:paraId="08D0C55C"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w:t>
            </w:r>
          </w:p>
        </w:tc>
        <w:tc>
          <w:tcPr>
            <w:tcW w:w="1622" w:type="dxa"/>
            <w:tcBorders>
              <w:top w:val="nil"/>
              <w:left w:val="nil"/>
              <w:bottom w:val="single" w:sz="4" w:space="0" w:color="auto"/>
              <w:right w:val="single" w:sz="4" w:space="0" w:color="auto"/>
            </w:tcBorders>
            <w:shd w:val="clear" w:color="000000" w:fill="FFFFFF"/>
            <w:noWrap/>
            <w:vAlign w:val="center"/>
            <w:hideMark/>
          </w:tcPr>
          <w:p w14:paraId="4C3004D5"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w:t>
            </w:r>
          </w:p>
        </w:tc>
      </w:tr>
      <w:tr w:rsidR="00FC289E" w:rsidRPr="00FC289E" w14:paraId="3CC28F94"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F2437B0" w14:textId="77777777" w:rsidR="00FC289E" w:rsidRPr="00FC289E" w:rsidRDefault="00FC289E" w:rsidP="00FC289E">
            <w:pPr>
              <w:spacing w:after="0" w:line="240" w:lineRule="auto"/>
              <w:ind w:firstLineChars="700" w:firstLine="154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423</w:t>
            </w:r>
          </w:p>
        </w:tc>
        <w:tc>
          <w:tcPr>
            <w:tcW w:w="3827" w:type="dxa"/>
            <w:tcBorders>
              <w:top w:val="nil"/>
              <w:left w:val="nil"/>
              <w:bottom w:val="single" w:sz="4" w:space="0" w:color="auto"/>
              <w:right w:val="single" w:sz="4" w:space="0" w:color="auto"/>
            </w:tcBorders>
            <w:shd w:val="clear" w:color="000000" w:fill="FFFFFF"/>
            <w:vAlign w:val="center"/>
            <w:hideMark/>
          </w:tcPr>
          <w:p w14:paraId="0B794890"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Prijevozna sredstva</w:t>
            </w:r>
          </w:p>
        </w:tc>
        <w:tc>
          <w:tcPr>
            <w:tcW w:w="1418" w:type="dxa"/>
            <w:tcBorders>
              <w:top w:val="nil"/>
              <w:left w:val="nil"/>
              <w:bottom w:val="single" w:sz="4" w:space="0" w:color="auto"/>
              <w:right w:val="single" w:sz="4" w:space="0" w:color="auto"/>
            </w:tcBorders>
            <w:shd w:val="clear" w:color="000000" w:fill="FFFFFF"/>
            <w:noWrap/>
            <w:vAlign w:val="center"/>
            <w:hideMark/>
          </w:tcPr>
          <w:p w14:paraId="46E165D3"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17.202</w:t>
            </w:r>
          </w:p>
        </w:tc>
        <w:tc>
          <w:tcPr>
            <w:tcW w:w="1638" w:type="dxa"/>
            <w:tcBorders>
              <w:top w:val="nil"/>
              <w:left w:val="nil"/>
              <w:bottom w:val="single" w:sz="4" w:space="0" w:color="auto"/>
              <w:right w:val="single" w:sz="4" w:space="0" w:color="auto"/>
            </w:tcBorders>
            <w:shd w:val="clear" w:color="000000" w:fill="FFFFFF"/>
            <w:noWrap/>
            <w:vAlign w:val="center"/>
            <w:hideMark/>
          </w:tcPr>
          <w:p w14:paraId="500C1B41"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w:t>
            </w:r>
          </w:p>
        </w:tc>
        <w:tc>
          <w:tcPr>
            <w:tcW w:w="1622" w:type="dxa"/>
            <w:tcBorders>
              <w:top w:val="nil"/>
              <w:left w:val="nil"/>
              <w:bottom w:val="single" w:sz="4" w:space="0" w:color="auto"/>
              <w:right w:val="single" w:sz="4" w:space="0" w:color="auto"/>
            </w:tcBorders>
            <w:shd w:val="clear" w:color="000000" w:fill="FFFFFF"/>
            <w:noWrap/>
            <w:vAlign w:val="center"/>
            <w:hideMark/>
          </w:tcPr>
          <w:p w14:paraId="7B7E7104"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w:t>
            </w:r>
          </w:p>
        </w:tc>
      </w:tr>
      <w:tr w:rsidR="00FC289E" w:rsidRPr="00FC289E" w14:paraId="6AF4E20F" w14:textId="77777777" w:rsidTr="00FC289E">
        <w:trPr>
          <w:trHeight w:val="6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F0AF49D"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4231</w:t>
            </w:r>
          </w:p>
        </w:tc>
        <w:tc>
          <w:tcPr>
            <w:tcW w:w="3827" w:type="dxa"/>
            <w:tcBorders>
              <w:top w:val="nil"/>
              <w:left w:val="nil"/>
              <w:bottom w:val="single" w:sz="4" w:space="0" w:color="auto"/>
              <w:right w:val="single" w:sz="4" w:space="0" w:color="auto"/>
            </w:tcBorders>
            <w:shd w:val="clear" w:color="000000" w:fill="FFFFFF"/>
            <w:vAlign w:val="center"/>
            <w:hideMark/>
          </w:tcPr>
          <w:p w14:paraId="3256E854"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Prijevozna sredstva u cestovnom prometu</w:t>
            </w:r>
          </w:p>
        </w:tc>
        <w:tc>
          <w:tcPr>
            <w:tcW w:w="1418" w:type="dxa"/>
            <w:tcBorders>
              <w:top w:val="nil"/>
              <w:left w:val="nil"/>
              <w:bottom w:val="single" w:sz="4" w:space="0" w:color="auto"/>
              <w:right w:val="single" w:sz="4" w:space="0" w:color="auto"/>
            </w:tcBorders>
            <w:shd w:val="clear" w:color="000000" w:fill="FFFFFF"/>
            <w:noWrap/>
            <w:vAlign w:val="center"/>
            <w:hideMark/>
          </w:tcPr>
          <w:p w14:paraId="4B1BA852"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17.202</w:t>
            </w:r>
          </w:p>
        </w:tc>
        <w:tc>
          <w:tcPr>
            <w:tcW w:w="1638" w:type="dxa"/>
            <w:tcBorders>
              <w:top w:val="nil"/>
              <w:left w:val="nil"/>
              <w:bottom w:val="single" w:sz="4" w:space="0" w:color="auto"/>
              <w:right w:val="single" w:sz="4" w:space="0" w:color="auto"/>
            </w:tcBorders>
            <w:shd w:val="clear" w:color="000000" w:fill="FFFFFF"/>
            <w:noWrap/>
            <w:vAlign w:val="center"/>
            <w:hideMark/>
          </w:tcPr>
          <w:p w14:paraId="7F152867"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w:t>
            </w:r>
          </w:p>
        </w:tc>
        <w:tc>
          <w:tcPr>
            <w:tcW w:w="1622" w:type="dxa"/>
            <w:tcBorders>
              <w:top w:val="nil"/>
              <w:left w:val="nil"/>
              <w:bottom w:val="single" w:sz="4" w:space="0" w:color="auto"/>
              <w:right w:val="single" w:sz="4" w:space="0" w:color="auto"/>
            </w:tcBorders>
            <w:shd w:val="clear" w:color="000000" w:fill="FFFFFF"/>
            <w:noWrap/>
            <w:vAlign w:val="center"/>
            <w:hideMark/>
          </w:tcPr>
          <w:p w14:paraId="69BBF6B8"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w:t>
            </w:r>
          </w:p>
        </w:tc>
      </w:tr>
      <w:tr w:rsidR="00FC289E" w:rsidRPr="00FC289E" w14:paraId="51E2C235" w14:textId="77777777" w:rsidTr="00FC289E">
        <w:trPr>
          <w:trHeight w:val="6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4F9144E5" w14:textId="77777777" w:rsidR="00FC289E" w:rsidRPr="00FC289E" w:rsidRDefault="00FC289E" w:rsidP="00FC289E">
            <w:pPr>
              <w:spacing w:after="0" w:line="240" w:lineRule="auto"/>
              <w:ind w:firstLineChars="700" w:firstLine="154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lastRenderedPageBreak/>
              <w:t>426</w:t>
            </w:r>
          </w:p>
        </w:tc>
        <w:tc>
          <w:tcPr>
            <w:tcW w:w="3827" w:type="dxa"/>
            <w:tcBorders>
              <w:top w:val="nil"/>
              <w:left w:val="nil"/>
              <w:bottom w:val="single" w:sz="4" w:space="0" w:color="auto"/>
              <w:right w:val="single" w:sz="4" w:space="0" w:color="auto"/>
            </w:tcBorders>
            <w:shd w:val="clear" w:color="000000" w:fill="FFFFFF"/>
            <w:vAlign w:val="center"/>
            <w:hideMark/>
          </w:tcPr>
          <w:p w14:paraId="130CF151"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Nematerijalna proizvedena imovina</w:t>
            </w:r>
          </w:p>
        </w:tc>
        <w:tc>
          <w:tcPr>
            <w:tcW w:w="1418" w:type="dxa"/>
            <w:tcBorders>
              <w:top w:val="nil"/>
              <w:left w:val="nil"/>
              <w:bottom w:val="single" w:sz="4" w:space="0" w:color="auto"/>
              <w:right w:val="single" w:sz="4" w:space="0" w:color="auto"/>
            </w:tcBorders>
            <w:shd w:val="clear" w:color="000000" w:fill="FFFFFF"/>
            <w:noWrap/>
            <w:vAlign w:val="center"/>
            <w:hideMark/>
          </w:tcPr>
          <w:p w14:paraId="72926805"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52.654</w:t>
            </w:r>
          </w:p>
        </w:tc>
        <w:tc>
          <w:tcPr>
            <w:tcW w:w="1638" w:type="dxa"/>
            <w:tcBorders>
              <w:top w:val="nil"/>
              <w:left w:val="nil"/>
              <w:bottom w:val="single" w:sz="4" w:space="0" w:color="auto"/>
              <w:right w:val="single" w:sz="4" w:space="0" w:color="auto"/>
            </w:tcBorders>
            <w:shd w:val="clear" w:color="000000" w:fill="FFFFFF"/>
            <w:noWrap/>
            <w:vAlign w:val="center"/>
            <w:hideMark/>
          </w:tcPr>
          <w:p w14:paraId="75AD7F79"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2.655</w:t>
            </w:r>
          </w:p>
        </w:tc>
        <w:tc>
          <w:tcPr>
            <w:tcW w:w="1622" w:type="dxa"/>
            <w:tcBorders>
              <w:top w:val="nil"/>
              <w:left w:val="nil"/>
              <w:bottom w:val="single" w:sz="4" w:space="0" w:color="auto"/>
              <w:right w:val="single" w:sz="4" w:space="0" w:color="auto"/>
            </w:tcBorders>
            <w:shd w:val="clear" w:color="000000" w:fill="FFFFFF"/>
            <w:noWrap/>
            <w:vAlign w:val="center"/>
            <w:hideMark/>
          </w:tcPr>
          <w:p w14:paraId="1C00484F"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1.002.654</w:t>
            </w:r>
          </w:p>
        </w:tc>
      </w:tr>
      <w:tr w:rsidR="00FC289E" w:rsidRPr="00FC289E" w14:paraId="592C0604" w14:textId="77777777" w:rsidTr="00FC289E">
        <w:trPr>
          <w:trHeight w:val="31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3415E59"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4262</w:t>
            </w:r>
          </w:p>
        </w:tc>
        <w:tc>
          <w:tcPr>
            <w:tcW w:w="3827" w:type="dxa"/>
            <w:tcBorders>
              <w:top w:val="nil"/>
              <w:left w:val="nil"/>
              <w:bottom w:val="single" w:sz="4" w:space="0" w:color="auto"/>
              <w:right w:val="single" w:sz="4" w:space="0" w:color="auto"/>
            </w:tcBorders>
            <w:shd w:val="clear" w:color="000000" w:fill="FFFFFF"/>
            <w:vAlign w:val="center"/>
            <w:hideMark/>
          </w:tcPr>
          <w:p w14:paraId="7DCD2FCE"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Ulaganja u računalne programe</w:t>
            </w:r>
          </w:p>
        </w:tc>
        <w:tc>
          <w:tcPr>
            <w:tcW w:w="1418" w:type="dxa"/>
            <w:tcBorders>
              <w:top w:val="nil"/>
              <w:left w:val="nil"/>
              <w:bottom w:val="single" w:sz="4" w:space="0" w:color="auto"/>
              <w:right w:val="single" w:sz="4" w:space="0" w:color="auto"/>
            </w:tcBorders>
            <w:shd w:val="clear" w:color="000000" w:fill="FFFFFF"/>
            <w:noWrap/>
            <w:vAlign w:val="center"/>
            <w:hideMark/>
          </w:tcPr>
          <w:p w14:paraId="43AFE9E0"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2.654</w:t>
            </w:r>
          </w:p>
        </w:tc>
        <w:tc>
          <w:tcPr>
            <w:tcW w:w="1638" w:type="dxa"/>
            <w:tcBorders>
              <w:top w:val="nil"/>
              <w:left w:val="nil"/>
              <w:bottom w:val="single" w:sz="4" w:space="0" w:color="auto"/>
              <w:right w:val="single" w:sz="4" w:space="0" w:color="auto"/>
            </w:tcBorders>
            <w:shd w:val="clear" w:color="000000" w:fill="FFFFFF"/>
            <w:noWrap/>
            <w:vAlign w:val="center"/>
            <w:hideMark/>
          </w:tcPr>
          <w:p w14:paraId="4EAC007A"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2.654</w:t>
            </w:r>
          </w:p>
        </w:tc>
        <w:tc>
          <w:tcPr>
            <w:tcW w:w="1622" w:type="dxa"/>
            <w:tcBorders>
              <w:top w:val="nil"/>
              <w:left w:val="nil"/>
              <w:bottom w:val="single" w:sz="4" w:space="0" w:color="auto"/>
              <w:right w:val="single" w:sz="4" w:space="0" w:color="auto"/>
            </w:tcBorders>
            <w:shd w:val="clear" w:color="000000" w:fill="FFFFFF"/>
            <w:noWrap/>
            <w:vAlign w:val="center"/>
            <w:hideMark/>
          </w:tcPr>
          <w:p w14:paraId="379B3AD0"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2.654</w:t>
            </w:r>
          </w:p>
        </w:tc>
      </w:tr>
      <w:tr w:rsidR="00FC289E" w:rsidRPr="00FC289E" w14:paraId="65D9DD9E" w14:textId="77777777" w:rsidTr="00FC289E">
        <w:trPr>
          <w:trHeight w:val="6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8EFBA19"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4264</w:t>
            </w:r>
          </w:p>
        </w:tc>
        <w:tc>
          <w:tcPr>
            <w:tcW w:w="3827" w:type="dxa"/>
            <w:tcBorders>
              <w:top w:val="nil"/>
              <w:left w:val="nil"/>
              <w:bottom w:val="single" w:sz="4" w:space="0" w:color="auto"/>
              <w:right w:val="single" w:sz="4" w:space="0" w:color="auto"/>
            </w:tcBorders>
            <w:shd w:val="clear" w:color="000000" w:fill="FFFFFF"/>
            <w:vAlign w:val="center"/>
            <w:hideMark/>
          </w:tcPr>
          <w:p w14:paraId="6FC3011C"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Ostala nematerijalna proizvedena imovina</w:t>
            </w:r>
          </w:p>
        </w:tc>
        <w:tc>
          <w:tcPr>
            <w:tcW w:w="1418" w:type="dxa"/>
            <w:tcBorders>
              <w:top w:val="nil"/>
              <w:left w:val="nil"/>
              <w:bottom w:val="single" w:sz="4" w:space="0" w:color="auto"/>
              <w:right w:val="single" w:sz="4" w:space="0" w:color="auto"/>
            </w:tcBorders>
            <w:shd w:val="clear" w:color="000000" w:fill="FFFFFF"/>
            <w:noWrap/>
            <w:vAlign w:val="center"/>
            <w:hideMark/>
          </w:tcPr>
          <w:p w14:paraId="270E7992"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50.000</w:t>
            </w:r>
          </w:p>
        </w:tc>
        <w:tc>
          <w:tcPr>
            <w:tcW w:w="1638" w:type="dxa"/>
            <w:tcBorders>
              <w:top w:val="nil"/>
              <w:left w:val="nil"/>
              <w:bottom w:val="single" w:sz="4" w:space="0" w:color="auto"/>
              <w:right w:val="single" w:sz="4" w:space="0" w:color="auto"/>
            </w:tcBorders>
            <w:shd w:val="clear" w:color="000000" w:fill="FFFFFF"/>
            <w:noWrap/>
            <w:vAlign w:val="center"/>
            <w:hideMark/>
          </w:tcPr>
          <w:p w14:paraId="715AAD2E"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w:t>
            </w:r>
          </w:p>
        </w:tc>
        <w:tc>
          <w:tcPr>
            <w:tcW w:w="1622" w:type="dxa"/>
            <w:tcBorders>
              <w:top w:val="nil"/>
              <w:left w:val="nil"/>
              <w:bottom w:val="single" w:sz="4" w:space="0" w:color="auto"/>
              <w:right w:val="single" w:sz="4" w:space="0" w:color="auto"/>
            </w:tcBorders>
            <w:shd w:val="clear" w:color="000000" w:fill="FFFFFF"/>
            <w:noWrap/>
            <w:vAlign w:val="center"/>
            <w:hideMark/>
          </w:tcPr>
          <w:p w14:paraId="3EB2A111"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1.000.000</w:t>
            </w:r>
          </w:p>
        </w:tc>
      </w:tr>
      <w:tr w:rsidR="00FC289E" w:rsidRPr="00FC289E" w14:paraId="2D17B8B8" w14:textId="77777777" w:rsidTr="00FC289E">
        <w:trPr>
          <w:trHeight w:val="6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7217EB6F" w14:textId="77777777" w:rsidR="00FC289E" w:rsidRPr="00FC289E" w:rsidRDefault="00FC289E" w:rsidP="00FC289E">
            <w:pPr>
              <w:spacing w:after="0" w:line="240" w:lineRule="auto"/>
              <w:ind w:firstLineChars="600" w:firstLine="132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45</w:t>
            </w:r>
          </w:p>
        </w:tc>
        <w:tc>
          <w:tcPr>
            <w:tcW w:w="3827" w:type="dxa"/>
            <w:tcBorders>
              <w:top w:val="nil"/>
              <w:left w:val="nil"/>
              <w:bottom w:val="single" w:sz="4" w:space="0" w:color="auto"/>
              <w:right w:val="single" w:sz="4" w:space="0" w:color="auto"/>
            </w:tcBorders>
            <w:shd w:val="clear" w:color="000000" w:fill="FFFFFF"/>
            <w:vAlign w:val="center"/>
            <w:hideMark/>
          </w:tcPr>
          <w:p w14:paraId="1AAFF6E4"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Rashodi za dodatna ulaganja na nefinancijskoj imovini</w:t>
            </w:r>
          </w:p>
        </w:tc>
        <w:tc>
          <w:tcPr>
            <w:tcW w:w="1418" w:type="dxa"/>
            <w:tcBorders>
              <w:top w:val="nil"/>
              <w:left w:val="nil"/>
              <w:bottom w:val="single" w:sz="4" w:space="0" w:color="auto"/>
              <w:right w:val="single" w:sz="4" w:space="0" w:color="auto"/>
            </w:tcBorders>
            <w:shd w:val="clear" w:color="000000" w:fill="FFFFFF"/>
            <w:noWrap/>
            <w:vAlign w:val="center"/>
            <w:hideMark/>
          </w:tcPr>
          <w:p w14:paraId="6B9F3C27"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w:t>
            </w:r>
          </w:p>
        </w:tc>
        <w:tc>
          <w:tcPr>
            <w:tcW w:w="1638" w:type="dxa"/>
            <w:tcBorders>
              <w:top w:val="nil"/>
              <w:left w:val="nil"/>
              <w:bottom w:val="single" w:sz="4" w:space="0" w:color="auto"/>
              <w:right w:val="single" w:sz="4" w:space="0" w:color="auto"/>
            </w:tcBorders>
            <w:shd w:val="clear" w:color="000000" w:fill="FFFFFF"/>
            <w:noWrap/>
            <w:vAlign w:val="center"/>
            <w:hideMark/>
          </w:tcPr>
          <w:p w14:paraId="56D38E44"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w:t>
            </w:r>
          </w:p>
        </w:tc>
        <w:tc>
          <w:tcPr>
            <w:tcW w:w="1622" w:type="dxa"/>
            <w:tcBorders>
              <w:top w:val="nil"/>
              <w:left w:val="nil"/>
              <w:bottom w:val="single" w:sz="4" w:space="0" w:color="auto"/>
              <w:right w:val="single" w:sz="4" w:space="0" w:color="auto"/>
            </w:tcBorders>
            <w:shd w:val="clear" w:color="000000" w:fill="FFFFFF"/>
            <w:noWrap/>
            <w:vAlign w:val="center"/>
            <w:hideMark/>
          </w:tcPr>
          <w:p w14:paraId="0D05A857"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w:t>
            </w:r>
          </w:p>
        </w:tc>
      </w:tr>
      <w:tr w:rsidR="00FC289E" w:rsidRPr="00FC289E" w14:paraId="6D407A3E" w14:textId="77777777" w:rsidTr="00FC289E">
        <w:trPr>
          <w:trHeight w:val="6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2163DA5" w14:textId="77777777" w:rsidR="00FC289E" w:rsidRPr="00FC289E" w:rsidRDefault="00FC289E" w:rsidP="00FC289E">
            <w:pPr>
              <w:spacing w:after="0" w:line="240" w:lineRule="auto"/>
              <w:ind w:firstLineChars="800" w:firstLine="176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4511</w:t>
            </w:r>
          </w:p>
        </w:tc>
        <w:tc>
          <w:tcPr>
            <w:tcW w:w="3827" w:type="dxa"/>
            <w:tcBorders>
              <w:top w:val="nil"/>
              <w:left w:val="nil"/>
              <w:bottom w:val="single" w:sz="4" w:space="0" w:color="auto"/>
              <w:right w:val="single" w:sz="4" w:space="0" w:color="auto"/>
            </w:tcBorders>
            <w:shd w:val="clear" w:color="000000" w:fill="FFFFFF"/>
            <w:vAlign w:val="center"/>
            <w:hideMark/>
          </w:tcPr>
          <w:p w14:paraId="2A478B68"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Dodatna ulaganja na ostalim građevinskim objektima</w:t>
            </w:r>
          </w:p>
        </w:tc>
        <w:tc>
          <w:tcPr>
            <w:tcW w:w="1418" w:type="dxa"/>
            <w:tcBorders>
              <w:top w:val="nil"/>
              <w:left w:val="nil"/>
              <w:bottom w:val="single" w:sz="4" w:space="0" w:color="auto"/>
              <w:right w:val="single" w:sz="4" w:space="0" w:color="auto"/>
            </w:tcBorders>
            <w:shd w:val="clear" w:color="000000" w:fill="FFFFFF"/>
            <w:noWrap/>
            <w:vAlign w:val="center"/>
            <w:hideMark/>
          </w:tcPr>
          <w:p w14:paraId="15BBCB8F"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w:t>
            </w:r>
          </w:p>
        </w:tc>
        <w:tc>
          <w:tcPr>
            <w:tcW w:w="1638" w:type="dxa"/>
            <w:tcBorders>
              <w:top w:val="nil"/>
              <w:left w:val="nil"/>
              <w:bottom w:val="single" w:sz="4" w:space="0" w:color="auto"/>
              <w:right w:val="single" w:sz="4" w:space="0" w:color="auto"/>
            </w:tcBorders>
            <w:shd w:val="clear" w:color="000000" w:fill="FFFFFF"/>
            <w:noWrap/>
            <w:vAlign w:val="center"/>
            <w:hideMark/>
          </w:tcPr>
          <w:p w14:paraId="607CEEF6"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2</w:t>
            </w:r>
          </w:p>
        </w:tc>
        <w:tc>
          <w:tcPr>
            <w:tcW w:w="1622" w:type="dxa"/>
            <w:tcBorders>
              <w:top w:val="nil"/>
              <w:left w:val="nil"/>
              <w:bottom w:val="single" w:sz="4" w:space="0" w:color="auto"/>
              <w:right w:val="single" w:sz="4" w:space="0" w:color="auto"/>
            </w:tcBorders>
            <w:shd w:val="clear" w:color="000000" w:fill="FFFFFF"/>
            <w:noWrap/>
            <w:vAlign w:val="center"/>
            <w:hideMark/>
          </w:tcPr>
          <w:p w14:paraId="33E82E2E"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w:t>
            </w:r>
          </w:p>
        </w:tc>
      </w:tr>
    </w:tbl>
    <w:p w14:paraId="01110DB1" w14:textId="77777777" w:rsidR="0084387C" w:rsidRDefault="0084387C" w:rsidP="0084387C">
      <w:pPr>
        <w:pStyle w:val="Naslov1"/>
        <w:ind w:left="0"/>
        <w:jc w:val="both"/>
      </w:pPr>
    </w:p>
    <w:p w14:paraId="37C306B8" w14:textId="77777777" w:rsidR="000C229C" w:rsidRPr="000C229C" w:rsidRDefault="000C229C" w:rsidP="000C229C">
      <w:pPr>
        <w:pStyle w:val="Naslov3"/>
        <w:rPr>
          <w:b/>
          <w:bCs/>
          <w:color w:val="000000" w:themeColor="text1"/>
        </w:rPr>
      </w:pPr>
      <w:bookmarkStart w:id="6" w:name="_Toc216863330"/>
      <w:r w:rsidRPr="000C229C">
        <w:rPr>
          <w:b/>
          <w:bCs/>
          <w:color w:val="000000" w:themeColor="text1"/>
        </w:rPr>
        <w:t>A2. PRIHODI I RASHODI PREMA IZVORIMA FINANCIRANJA</w:t>
      </w:r>
      <w:bookmarkEnd w:id="6"/>
    </w:p>
    <w:p w14:paraId="7E0F398C" w14:textId="77777777" w:rsidR="0084387C" w:rsidRDefault="0084387C" w:rsidP="0084387C">
      <w:pPr>
        <w:pStyle w:val="Naslov1"/>
        <w:ind w:left="0"/>
        <w:jc w:val="both"/>
      </w:pPr>
    </w:p>
    <w:tbl>
      <w:tblPr>
        <w:tblW w:w="10490" w:type="dxa"/>
        <w:tblInd w:w="-572" w:type="dxa"/>
        <w:tblLook w:val="04A0" w:firstRow="1" w:lastRow="0" w:firstColumn="1" w:lastColumn="0" w:noHBand="0" w:noVBand="1"/>
      </w:tblPr>
      <w:tblGrid>
        <w:gridCol w:w="1701"/>
        <w:gridCol w:w="3828"/>
        <w:gridCol w:w="1417"/>
        <w:gridCol w:w="1701"/>
        <w:gridCol w:w="1843"/>
      </w:tblGrid>
      <w:tr w:rsidR="00FC289E" w:rsidRPr="00FC289E" w14:paraId="509AE84B" w14:textId="77777777" w:rsidTr="00FC289E">
        <w:trPr>
          <w:trHeight w:val="570"/>
        </w:trPr>
        <w:tc>
          <w:tcPr>
            <w:tcW w:w="5529" w:type="dxa"/>
            <w:gridSpan w:val="2"/>
            <w:tcBorders>
              <w:top w:val="single" w:sz="4" w:space="0" w:color="auto"/>
              <w:left w:val="single" w:sz="4" w:space="0" w:color="auto"/>
              <w:bottom w:val="single" w:sz="4" w:space="0" w:color="auto"/>
              <w:right w:val="single" w:sz="4" w:space="0" w:color="auto"/>
            </w:tcBorders>
            <w:shd w:val="clear" w:color="000000" w:fill="B7CFE8"/>
            <w:vAlign w:val="center"/>
            <w:hideMark/>
          </w:tcPr>
          <w:p w14:paraId="6DACA5F5" w14:textId="77777777" w:rsidR="00FC289E" w:rsidRPr="00FC289E" w:rsidRDefault="00FC289E" w:rsidP="00FC289E">
            <w:pPr>
              <w:spacing w:after="0" w:line="240" w:lineRule="auto"/>
              <w:jc w:val="center"/>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BROJČANA OZNAKA I NAZIV</w:t>
            </w:r>
          </w:p>
        </w:tc>
        <w:tc>
          <w:tcPr>
            <w:tcW w:w="1417" w:type="dxa"/>
            <w:tcBorders>
              <w:top w:val="single" w:sz="4" w:space="0" w:color="auto"/>
              <w:left w:val="nil"/>
              <w:bottom w:val="nil"/>
              <w:right w:val="single" w:sz="4" w:space="0" w:color="auto"/>
            </w:tcBorders>
            <w:shd w:val="clear" w:color="000000" w:fill="B7CFE8"/>
            <w:vAlign w:val="center"/>
            <w:hideMark/>
          </w:tcPr>
          <w:p w14:paraId="55D43945" w14:textId="77777777" w:rsidR="00FC289E" w:rsidRDefault="00FC289E" w:rsidP="00FC289E">
            <w:pPr>
              <w:spacing w:after="0" w:line="240" w:lineRule="auto"/>
              <w:jc w:val="center"/>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 xml:space="preserve">PLAN </w:t>
            </w:r>
          </w:p>
          <w:p w14:paraId="13679720" w14:textId="5B1F2B7D" w:rsidR="00FC289E" w:rsidRPr="00FC289E" w:rsidRDefault="00FC289E" w:rsidP="00FC289E">
            <w:pPr>
              <w:spacing w:after="0" w:line="240" w:lineRule="auto"/>
              <w:jc w:val="center"/>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2026.</w:t>
            </w:r>
          </w:p>
        </w:tc>
        <w:tc>
          <w:tcPr>
            <w:tcW w:w="1701" w:type="dxa"/>
            <w:tcBorders>
              <w:top w:val="single" w:sz="4" w:space="0" w:color="auto"/>
              <w:left w:val="nil"/>
              <w:bottom w:val="nil"/>
              <w:right w:val="single" w:sz="4" w:space="0" w:color="auto"/>
            </w:tcBorders>
            <w:shd w:val="clear" w:color="000000" w:fill="B7CFE8"/>
            <w:vAlign w:val="center"/>
            <w:hideMark/>
          </w:tcPr>
          <w:p w14:paraId="081D687E" w14:textId="77777777" w:rsidR="00FC289E" w:rsidRPr="00FC289E" w:rsidRDefault="00FC289E" w:rsidP="00FC289E">
            <w:pPr>
              <w:spacing w:after="0" w:line="240" w:lineRule="auto"/>
              <w:jc w:val="center"/>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PROJEKCIJA 2027.</w:t>
            </w:r>
          </w:p>
        </w:tc>
        <w:tc>
          <w:tcPr>
            <w:tcW w:w="1843" w:type="dxa"/>
            <w:tcBorders>
              <w:top w:val="single" w:sz="4" w:space="0" w:color="auto"/>
              <w:left w:val="nil"/>
              <w:bottom w:val="nil"/>
              <w:right w:val="single" w:sz="4" w:space="0" w:color="auto"/>
            </w:tcBorders>
            <w:shd w:val="clear" w:color="000000" w:fill="B7CFE8"/>
            <w:vAlign w:val="center"/>
            <w:hideMark/>
          </w:tcPr>
          <w:p w14:paraId="6B3E5049" w14:textId="77777777" w:rsidR="00FC289E" w:rsidRPr="00FC289E" w:rsidRDefault="00FC289E" w:rsidP="00FC289E">
            <w:pPr>
              <w:spacing w:after="0" w:line="240" w:lineRule="auto"/>
              <w:jc w:val="center"/>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PROJEKCIJA 2028.</w:t>
            </w:r>
          </w:p>
        </w:tc>
      </w:tr>
      <w:tr w:rsidR="00FC289E" w:rsidRPr="00FC289E" w14:paraId="1C892026" w14:textId="77777777" w:rsidTr="00FC289E">
        <w:trPr>
          <w:trHeight w:val="255"/>
        </w:trPr>
        <w:tc>
          <w:tcPr>
            <w:tcW w:w="5529" w:type="dxa"/>
            <w:gridSpan w:val="2"/>
            <w:tcBorders>
              <w:top w:val="single" w:sz="4" w:space="0" w:color="auto"/>
              <w:left w:val="single" w:sz="4" w:space="0" w:color="auto"/>
              <w:bottom w:val="single" w:sz="4" w:space="0" w:color="auto"/>
              <w:right w:val="single" w:sz="4" w:space="0" w:color="auto"/>
            </w:tcBorders>
            <w:shd w:val="clear" w:color="000000" w:fill="B7CFE8"/>
            <w:vAlign w:val="center"/>
            <w:hideMark/>
          </w:tcPr>
          <w:p w14:paraId="61CE751D" w14:textId="77777777" w:rsidR="00FC289E" w:rsidRPr="00FC289E" w:rsidRDefault="00FC289E" w:rsidP="00FC289E">
            <w:pPr>
              <w:spacing w:after="0" w:line="240" w:lineRule="auto"/>
              <w:jc w:val="center"/>
              <w:rPr>
                <w:rFonts w:ascii="Times New Roman" w:eastAsia="Times New Roman" w:hAnsi="Times New Roman" w:cs="Times New Roman"/>
                <w:b/>
                <w:bCs/>
                <w:sz w:val="16"/>
                <w:szCs w:val="16"/>
                <w:lang w:eastAsia="hr-HR"/>
              </w:rPr>
            </w:pPr>
            <w:r w:rsidRPr="00FC289E">
              <w:rPr>
                <w:rFonts w:ascii="Times New Roman" w:eastAsia="Times New Roman" w:hAnsi="Times New Roman" w:cs="Times New Roman"/>
                <w:b/>
                <w:bCs/>
                <w:sz w:val="16"/>
                <w:szCs w:val="16"/>
                <w:lang w:eastAsia="hr-HR"/>
              </w:rPr>
              <w:t>1</w:t>
            </w:r>
          </w:p>
        </w:tc>
        <w:tc>
          <w:tcPr>
            <w:tcW w:w="1417" w:type="dxa"/>
            <w:tcBorders>
              <w:top w:val="single" w:sz="4" w:space="0" w:color="auto"/>
              <w:left w:val="nil"/>
              <w:bottom w:val="single" w:sz="4" w:space="0" w:color="auto"/>
              <w:right w:val="single" w:sz="4" w:space="0" w:color="auto"/>
            </w:tcBorders>
            <w:shd w:val="clear" w:color="000000" w:fill="B7CFE8"/>
            <w:noWrap/>
            <w:vAlign w:val="center"/>
            <w:hideMark/>
          </w:tcPr>
          <w:p w14:paraId="486FBAA4" w14:textId="77777777" w:rsidR="00FC289E" w:rsidRPr="00FC289E" w:rsidRDefault="00FC289E" w:rsidP="00FC289E">
            <w:pPr>
              <w:spacing w:after="0" w:line="240" w:lineRule="auto"/>
              <w:jc w:val="center"/>
              <w:rPr>
                <w:rFonts w:ascii="Times New Roman" w:eastAsia="Times New Roman" w:hAnsi="Times New Roman" w:cs="Times New Roman"/>
                <w:b/>
                <w:bCs/>
                <w:sz w:val="16"/>
                <w:szCs w:val="16"/>
                <w:lang w:eastAsia="hr-HR"/>
              </w:rPr>
            </w:pPr>
            <w:r w:rsidRPr="00FC289E">
              <w:rPr>
                <w:rFonts w:ascii="Times New Roman" w:eastAsia="Times New Roman" w:hAnsi="Times New Roman" w:cs="Times New Roman"/>
                <w:b/>
                <w:bCs/>
                <w:sz w:val="16"/>
                <w:szCs w:val="16"/>
                <w:lang w:eastAsia="hr-HR"/>
              </w:rPr>
              <w:t>2</w:t>
            </w:r>
          </w:p>
        </w:tc>
        <w:tc>
          <w:tcPr>
            <w:tcW w:w="1701" w:type="dxa"/>
            <w:tcBorders>
              <w:top w:val="single" w:sz="4" w:space="0" w:color="auto"/>
              <w:left w:val="nil"/>
              <w:bottom w:val="single" w:sz="4" w:space="0" w:color="auto"/>
              <w:right w:val="single" w:sz="4" w:space="0" w:color="auto"/>
            </w:tcBorders>
            <w:shd w:val="clear" w:color="000000" w:fill="B7CFE8"/>
            <w:noWrap/>
            <w:vAlign w:val="center"/>
            <w:hideMark/>
          </w:tcPr>
          <w:p w14:paraId="01580F02" w14:textId="77777777" w:rsidR="00FC289E" w:rsidRPr="00FC289E" w:rsidRDefault="00FC289E" w:rsidP="00FC289E">
            <w:pPr>
              <w:spacing w:after="0" w:line="240" w:lineRule="auto"/>
              <w:jc w:val="center"/>
              <w:rPr>
                <w:rFonts w:ascii="Times New Roman" w:eastAsia="Times New Roman" w:hAnsi="Times New Roman" w:cs="Times New Roman"/>
                <w:b/>
                <w:bCs/>
                <w:sz w:val="16"/>
                <w:szCs w:val="16"/>
                <w:lang w:eastAsia="hr-HR"/>
              </w:rPr>
            </w:pPr>
            <w:r w:rsidRPr="00FC289E">
              <w:rPr>
                <w:rFonts w:ascii="Times New Roman" w:eastAsia="Times New Roman" w:hAnsi="Times New Roman" w:cs="Times New Roman"/>
                <w:b/>
                <w:bCs/>
                <w:sz w:val="16"/>
                <w:szCs w:val="16"/>
                <w:lang w:eastAsia="hr-HR"/>
              </w:rPr>
              <w:t>3</w:t>
            </w:r>
          </w:p>
        </w:tc>
        <w:tc>
          <w:tcPr>
            <w:tcW w:w="1843" w:type="dxa"/>
            <w:tcBorders>
              <w:top w:val="single" w:sz="4" w:space="0" w:color="auto"/>
              <w:left w:val="nil"/>
              <w:bottom w:val="single" w:sz="4" w:space="0" w:color="auto"/>
              <w:right w:val="single" w:sz="4" w:space="0" w:color="auto"/>
            </w:tcBorders>
            <w:shd w:val="clear" w:color="000000" w:fill="B7CFE8"/>
            <w:noWrap/>
            <w:vAlign w:val="center"/>
            <w:hideMark/>
          </w:tcPr>
          <w:p w14:paraId="2A4462A5" w14:textId="77777777" w:rsidR="00FC289E" w:rsidRPr="00FC289E" w:rsidRDefault="00FC289E" w:rsidP="00FC289E">
            <w:pPr>
              <w:spacing w:after="0" w:line="240" w:lineRule="auto"/>
              <w:jc w:val="center"/>
              <w:rPr>
                <w:rFonts w:ascii="Times New Roman" w:eastAsia="Times New Roman" w:hAnsi="Times New Roman" w:cs="Times New Roman"/>
                <w:b/>
                <w:bCs/>
                <w:sz w:val="16"/>
                <w:szCs w:val="16"/>
                <w:lang w:eastAsia="hr-HR"/>
              </w:rPr>
            </w:pPr>
            <w:r w:rsidRPr="00FC289E">
              <w:rPr>
                <w:rFonts w:ascii="Times New Roman" w:eastAsia="Times New Roman" w:hAnsi="Times New Roman" w:cs="Times New Roman"/>
                <w:b/>
                <w:bCs/>
                <w:sz w:val="16"/>
                <w:szCs w:val="16"/>
                <w:lang w:eastAsia="hr-HR"/>
              </w:rPr>
              <w:t>4</w:t>
            </w:r>
          </w:p>
        </w:tc>
      </w:tr>
      <w:tr w:rsidR="00FC289E" w:rsidRPr="00FC289E" w14:paraId="3D8C8ADA" w14:textId="77777777" w:rsidTr="00FC289E">
        <w:trPr>
          <w:trHeight w:val="315"/>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A3065E" w14:textId="77777777" w:rsidR="00FC289E" w:rsidRPr="00FC289E" w:rsidRDefault="00FC289E" w:rsidP="00FC289E">
            <w:pPr>
              <w:spacing w:after="0" w:line="240" w:lineRule="auto"/>
              <w:ind w:firstLineChars="200" w:firstLine="442"/>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PRIHODI</w:t>
            </w:r>
          </w:p>
        </w:tc>
        <w:tc>
          <w:tcPr>
            <w:tcW w:w="3828" w:type="dxa"/>
            <w:tcBorders>
              <w:top w:val="single" w:sz="4" w:space="0" w:color="auto"/>
              <w:left w:val="nil"/>
              <w:bottom w:val="single" w:sz="4" w:space="0" w:color="auto"/>
              <w:right w:val="single" w:sz="4" w:space="0" w:color="auto"/>
            </w:tcBorders>
            <w:shd w:val="clear" w:color="000000" w:fill="FFFFFF"/>
            <w:vAlign w:val="center"/>
            <w:hideMark/>
          </w:tcPr>
          <w:p w14:paraId="30381AF4" w14:textId="77777777" w:rsidR="00FC289E" w:rsidRPr="00FC289E" w:rsidRDefault="00FC289E" w:rsidP="00FC289E">
            <w:pPr>
              <w:spacing w:after="0" w:line="240" w:lineRule="auto"/>
              <w:ind w:firstLineChars="200" w:firstLine="442"/>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 </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736ED9DB" w14:textId="77777777" w:rsidR="00FC289E" w:rsidRPr="00FC289E" w:rsidRDefault="00FC289E" w:rsidP="00FC289E">
            <w:pPr>
              <w:spacing w:after="0" w:line="240" w:lineRule="auto"/>
              <w:jc w:val="right"/>
              <w:rPr>
                <w:rFonts w:ascii="Arial" w:eastAsia="Times New Roman" w:hAnsi="Arial" w:cs="Arial"/>
                <w:b/>
                <w:bCs/>
                <w:color w:val="000000"/>
                <w:sz w:val="24"/>
                <w:szCs w:val="24"/>
                <w:lang w:eastAsia="hr-HR"/>
              </w:rPr>
            </w:pPr>
            <w:r w:rsidRPr="00FC289E">
              <w:rPr>
                <w:rFonts w:ascii="Arial" w:eastAsia="Times New Roman" w:hAnsi="Arial" w:cs="Arial"/>
                <w:b/>
                <w:bCs/>
                <w:color w:val="000000"/>
                <w:sz w:val="24"/>
                <w:szCs w:val="24"/>
                <w:lang w:eastAsia="hr-HR"/>
              </w:rPr>
              <w:t>9.164.812</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7EA890E1" w14:textId="77777777" w:rsidR="00FC289E" w:rsidRPr="00FC289E" w:rsidRDefault="00FC289E" w:rsidP="00FC289E">
            <w:pPr>
              <w:spacing w:after="0" w:line="240" w:lineRule="auto"/>
              <w:jc w:val="right"/>
              <w:rPr>
                <w:rFonts w:ascii="Arial" w:eastAsia="Times New Roman" w:hAnsi="Arial" w:cs="Arial"/>
                <w:b/>
                <w:bCs/>
                <w:color w:val="000000"/>
                <w:sz w:val="24"/>
                <w:szCs w:val="24"/>
                <w:lang w:eastAsia="hr-HR"/>
              </w:rPr>
            </w:pPr>
            <w:r w:rsidRPr="00FC289E">
              <w:rPr>
                <w:rFonts w:ascii="Arial" w:eastAsia="Times New Roman" w:hAnsi="Arial" w:cs="Arial"/>
                <w:b/>
                <w:bCs/>
                <w:color w:val="000000"/>
                <w:sz w:val="24"/>
                <w:szCs w:val="24"/>
                <w:lang w:eastAsia="hr-HR"/>
              </w:rPr>
              <w:t>8.493.355</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23CAFE5A" w14:textId="77777777" w:rsidR="00FC289E" w:rsidRPr="00FC289E" w:rsidRDefault="00FC289E" w:rsidP="00FC289E">
            <w:pPr>
              <w:spacing w:after="0" w:line="240" w:lineRule="auto"/>
              <w:jc w:val="right"/>
              <w:rPr>
                <w:rFonts w:ascii="Arial" w:eastAsia="Times New Roman" w:hAnsi="Arial" w:cs="Arial"/>
                <w:b/>
                <w:bCs/>
                <w:color w:val="000000"/>
                <w:sz w:val="24"/>
                <w:szCs w:val="24"/>
                <w:lang w:eastAsia="hr-HR"/>
              </w:rPr>
            </w:pPr>
            <w:r w:rsidRPr="00FC289E">
              <w:rPr>
                <w:rFonts w:ascii="Arial" w:eastAsia="Times New Roman" w:hAnsi="Arial" w:cs="Arial"/>
                <w:b/>
                <w:bCs/>
                <w:color w:val="000000"/>
                <w:sz w:val="24"/>
                <w:szCs w:val="24"/>
                <w:lang w:eastAsia="hr-HR"/>
              </w:rPr>
              <w:t>8.422.492</w:t>
            </w:r>
          </w:p>
        </w:tc>
      </w:tr>
      <w:tr w:rsidR="00FC289E" w:rsidRPr="00FC289E" w14:paraId="75C97D2B" w14:textId="77777777" w:rsidTr="00FC289E">
        <w:trPr>
          <w:trHeight w:val="31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53B7A3F6" w14:textId="77777777" w:rsidR="00FC289E" w:rsidRPr="00FC289E" w:rsidRDefault="00FC289E" w:rsidP="00FC289E">
            <w:pPr>
              <w:spacing w:after="0" w:line="240" w:lineRule="auto"/>
              <w:ind w:firstLineChars="200" w:firstLine="442"/>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1</w:t>
            </w:r>
          </w:p>
        </w:tc>
        <w:tc>
          <w:tcPr>
            <w:tcW w:w="3828" w:type="dxa"/>
            <w:tcBorders>
              <w:top w:val="nil"/>
              <w:left w:val="nil"/>
              <w:bottom w:val="single" w:sz="4" w:space="0" w:color="auto"/>
              <w:right w:val="single" w:sz="4" w:space="0" w:color="auto"/>
            </w:tcBorders>
            <w:shd w:val="clear" w:color="000000" w:fill="FFFFFF"/>
            <w:vAlign w:val="center"/>
            <w:hideMark/>
          </w:tcPr>
          <w:p w14:paraId="4719FB3E" w14:textId="77777777" w:rsidR="00FC289E" w:rsidRPr="00FC289E" w:rsidRDefault="00FC289E" w:rsidP="00FC289E">
            <w:pPr>
              <w:spacing w:after="0" w:line="240" w:lineRule="auto"/>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Opći prihodi i primici</w:t>
            </w:r>
          </w:p>
        </w:tc>
        <w:tc>
          <w:tcPr>
            <w:tcW w:w="1417" w:type="dxa"/>
            <w:tcBorders>
              <w:top w:val="nil"/>
              <w:left w:val="nil"/>
              <w:bottom w:val="single" w:sz="4" w:space="0" w:color="auto"/>
              <w:right w:val="single" w:sz="4" w:space="0" w:color="auto"/>
            </w:tcBorders>
            <w:shd w:val="clear" w:color="000000" w:fill="FFFFFF"/>
            <w:noWrap/>
            <w:vAlign w:val="center"/>
            <w:hideMark/>
          </w:tcPr>
          <w:p w14:paraId="4AC8626C"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8.652.782</w:t>
            </w:r>
          </w:p>
        </w:tc>
        <w:tc>
          <w:tcPr>
            <w:tcW w:w="1701" w:type="dxa"/>
            <w:tcBorders>
              <w:top w:val="nil"/>
              <w:left w:val="nil"/>
              <w:bottom w:val="single" w:sz="4" w:space="0" w:color="auto"/>
              <w:right w:val="single" w:sz="4" w:space="0" w:color="auto"/>
            </w:tcBorders>
            <w:shd w:val="clear" w:color="000000" w:fill="FFFFFF"/>
            <w:noWrap/>
            <w:vAlign w:val="center"/>
            <w:hideMark/>
          </w:tcPr>
          <w:p w14:paraId="0474AE77"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7.978.257</w:t>
            </w:r>
          </w:p>
        </w:tc>
        <w:tc>
          <w:tcPr>
            <w:tcW w:w="1843" w:type="dxa"/>
            <w:tcBorders>
              <w:top w:val="nil"/>
              <w:left w:val="nil"/>
              <w:bottom w:val="single" w:sz="4" w:space="0" w:color="auto"/>
              <w:right w:val="single" w:sz="4" w:space="0" w:color="auto"/>
            </w:tcBorders>
            <w:shd w:val="clear" w:color="000000" w:fill="FFFFFF"/>
            <w:noWrap/>
            <w:vAlign w:val="center"/>
            <w:hideMark/>
          </w:tcPr>
          <w:p w14:paraId="0B55CDEC"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7.920.462</w:t>
            </w:r>
          </w:p>
        </w:tc>
      </w:tr>
      <w:tr w:rsidR="00FC289E" w:rsidRPr="00FC289E" w14:paraId="1AC0CCA5" w14:textId="77777777" w:rsidTr="00FC289E">
        <w:trPr>
          <w:trHeight w:val="31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4DD3E1CB" w14:textId="77777777" w:rsidR="00FC289E" w:rsidRPr="00FC289E" w:rsidRDefault="00FC289E" w:rsidP="00FC289E">
            <w:pPr>
              <w:spacing w:after="0" w:line="240" w:lineRule="auto"/>
              <w:ind w:firstLineChars="400" w:firstLine="88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11</w:t>
            </w:r>
          </w:p>
        </w:tc>
        <w:tc>
          <w:tcPr>
            <w:tcW w:w="3828" w:type="dxa"/>
            <w:tcBorders>
              <w:top w:val="nil"/>
              <w:left w:val="nil"/>
              <w:bottom w:val="single" w:sz="4" w:space="0" w:color="auto"/>
              <w:right w:val="single" w:sz="4" w:space="0" w:color="auto"/>
            </w:tcBorders>
            <w:shd w:val="clear" w:color="000000" w:fill="FFFFFF"/>
            <w:vAlign w:val="center"/>
            <w:hideMark/>
          </w:tcPr>
          <w:p w14:paraId="5489F64C"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Opći prihodi i primici</w:t>
            </w:r>
          </w:p>
        </w:tc>
        <w:tc>
          <w:tcPr>
            <w:tcW w:w="1417" w:type="dxa"/>
            <w:tcBorders>
              <w:top w:val="nil"/>
              <w:left w:val="nil"/>
              <w:bottom w:val="single" w:sz="4" w:space="0" w:color="auto"/>
              <w:right w:val="single" w:sz="4" w:space="0" w:color="auto"/>
            </w:tcBorders>
            <w:shd w:val="clear" w:color="000000" w:fill="FFFFFF"/>
            <w:noWrap/>
            <w:vAlign w:val="center"/>
            <w:hideMark/>
          </w:tcPr>
          <w:p w14:paraId="4BBA9B60"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8.652.782</w:t>
            </w:r>
          </w:p>
        </w:tc>
        <w:tc>
          <w:tcPr>
            <w:tcW w:w="1701" w:type="dxa"/>
            <w:tcBorders>
              <w:top w:val="nil"/>
              <w:left w:val="nil"/>
              <w:bottom w:val="single" w:sz="4" w:space="0" w:color="auto"/>
              <w:right w:val="single" w:sz="4" w:space="0" w:color="auto"/>
            </w:tcBorders>
            <w:shd w:val="clear" w:color="000000" w:fill="FFFFFF"/>
            <w:noWrap/>
            <w:vAlign w:val="center"/>
            <w:hideMark/>
          </w:tcPr>
          <w:p w14:paraId="50E77C94"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7.978.257</w:t>
            </w:r>
          </w:p>
        </w:tc>
        <w:tc>
          <w:tcPr>
            <w:tcW w:w="1843" w:type="dxa"/>
            <w:tcBorders>
              <w:top w:val="nil"/>
              <w:left w:val="nil"/>
              <w:bottom w:val="single" w:sz="4" w:space="0" w:color="auto"/>
              <w:right w:val="single" w:sz="4" w:space="0" w:color="auto"/>
            </w:tcBorders>
            <w:shd w:val="clear" w:color="000000" w:fill="FFFFFF"/>
            <w:noWrap/>
            <w:vAlign w:val="center"/>
            <w:hideMark/>
          </w:tcPr>
          <w:p w14:paraId="5BA31746"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7.920.462</w:t>
            </w:r>
          </w:p>
        </w:tc>
      </w:tr>
      <w:tr w:rsidR="00FC289E" w:rsidRPr="00FC289E" w14:paraId="332A07A2" w14:textId="77777777" w:rsidTr="00FC289E">
        <w:trPr>
          <w:trHeight w:val="31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7177A536" w14:textId="77777777" w:rsidR="00FC289E" w:rsidRPr="00FC289E" w:rsidRDefault="00FC289E" w:rsidP="00FC289E">
            <w:pPr>
              <w:spacing w:after="0" w:line="240" w:lineRule="auto"/>
              <w:ind w:firstLineChars="400" w:firstLine="88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12</w:t>
            </w:r>
          </w:p>
        </w:tc>
        <w:tc>
          <w:tcPr>
            <w:tcW w:w="3828" w:type="dxa"/>
            <w:tcBorders>
              <w:top w:val="nil"/>
              <w:left w:val="nil"/>
              <w:bottom w:val="single" w:sz="4" w:space="0" w:color="auto"/>
              <w:right w:val="single" w:sz="4" w:space="0" w:color="auto"/>
            </w:tcBorders>
            <w:shd w:val="clear" w:color="000000" w:fill="FFFFFF"/>
            <w:vAlign w:val="center"/>
            <w:hideMark/>
          </w:tcPr>
          <w:p w14:paraId="160A0F91"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Sredstva učešća za pomoći</w:t>
            </w:r>
          </w:p>
        </w:tc>
        <w:tc>
          <w:tcPr>
            <w:tcW w:w="1417" w:type="dxa"/>
            <w:tcBorders>
              <w:top w:val="nil"/>
              <w:left w:val="nil"/>
              <w:bottom w:val="single" w:sz="4" w:space="0" w:color="auto"/>
              <w:right w:val="single" w:sz="4" w:space="0" w:color="auto"/>
            </w:tcBorders>
            <w:shd w:val="clear" w:color="000000" w:fill="FFFFFF"/>
            <w:noWrap/>
            <w:vAlign w:val="center"/>
            <w:hideMark/>
          </w:tcPr>
          <w:p w14:paraId="1B03E666"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c>
          <w:tcPr>
            <w:tcW w:w="1701" w:type="dxa"/>
            <w:tcBorders>
              <w:top w:val="nil"/>
              <w:left w:val="nil"/>
              <w:bottom w:val="single" w:sz="4" w:space="0" w:color="auto"/>
              <w:right w:val="single" w:sz="4" w:space="0" w:color="auto"/>
            </w:tcBorders>
            <w:shd w:val="clear" w:color="000000" w:fill="FFFFFF"/>
            <w:noWrap/>
            <w:vAlign w:val="center"/>
            <w:hideMark/>
          </w:tcPr>
          <w:p w14:paraId="7FAA9DC9"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c>
          <w:tcPr>
            <w:tcW w:w="1843" w:type="dxa"/>
            <w:tcBorders>
              <w:top w:val="nil"/>
              <w:left w:val="nil"/>
              <w:bottom w:val="single" w:sz="4" w:space="0" w:color="auto"/>
              <w:right w:val="single" w:sz="4" w:space="0" w:color="auto"/>
            </w:tcBorders>
            <w:shd w:val="clear" w:color="000000" w:fill="FFFFFF"/>
            <w:noWrap/>
            <w:vAlign w:val="center"/>
            <w:hideMark/>
          </w:tcPr>
          <w:p w14:paraId="4F7413D7"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r>
      <w:tr w:rsidR="00FC289E" w:rsidRPr="00FC289E" w14:paraId="321A665B" w14:textId="77777777" w:rsidTr="00FC289E">
        <w:trPr>
          <w:trHeight w:val="31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E73943C" w14:textId="77777777" w:rsidR="00FC289E" w:rsidRPr="00FC289E" w:rsidRDefault="00FC289E" w:rsidP="00FC289E">
            <w:pPr>
              <w:spacing w:after="0" w:line="240" w:lineRule="auto"/>
              <w:ind w:firstLineChars="300" w:firstLine="663"/>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3</w:t>
            </w:r>
          </w:p>
        </w:tc>
        <w:tc>
          <w:tcPr>
            <w:tcW w:w="3828" w:type="dxa"/>
            <w:tcBorders>
              <w:top w:val="nil"/>
              <w:left w:val="nil"/>
              <w:bottom w:val="single" w:sz="4" w:space="0" w:color="auto"/>
              <w:right w:val="single" w:sz="4" w:space="0" w:color="auto"/>
            </w:tcBorders>
            <w:shd w:val="clear" w:color="000000" w:fill="FFFFFF"/>
            <w:vAlign w:val="center"/>
            <w:hideMark/>
          </w:tcPr>
          <w:p w14:paraId="630ABF73" w14:textId="77777777" w:rsidR="00FC289E" w:rsidRPr="00FC289E" w:rsidRDefault="00FC289E" w:rsidP="00FC289E">
            <w:pPr>
              <w:spacing w:after="0" w:line="240" w:lineRule="auto"/>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Vlastiti prihodi</w:t>
            </w:r>
          </w:p>
        </w:tc>
        <w:tc>
          <w:tcPr>
            <w:tcW w:w="1417" w:type="dxa"/>
            <w:tcBorders>
              <w:top w:val="nil"/>
              <w:left w:val="nil"/>
              <w:bottom w:val="single" w:sz="4" w:space="0" w:color="auto"/>
              <w:right w:val="single" w:sz="4" w:space="0" w:color="auto"/>
            </w:tcBorders>
            <w:shd w:val="clear" w:color="000000" w:fill="FFFFFF"/>
            <w:noWrap/>
            <w:vAlign w:val="center"/>
            <w:hideMark/>
          </w:tcPr>
          <w:p w14:paraId="2E5F9025"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400</w:t>
            </w:r>
          </w:p>
        </w:tc>
        <w:tc>
          <w:tcPr>
            <w:tcW w:w="1701" w:type="dxa"/>
            <w:tcBorders>
              <w:top w:val="nil"/>
              <w:left w:val="nil"/>
              <w:bottom w:val="single" w:sz="4" w:space="0" w:color="auto"/>
              <w:right w:val="single" w:sz="4" w:space="0" w:color="auto"/>
            </w:tcBorders>
            <w:shd w:val="clear" w:color="000000" w:fill="FFFFFF"/>
            <w:noWrap/>
            <w:vAlign w:val="center"/>
            <w:hideMark/>
          </w:tcPr>
          <w:p w14:paraId="2329AE77"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400</w:t>
            </w:r>
          </w:p>
        </w:tc>
        <w:tc>
          <w:tcPr>
            <w:tcW w:w="1843" w:type="dxa"/>
            <w:tcBorders>
              <w:top w:val="nil"/>
              <w:left w:val="nil"/>
              <w:bottom w:val="single" w:sz="4" w:space="0" w:color="auto"/>
              <w:right w:val="single" w:sz="4" w:space="0" w:color="auto"/>
            </w:tcBorders>
            <w:shd w:val="clear" w:color="000000" w:fill="FFFFFF"/>
            <w:noWrap/>
            <w:vAlign w:val="center"/>
            <w:hideMark/>
          </w:tcPr>
          <w:p w14:paraId="1116C89A"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400</w:t>
            </w:r>
          </w:p>
        </w:tc>
      </w:tr>
      <w:tr w:rsidR="00FC289E" w:rsidRPr="00FC289E" w14:paraId="513CD71A" w14:textId="77777777" w:rsidTr="00FC289E">
        <w:trPr>
          <w:trHeight w:val="31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39D5838E" w14:textId="77777777" w:rsidR="00FC289E" w:rsidRPr="00FC289E" w:rsidRDefault="00FC289E" w:rsidP="00FC289E">
            <w:pPr>
              <w:spacing w:after="0" w:line="240" w:lineRule="auto"/>
              <w:ind w:firstLineChars="400" w:firstLine="88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31</w:t>
            </w:r>
          </w:p>
        </w:tc>
        <w:tc>
          <w:tcPr>
            <w:tcW w:w="3828" w:type="dxa"/>
            <w:tcBorders>
              <w:top w:val="nil"/>
              <w:left w:val="nil"/>
              <w:bottom w:val="single" w:sz="4" w:space="0" w:color="auto"/>
              <w:right w:val="single" w:sz="4" w:space="0" w:color="auto"/>
            </w:tcBorders>
            <w:shd w:val="clear" w:color="000000" w:fill="FFFFFF"/>
            <w:vAlign w:val="center"/>
            <w:hideMark/>
          </w:tcPr>
          <w:p w14:paraId="4F24B7E6"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Vlastiti prihodi</w:t>
            </w:r>
          </w:p>
        </w:tc>
        <w:tc>
          <w:tcPr>
            <w:tcW w:w="1417" w:type="dxa"/>
            <w:tcBorders>
              <w:top w:val="nil"/>
              <w:left w:val="nil"/>
              <w:bottom w:val="single" w:sz="4" w:space="0" w:color="auto"/>
              <w:right w:val="single" w:sz="4" w:space="0" w:color="auto"/>
            </w:tcBorders>
            <w:shd w:val="clear" w:color="000000" w:fill="FFFFFF"/>
            <w:noWrap/>
            <w:vAlign w:val="center"/>
            <w:hideMark/>
          </w:tcPr>
          <w:p w14:paraId="4EAFE02D"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400</w:t>
            </w:r>
          </w:p>
        </w:tc>
        <w:tc>
          <w:tcPr>
            <w:tcW w:w="1701" w:type="dxa"/>
            <w:tcBorders>
              <w:top w:val="nil"/>
              <w:left w:val="nil"/>
              <w:bottom w:val="single" w:sz="4" w:space="0" w:color="auto"/>
              <w:right w:val="single" w:sz="4" w:space="0" w:color="auto"/>
            </w:tcBorders>
            <w:shd w:val="clear" w:color="000000" w:fill="FFFFFF"/>
            <w:noWrap/>
            <w:vAlign w:val="center"/>
            <w:hideMark/>
          </w:tcPr>
          <w:p w14:paraId="4C37EE39"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400</w:t>
            </w:r>
          </w:p>
        </w:tc>
        <w:tc>
          <w:tcPr>
            <w:tcW w:w="1843" w:type="dxa"/>
            <w:tcBorders>
              <w:top w:val="nil"/>
              <w:left w:val="nil"/>
              <w:bottom w:val="single" w:sz="4" w:space="0" w:color="auto"/>
              <w:right w:val="single" w:sz="4" w:space="0" w:color="auto"/>
            </w:tcBorders>
            <w:shd w:val="clear" w:color="000000" w:fill="FFFFFF"/>
            <w:noWrap/>
            <w:vAlign w:val="center"/>
            <w:hideMark/>
          </w:tcPr>
          <w:p w14:paraId="18BACC50"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400</w:t>
            </w:r>
          </w:p>
        </w:tc>
      </w:tr>
      <w:tr w:rsidR="00FC289E" w:rsidRPr="00FC289E" w14:paraId="0712F781" w14:textId="77777777" w:rsidTr="00FC289E">
        <w:trPr>
          <w:trHeight w:val="31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2614E992" w14:textId="77777777" w:rsidR="00FC289E" w:rsidRPr="00FC289E" w:rsidRDefault="00FC289E" w:rsidP="00FC289E">
            <w:pPr>
              <w:spacing w:after="0" w:line="240" w:lineRule="auto"/>
              <w:ind w:firstLineChars="300" w:firstLine="663"/>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4</w:t>
            </w:r>
          </w:p>
        </w:tc>
        <w:tc>
          <w:tcPr>
            <w:tcW w:w="3828" w:type="dxa"/>
            <w:tcBorders>
              <w:top w:val="nil"/>
              <w:left w:val="nil"/>
              <w:bottom w:val="single" w:sz="4" w:space="0" w:color="auto"/>
              <w:right w:val="single" w:sz="4" w:space="0" w:color="auto"/>
            </w:tcBorders>
            <w:shd w:val="clear" w:color="000000" w:fill="FFFFFF"/>
            <w:vAlign w:val="center"/>
            <w:hideMark/>
          </w:tcPr>
          <w:p w14:paraId="0B5159D0" w14:textId="77777777" w:rsidR="00FC289E" w:rsidRPr="00FC289E" w:rsidRDefault="00FC289E" w:rsidP="00FC289E">
            <w:pPr>
              <w:spacing w:after="0" w:line="240" w:lineRule="auto"/>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Prihodi za posebne namjene</w:t>
            </w:r>
          </w:p>
        </w:tc>
        <w:tc>
          <w:tcPr>
            <w:tcW w:w="1417" w:type="dxa"/>
            <w:tcBorders>
              <w:top w:val="nil"/>
              <w:left w:val="nil"/>
              <w:bottom w:val="single" w:sz="4" w:space="0" w:color="auto"/>
              <w:right w:val="single" w:sz="4" w:space="0" w:color="auto"/>
            </w:tcBorders>
            <w:shd w:val="clear" w:color="000000" w:fill="FFFFFF"/>
            <w:noWrap/>
            <w:vAlign w:val="center"/>
            <w:hideMark/>
          </w:tcPr>
          <w:p w14:paraId="4AEF36E3"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511.630</w:t>
            </w:r>
          </w:p>
        </w:tc>
        <w:tc>
          <w:tcPr>
            <w:tcW w:w="1701" w:type="dxa"/>
            <w:tcBorders>
              <w:top w:val="nil"/>
              <w:left w:val="nil"/>
              <w:bottom w:val="single" w:sz="4" w:space="0" w:color="auto"/>
              <w:right w:val="single" w:sz="4" w:space="0" w:color="auto"/>
            </w:tcBorders>
            <w:shd w:val="clear" w:color="000000" w:fill="FFFFFF"/>
            <w:noWrap/>
            <w:vAlign w:val="center"/>
            <w:hideMark/>
          </w:tcPr>
          <w:p w14:paraId="56197064"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514.698</w:t>
            </w:r>
          </w:p>
        </w:tc>
        <w:tc>
          <w:tcPr>
            <w:tcW w:w="1843" w:type="dxa"/>
            <w:tcBorders>
              <w:top w:val="nil"/>
              <w:left w:val="nil"/>
              <w:bottom w:val="single" w:sz="4" w:space="0" w:color="auto"/>
              <w:right w:val="single" w:sz="4" w:space="0" w:color="auto"/>
            </w:tcBorders>
            <w:shd w:val="clear" w:color="000000" w:fill="FFFFFF"/>
            <w:noWrap/>
            <w:vAlign w:val="center"/>
            <w:hideMark/>
          </w:tcPr>
          <w:p w14:paraId="28F98293"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501.630</w:t>
            </w:r>
          </w:p>
        </w:tc>
      </w:tr>
      <w:tr w:rsidR="00FC289E" w:rsidRPr="00FC289E" w14:paraId="1C5F07A0" w14:textId="77777777" w:rsidTr="00FC289E">
        <w:trPr>
          <w:trHeight w:val="47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7DADC8E1" w14:textId="77777777" w:rsidR="00FC289E" w:rsidRPr="00FC289E" w:rsidRDefault="00FC289E" w:rsidP="00FC289E">
            <w:pPr>
              <w:spacing w:after="0" w:line="240" w:lineRule="auto"/>
              <w:ind w:firstLineChars="400" w:firstLine="88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43</w:t>
            </w:r>
          </w:p>
        </w:tc>
        <w:tc>
          <w:tcPr>
            <w:tcW w:w="3828" w:type="dxa"/>
            <w:tcBorders>
              <w:top w:val="nil"/>
              <w:left w:val="nil"/>
              <w:bottom w:val="single" w:sz="4" w:space="0" w:color="auto"/>
              <w:right w:val="single" w:sz="4" w:space="0" w:color="auto"/>
            </w:tcBorders>
            <w:shd w:val="clear" w:color="000000" w:fill="FFFFFF"/>
            <w:vAlign w:val="center"/>
            <w:hideMark/>
          </w:tcPr>
          <w:p w14:paraId="0F0068B6"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Ostali prihodi za posebne namjene</w:t>
            </w:r>
          </w:p>
        </w:tc>
        <w:tc>
          <w:tcPr>
            <w:tcW w:w="1417" w:type="dxa"/>
            <w:tcBorders>
              <w:top w:val="nil"/>
              <w:left w:val="nil"/>
              <w:bottom w:val="single" w:sz="4" w:space="0" w:color="auto"/>
              <w:right w:val="single" w:sz="4" w:space="0" w:color="auto"/>
            </w:tcBorders>
            <w:shd w:val="clear" w:color="000000" w:fill="FFFFFF"/>
            <w:noWrap/>
            <w:vAlign w:val="center"/>
            <w:hideMark/>
          </w:tcPr>
          <w:p w14:paraId="1DBDC318"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511.630</w:t>
            </w:r>
          </w:p>
        </w:tc>
        <w:tc>
          <w:tcPr>
            <w:tcW w:w="1701" w:type="dxa"/>
            <w:tcBorders>
              <w:top w:val="nil"/>
              <w:left w:val="nil"/>
              <w:bottom w:val="single" w:sz="4" w:space="0" w:color="auto"/>
              <w:right w:val="single" w:sz="4" w:space="0" w:color="auto"/>
            </w:tcBorders>
            <w:shd w:val="clear" w:color="000000" w:fill="FFFFFF"/>
            <w:noWrap/>
            <w:vAlign w:val="center"/>
            <w:hideMark/>
          </w:tcPr>
          <w:p w14:paraId="13F2334F"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514.698</w:t>
            </w:r>
          </w:p>
        </w:tc>
        <w:tc>
          <w:tcPr>
            <w:tcW w:w="1843" w:type="dxa"/>
            <w:tcBorders>
              <w:top w:val="nil"/>
              <w:left w:val="nil"/>
              <w:bottom w:val="single" w:sz="4" w:space="0" w:color="auto"/>
              <w:right w:val="single" w:sz="4" w:space="0" w:color="auto"/>
            </w:tcBorders>
            <w:shd w:val="clear" w:color="000000" w:fill="FFFFFF"/>
            <w:noWrap/>
            <w:vAlign w:val="center"/>
            <w:hideMark/>
          </w:tcPr>
          <w:p w14:paraId="4DA70B08"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501.630</w:t>
            </w:r>
          </w:p>
        </w:tc>
      </w:tr>
      <w:tr w:rsidR="00FC289E" w:rsidRPr="00FC289E" w14:paraId="076C1568" w14:textId="77777777" w:rsidTr="00FC289E">
        <w:trPr>
          <w:trHeight w:val="31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04B4572D" w14:textId="77777777" w:rsidR="00FC289E" w:rsidRPr="00FC289E" w:rsidRDefault="00FC289E" w:rsidP="00FC289E">
            <w:pPr>
              <w:spacing w:after="0" w:line="240" w:lineRule="auto"/>
              <w:ind w:firstLineChars="300" w:firstLine="663"/>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5</w:t>
            </w:r>
          </w:p>
        </w:tc>
        <w:tc>
          <w:tcPr>
            <w:tcW w:w="3828" w:type="dxa"/>
            <w:tcBorders>
              <w:top w:val="nil"/>
              <w:left w:val="nil"/>
              <w:bottom w:val="single" w:sz="4" w:space="0" w:color="auto"/>
              <w:right w:val="single" w:sz="4" w:space="0" w:color="auto"/>
            </w:tcBorders>
            <w:shd w:val="clear" w:color="000000" w:fill="FFFFFF"/>
            <w:vAlign w:val="center"/>
            <w:hideMark/>
          </w:tcPr>
          <w:p w14:paraId="158108DB" w14:textId="77777777" w:rsidR="00FC289E" w:rsidRPr="00FC289E" w:rsidRDefault="00FC289E" w:rsidP="00FC289E">
            <w:pPr>
              <w:spacing w:after="0" w:line="240" w:lineRule="auto"/>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Pomoći</w:t>
            </w:r>
          </w:p>
        </w:tc>
        <w:tc>
          <w:tcPr>
            <w:tcW w:w="1417" w:type="dxa"/>
            <w:tcBorders>
              <w:top w:val="nil"/>
              <w:left w:val="nil"/>
              <w:bottom w:val="single" w:sz="4" w:space="0" w:color="auto"/>
              <w:right w:val="single" w:sz="4" w:space="0" w:color="auto"/>
            </w:tcBorders>
            <w:shd w:val="clear" w:color="000000" w:fill="FFFFFF"/>
            <w:noWrap/>
            <w:vAlign w:val="center"/>
            <w:hideMark/>
          </w:tcPr>
          <w:p w14:paraId="123D732E"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0</w:t>
            </w:r>
          </w:p>
        </w:tc>
        <w:tc>
          <w:tcPr>
            <w:tcW w:w="1701" w:type="dxa"/>
            <w:tcBorders>
              <w:top w:val="nil"/>
              <w:left w:val="nil"/>
              <w:bottom w:val="single" w:sz="4" w:space="0" w:color="auto"/>
              <w:right w:val="single" w:sz="4" w:space="0" w:color="auto"/>
            </w:tcBorders>
            <w:shd w:val="clear" w:color="000000" w:fill="FFFFFF"/>
            <w:noWrap/>
            <w:vAlign w:val="center"/>
            <w:hideMark/>
          </w:tcPr>
          <w:p w14:paraId="5A787956"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0</w:t>
            </w:r>
          </w:p>
        </w:tc>
        <w:tc>
          <w:tcPr>
            <w:tcW w:w="1843" w:type="dxa"/>
            <w:tcBorders>
              <w:top w:val="nil"/>
              <w:left w:val="nil"/>
              <w:bottom w:val="single" w:sz="4" w:space="0" w:color="auto"/>
              <w:right w:val="single" w:sz="4" w:space="0" w:color="auto"/>
            </w:tcBorders>
            <w:shd w:val="clear" w:color="000000" w:fill="FFFFFF"/>
            <w:noWrap/>
            <w:vAlign w:val="center"/>
            <w:hideMark/>
          </w:tcPr>
          <w:p w14:paraId="5AD3B8F9"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0</w:t>
            </w:r>
          </w:p>
        </w:tc>
      </w:tr>
      <w:tr w:rsidR="00FC289E" w:rsidRPr="00FC289E" w14:paraId="70AAD2F1" w14:textId="77777777" w:rsidTr="00FC289E">
        <w:trPr>
          <w:trHeight w:val="31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587DEE4D" w14:textId="77777777" w:rsidR="00FC289E" w:rsidRPr="00FC289E" w:rsidRDefault="00FC289E" w:rsidP="00FC289E">
            <w:pPr>
              <w:spacing w:after="0" w:line="240" w:lineRule="auto"/>
              <w:ind w:firstLineChars="400" w:firstLine="88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51</w:t>
            </w:r>
          </w:p>
        </w:tc>
        <w:tc>
          <w:tcPr>
            <w:tcW w:w="3828" w:type="dxa"/>
            <w:tcBorders>
              <w:top w:val="nil"/>
              <w:left w:val="nil"/>
              <w:bottom w:val="single" w:sz="4" w:space="0" w:color="auto"/>
              <w:right w:val="single" w:sz="4" w:space="0" w:color="auto"/>
            </w:tcBorders>
            <w:shd w:val="clear" w:color="000000" w:fill="FFFFFF"/>
            <w:vAlign w:val="center"/>
            <w:hideMark/>
          </w:tcPr>
          <w:p w14:paraId="722BF0A9"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Pomoći EU</w:t>
            </w:r>
          </w:p>
        </w:tc>
        <w:tc>
          <w:tcPr>
            <w:tcW w:w="1417" w:type="dxa"/>
            <w:tcBorders>
              <w:top w:val="nil"/>
              <w:left w:val="nil"/>
              <w:bottom w:val="single" w:sz="4" w:space="0" w:color="auto"/>
              <w:right w:val="single" w:sz="4" w:space="0" w:color="auto"/>
            </w:tcBorders>
            <w:shd w:val="clear" w:color="000000" w:fill="FFFFFF"/>
            <w:noWrap/>
            <w:vAlign w:val="center"/>
            <w:hideMark/>
          </w:tcPr>
          <w:p w14:paraId="1ABC8ACB"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c>
          <w:tcPr>
            <w:tcW w:w="1701" w:type="dxa"/>
            <w:tcBorders>
              <w:top w:val="nil"/>
              <w:left w:val="nil"/>
              <w:bottom w:val="single" w:sz="4" w:space="0" w:color="auto"/>
              <w:right w:val="single" w:sz="4" w:space="0" w:color="auto"/>
            </w:tcBorders>
            <w:shd w:val="clear" w:color="000000" w:fill="FFFFFF"/>
            <w:noWrap/>
            <w:vAlign w:val="center"/>
            <w:hideMark/>
          </w:tcPr>
          <w:p w14:paraId="4E2549EA"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c>
          <w:tcPr>
            <w:tcW w:w="1843" w:type="dxa"/>
            <w:tcBorders>
              <w:top w:val="nil"/>
              <w:left w:val="nil"/>
              <w:bottom w:val="single" w:sz="4" w:space="0" w:color="auto"/>
              <w:right w:val="single" w:sz="4" w:space="0" w:color="auto"/>
            </w:tcBorders>
            <w:shd w:val="clear" w:color="000000" w:fill="FFFFFF"/>
            <w:noWrap/>
            <w:vAlign w:val="center"/>
            <w:hideMark/>
          </w:tcPr>
          <w:p w14:paraId="07916A61"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r>
      <w:tr w:rsidR="00FC289E" w:rsidRPr="00FC289E" w14:paraId="206A01D3" w14:textId="77777777" w:rsidTr="00FC289E">
        <w:trPr>
          <w:trHeight w:val="31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46B613C" w14:textId="77777777" w:rsidR="00FC289E" w:rsidRPr="00FC289E" w:rsidRDefault="00FC289E" w:rsidP="00FC289E">
            <w:pPr>
              <w:spacing w:after="0" w:line="240" w:lineRule="auto"/>
              <w:ind w:firstLineChars="400" w:firstLine="88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55</w:t>
            </w:r>
          </w:p>
        </w:tc>
        <w:tc>
          <w:tcPr>
            <w:tcW w:w="3828" w:type="dxa"/>
            <w:tcBorders>
              <w:top w:val="nil"/>
              <w:left w:val="nil"/>
              <w:bottom w:val="single" w:sz="4" w:space="0" w:color="auto"/>
              <w:right w:val="single" w:sz="4" w:space="0" w:color="auto"/>
            </w:tcBorders>
            <w:shd w:val="clear" w:color="000000" w:fill="FFFFFF"/>
            <w:vAlign w:val="center"/>
            <w:hideMark/>
          </w:tcPr>
          <w:p w14:paraId="067E140A"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Refundacije iz pomoći EU</w:t>
            </w:r>
          </w:p>
        </w:tc>
        <w:tc>
          <w:tcPr>
            <w:tcW w:w="1417" w:type="dxa"/>
            <w:tcBorders>
              <w:top w:val="nil"/>
              <w:left w:val="nil"/>
              <w:bottom w:val="single" w:sz="4" w:space="0" w:color="auto"/>
              <w:right w:val="single" w:sz="4" w:space="0" w:color="auto"/>
            </w:tcBorders>
            <w:shd w:val="clear" w:color="000000" w:fill="FFFFFF"/>
            <w:noWrap/>
            <w:vAlign w:val="center"/>
            <w:hideMark/>
          </w:tcPr>
          <w:p w14:paraId="2DD383EC"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c>
          <w:tcPr>
            <w:tcW w:w="1701" w:type="dxa"/>
            <w:tcBorders>
              <w:top w:val="nil"/>
              <w:left w:val="nil"/>
              <w:bottom w:val="single" w:sz="4" w:space="0" w:color="auto"/>
              <w:right w:val="single" w:sz="4" w:space="0" w:color="auto"/>
            </w:tcBorders>
            <w:shd w:val="clear" w:color="000000" w:fill="FFFFFF"/>
            <w:noWrap/>
            <w:vAlign w:val="center"/>
            <w:hideMark/>
          </w:tcPr>
          <w:p w14:paraId="2678C8BB"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c>
          <w:tcPr>
            <w:tcW w:w="1843" w:type="dxa"/>
            <w:tcBorders>
              <w:top w:val="nil"/>
              <w:left w:val="nil"/>
              <w:bottom w:val="single" w:sz="4" w:space="0" w:color="auto"/>
              <w:right w:val="single" w:sz="4" w:space="0" w:color="auto"/>
            </w:tcBorders>
            <w:shd w:val="clear" w:color="000000" w:fill="FFFFFF"/>
            <w:noWrap/>
            <w:vAlign w:val="center"/>
            <w:hideMark/>
          </w:tcPr>
          <w:p w14:paraId="02B9792A"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r>
      <w:tr w:rsidR="00FC289E" w:rsidRPr="00FC289E" w14:paraId="36727139" w14:textId="77777777" w:rsidTr="00FC289E">
        <w:trPr>
          <w:trHeight w:val="433"/>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1DD4ACA9" w14:textId="77777777" w:rsidR="00FC289E" w:rsidRPr="00FC289E" w:rsidRDefault="00FC289E" w:rsidP="00FC289E">
            <w:pPr>
              <w:spacing w:after="0" w:line="240" w:lineRule="auto"/>
              <w:ind w:firstLineChars="400" w:firstLine="88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58</w:t>
            </w:r>
          </w:p>
        </w:tc>
        <w:tc>
          <w:tcPr>
            <w:tcW w:w="3828" w:type="dxa"/>
            <w:tcBorders>
              <w:top w:val="nil"/>
              <w:left w:val="nil"/>
              <w:bottom w:val="single" w:sz="4" w:space="0" w:color="auto"/>
              <w:right w:val="single" w:sz="4" w:space="0" w:color="auto"/>
            </w:tcBorders>
            <w:shd w:val="clear" w:color="000000" w:fill="FFFFFF"/>
            <w:vAlign w:val="center"/>
            <w:hideMark/>
          </w:tcPr>
          <w:p w14:paraId="02F091EF"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Instrumenti EU nove generacije</w:t>
            </w:r>
          </w:p>
        </w:tc>
        <w:tc>
          <w:tcPr>
            <w:tcW w:w="1417" w:type="dxa"/>
            <w:tcBorders>
              <w:top w:val="nil"/>
              <w:left w:val="nil"/>
              <w:bottom w:val="single" w:sz="4" w:space="0" w:color="auto"/>
              <w:right w:val="single" w:sz="4" w:space="0" w:color="auto"/>
            </w:tcBorders>
            <w:shd w:val="clear" w:color="000000" w:fill="FFFFFF"/>
            <w:noWrap/>
            <w:vAlign w:val="center"/>
            <w:hideMark/>
          </w:tcPr>
          <w:p w14:paraId="621B3CB0"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c>
          <w:tcPr>
            <w:tcW w:w="1701" w:type="dxa"/>
            <w:tcBorders>
              <w:top w:val="nil"/>
              <w:left w:val="nil"/>
              <w:bottom w:val="single" w:sz="4" w:space="0" w:color="auto"/>
              <w:right w:val="single" w:sz="4" w:space="0" w:color="auto"/>
            </w:tcBorders>
            <w:shd w:val="clear" w:color="000000" w:fill="FFFFFF"/>
            <w:noWrap/>
            <w:vAlign w:val="center"/>
            <w:hideMark/>
          </w:tcPr>
          <w:p w14:paraId="49F414FD"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c>
          <w:tcPr>
            <w:tcW w:w="1843" w:type="dxa"/>
            <w:tcBorders>
              <w:top w:val="nil"/>
              <w:left w:val="nil"/>
              <w:bottom w:val="single" w:sz="4" w:space="0" w:color="auto"/>
              <w:right w:val="single" w:sz="4" w:space="0" w:color="auto"/>
            </w:tcBorders>
            <w:shd w:val="clear" w:color="000000" w:fill="FFFFFF"/>
            <w:noWrap/>
            <w:vAlign w:val="center"/>
            <w:hideMark/>
          </w:tcPr>
          <w:p w14:paraId="33D611B7"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r>
      <w:tr w:rsidR="00FC289E" w:rsidRPr="00FC289E" w14:paraId="4607E6EE" w14:textId="77777777" w:rsidTr="00FC289E">
        <w:trPr>
          <w:trHeight w:val="31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5F6E6615" w14:textId="77777777" w:rsidR="00FC289E" w:rsidRPr="00FC289E" w:rsidRDefault="00FC289E" w:rsidP="00FC289E">
            <w:pPr>
              <w:spacing w:after="0" w:line="240" w:lineRule="auto"/>
              <w:ind w:firstLineChars="200" w:firstLine="442"/>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RASHODI</w:t>
            </w:r>
          </w:p>
        </w:tc>
        <w:tc>
          <w:tcPr>
            <w:tcW w:w="3828" w:type="dxa"/>
            <w:tcBorders>
              <w:top w:val="nil"/>
              <w:left w:val="nil"/>
              <w:bottom w:val="single" w:sz="4" w:space="0" w:color="auto"/>
              <w:right w:val="single" w:sz="4" w:space="0" w:color="auto"/>
            </w:tcBorders>
            <w:shd w:val="clear" w:color="000000" w:fill="FFFFFF"/>
            <w:vAlign w:val="center"/>
            <w:hideMark/>
          </w:tcPr>
          <w:p w14:paraId="294F0D52" w14:textId="77777777" w:rsidR="00FC289E" w:rsidRPr="00FC289E" w:rsidRDefault="00FC289E" w:rsidP="00FC289E">
            <w:pPr>
              <w:spacing w:after="0" w:line="240" w:lineRule="auto"/>
              <w:ind w:firstLineChars="200" w:firstLine="442"/>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8BEC686" w14:textId="77777777" w:rsidR="00FC289E" w:rsidRPr="00FC289E" w:rsidRDefault="00FC289E" w:rsidP="00FC289E">
            <w:pPr>
              <w:spacing w:after="0" w:line="240" w:lineRule="auto"/>
              <w:jc w:val="right"/>
              <w:rPr>
                <w:rFonts w:ascii="Arial" w:eastAsia="Times New Roman" w:hAnsi="Arial" w:cs="Arial"/>
                <w:b/>
                <w:bCs/>
                <w:color w:val="000000"/>
                <w:sz w:val="24"/>
                <w:szCs w:val="24"/>
                <w:lang w:eastAsia="hr-HR"/>
              </w:rPr>
            </w:pPr>
            <w:r w:rsidRPr="00FC289E">
              <w:rPr>
                <w:rFonts w:ascii="Arial" w:eastAsia="Times New Roman" w:hAnsi="Arial" w:cs="Arial"/>
                <w:b/>
                <w:bCs/>
                <w:color w:val="000000"/>
                <w:sz w:val="24"/>
                <w:szCs w:val="24"/>
                <w:lang w:eastAsia="hr-HR"/>
              </w:rPr>
              <w:t>7.590.776</w:t>
            </w:r>
          </w:p>
        </w:tc>
        <w:tc>
          <w:tcPr>
            <w:tcW w:w="1701" w:type="dxa"/>
            <w:tcBorders>
              <w:top w:val="nil"/>
              <w:left w:val="nil"/>
              <w:bottom w:val="single" w:sz="4" w:space="0" w:color="auto"/>
              <w:right w:val="single" w:sz="4" w:space="0" w:color="auto"/>
            </w:tcBorders>
            <w:shd w:val="clear" w:color="000000" w:fill="FFFFFF"/>
            <w:noWrap/>
            <w:vAlign w:val="center"/>
            <w:hideMark/>
          </w:tcPr>
          <w:p w14:paraId="29D2E450" w14:textId="77777777" w:rsidR="00FC289E" w:rsidRPr="00FC289E" w:rsidRDefault="00FC289E" w:rsidP="00FC289E">
            <w:pPr>
              <w:spacing w:after="0" w:line="240" w:lineRule="auto"/>
              <w:jc w:val="right"/>
              <w:rPr>
                <w:rFonts w:ascii="Arial" w:eastAsia="Times New Roman" w:hAnsi="Arial" w:cs="Arial"/>
                <w:b/>
                <w:bCs/>
                <w:color w:val="000000"/>
                <w:sz w:val="24"/>
                <w:szCs w:val="24"/>
                <w:lang w:eastAsia="hr-HR"/>
              </w:rPr>
            </w:pPr>
            <w:r w:rsidRPr="00FC289E">
              <w:rPr>
                <w:rFonts w:ascii="Arial" w:eastAsia="Times New Roman" w:hAnsi="Arial" w:cs="Arial"/>
                <w:b/>
                <w:bCs/>
                <w:color w:val="000000"/>
                <w:sz w:val="24"/>
                <w:szCs w:val="24"/>
                <w:lang w:eastAsia="hr-HR"/>
              </w:rPr>
              <w:t>6.902.119</w:t>
            </w:r>
          </w:p>
        </w:tc>
        <w:tc>
          <w:tcPr>
            <w:tcW w:w="1843" w:type="dxa"/>
            <w:tcBorders>
              <w:top w:val="nil"/>
              <w:left w:val="nil"/>
              <w:bottom w:val="single" w:sz="4" w:space="0" w:color="auto"/>
              <w:right w:val="single" w:sz="4" w:space="0" w:color="auto"/>
            </w:tcBorders>
            <w:shd w:val="clear" w:color="000000" w:fill="FFFFFF"/>
            <w:noWrap/>
            <w:vAlign w:val="center"/>
            <w:hideMark/>
          </w:tcPr>
          <w:p w14:paraId="1A8D9E8A" w14:textId="77777777" w:rsidR="00FC289E" w:rsidRPr="00FC289E" w:rsidRDefault="00FC289E" w:rsidP="00FC289E">
            <w:pPr>
              <w:spacing w:after="0" w:line="240" w:lineRule="auto"/>
              <w:jc w:val="right"/>
              <w:rPr>
                <w:rFonts w:ascii="Arial" w:eastAsia="Times New Roman" w:hAnsi="Arial" w:cs="Arial"/>
                <w:b/>
                <w:bCs/>
                <w:color w:val="000000"/>
                <w:sz w:val="24"/>
                <w:szCs w:val="24"/>
                <w:lang w:eastAsia="hr-HR"/>
              </w:rPr>
            </w:pPr>
            <w:r w:rsidRPr="00FC289E">
              <w:rPr>
                <w:rFonts w:ascii="Arial" w:eastAsia="Times New Roman" w:hAnsi="Arial" w:cs="Arial"/>
                <w:b/>
                <w:bCs/>
                <w:color w:val="000000"/>
                <w:sz w:val="24"/>
                <w:szCs w:val="24"/>
                <w:lang w:eastAsia="hr-HR"/>
              </w:rPr>
              <w:t>6.671.256</w:t>
            </w:r>
          </w:p>
        </w:tc>
      </w:tr>
      <w:tr w:rsidR="00FC289E" w:rsidRPr="00FC289E" w14:paraId="50B2128B" w14:textId="77777777" w:rsidTr="00FC289E">
        <w:trPr>
          <w:trHeight w:val="31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38330749" w14:textId="77777777" w:rsidR="00FC289E" w:rsidRPr="00FC289E" w:rsidRDefault="00FC289E" w:rsidP="00FC289E">
            <w:pPr>
              <w:spacing w:after="0" w:line="240" w:lineRule="auto"/>
              <w:ind w:firstLineChars="300" w:firstLine="663"/>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1</w:t>
            </w:r>
          </w:p>
        </w:tc>
        <w:tc>
          <w:tcPr>
            <w:tcW w:w="3828" w:type="dxa"/>
            <w:tcBorders>
              <w:top w:val="nil"/>
              <w:left w:val="nil"/>
              <w:bottom w:val="single" w:sz="4" w:space="0" w:color="auto"/>
              <w:right w:val="single" w:sz="4" w:space="0" w:color="auto"/>
            </w:tcBorders>
            <w:shd w:val="clear" w:color="000000" w:fill="FFFFFF"/>
            <w:vAlign w:val="center"/>
            <w:hideMark/>
          </w:tcPr>
          <w:p w14:paraId="18AB58A8" w14:textId="77777777" w:rsidR="00FC289E" w:rsidRPr="00FC289E" w:rsidRDefault="00FC289E" w:rsidP="00FC289E">
            <w:pPr>
              <w:spacing w:after="0" w:line="240" w:lineRule="auto"/>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Opći prihodi i primici</w:t>
            </w:r>
          </w:p>
        </w:tc>
        <w:tc>
          <w:tcPr>
            <w:tcW w:w="1417" w:type="dxa"/>
            <w:tcBorders>
              <w:top w:val="nil"/>
              <w:left w:val="nil"/>
              <w:bottom w:val="single" w:sz="4" w:space="0" w:color="auto"/>
              <w:right w:val="single" w:sz="4" w:space="0" w:color="auto"/>
            </w:tcBorders>
            <w:shd w:val="clear" w:color="000000" w:fill="FFFFFF"/>
            <w:noWrap/>
            <w:vAlign w:val="center"/>
            <w:hideMark/>
          </w:tcPr>
          <w:p w14:paraId="0074F668"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7.074.818</w:t>
            </w:r>
          </w:p>
        </w:tc>
        <w:tc>
          <w:tcPr>
            <w:tcW w:w="1701" w:type="dxa"/>
            <w:tcBorders>
              <w:top w:val="nil"/>
              <w:left w:val="nil"/>
              <w:bottom w:val="single" w:sz="4" w:space="0" w:color="auto"/>
              <w:right w:val="single" w:sz="4" w:space="0" w:color="auto"/>
            </w:tcBorders>
            <w:shd w:val="clear" w:color="000000" w:fill="FFFFFF"/>
            <w:noWrap/>
            <w:vAlign w:val="center"/>
            <w:hideMark/>
          </w:tcPr>
          <w:p w14:paraId="221DB14D"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6.400.293</w:t>
            </w:r>
          </w:p>
        </w:tc>
        <w:tc>
          <w:tcPr>
            <w:tcW w:w="1843" w:type="dxa"/>
            <w:tcBorders>
              <w:top w:val="nil"/>
              <w:left w:val="nil"/>
              <w:bottom w:val="single" w:sz="4" w:space="0" w:color="auto"/>
              <w:right w:val="single" w:sz="4" w:space="0" w:color="auto"/>
            </w:tcBorders>
            <w:shd w:val="clear" w:color="000000" w:fill="FFFFFF"/>
            <w:noWrap/>
            <w:vAlign w:val="center"/>
            <w:hideMark/>
          </w:tcPr>
          <w:p w14:paraId="68278F51"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6.342.498</w:t>
            </w:r>
          </w:p>
        </w:tc>
      </w:tr>
      <w:tr w:rsidR="00FC289E" w:rsidRPr="00FC289E" w14:paraId="3D875278" w14:textId="77777777" w:rsidTr="00FC289E">
        <w:trPr>
          <w:trHeight w:val="31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5A7E473F" w14:textId="77777777" w:rsidR="00FC289E" w:rsidRPr="00FC289E" w:rsidRDefault="00FC289E" w:rsidP="00FC289E">
            <w:pPr>
              <w:spacing w:after="0" w:line="240" w:lineRule="auto"/>
              <w:ind w:firstLineChars="400" w:firstLine="88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11</w:t>
            </w:r>
          </w:p>
        </w:tc>
        <w:tc>
          <w:tcPr>
            <w:tcW w:w="3828" w:type="dxa"/>
            <w:tcBorders>
              <w:top w:val="nil"/>
              <w:left w:val="nil"/>
              <w:bottom w:val="single" w:sz="4" w:space="0" w:color="auto"/>
              <w:right w:val="single" w:sz="4" w:space="0" w:color="auto"/>
            </w:tcBorders>
            <w:shd w:val="clear" w:color="000000" w:fill="FFFFFF"/>
            <w:vAlign w:val="center"/>
            <w:hideMark/>
          </w:tcPr>
          <w:p w14:paraId="3980132E"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Opći prihodi i primici</w:t>
            </w:r>
          </w:p>
        </w:tc>
        <w:tc>
          <w:tcPr>
            <w:tcW w:w="1417" w:type="dxa"/>
            <w:tcBorders>
              <w:top w:val="nil"/>
              <w:left w:val="nil"/>
              <w:bottom w:val="single" w:sz="4" w:space="0" w:color="auto"/>
              <w:right w:val="single" w:sz="4" w:space="0" w:color="auto"/>
            </w:tcBorders>
            <w:shd w:val="clear" w:color="000000" w:fill="FFFFFF"/>
            <w:noWrap/>
            <w:vAlign w:val="center"/>
            <w:hideMark/>
          </w:tcPr>
          <w:p w14:paraId="016C96A5"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7.074.818</w:t>
            </w:r>
          </w:p>
        </w:tc>
        <w:tc>
          <w:tcPr>
            <w:tcW w:w="1701" w:type="dxa"/>
            <w:tcBorders>
              <w:top w:val="nil"/>
              <w:left w:val="nil"/>
              <w:bottom w:val="single" w:sz="4" w:space="0" w:color="auto"/>
              <w:right w:val="single" w:sz="4" w:space="0" w:color="auto"/>
            </w:tcBorders>
            <w:shd w:val="clear" w:color="000000" w:fill="FFFFFF"/>
            <w:noWrap/>
            <w:vAlign w:val="center"/>
            <w:hideMark/>
          </w:tcPr>
          <w:p w14:paraId="3DDBDDA1"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6.400.293</w:t>
            </w:r>
          </w:p>
        </w:tc>
        <w:tc>
          <w:tcPr>
            <w:tcW w:w="1843" w:type="dxa"/>
            <w:tcBorders>
              <w:top w:val="nil"/>
              <w:left w:val="nil"/>
              <w:bottom w:val="single" w:sz="4" w:space="0" w:color="auto"/>
              <w:right w:val="single" w:sz="4" w:space="0" w:color="auto"/>
            </w:tcBorders>
            <w:shd w:val="clear" w:color="000000" w:fill="FFFFFF"/>
            <w:noWrap/>
            <w:vAlign w:val="center"/>
            <w:hideMark/>
          </w:tcPr>
          <w:p w14:paraId="36D25157"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6.342.498</w:t>
            </w:r>
          </w:p>
        </w:tc>
      </w:tr>
      <w:tr w:rsidR="00FC289E" w:rsidRPr="00FC289E" w14:paraId="2C173197" w14:textId="77777777" w:rsidTr="00FC289E">
        <w:trPr>
          <w:trHeight w:val="31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0B739399" w14:textId="77777777" w:rsidR="00FC289E" w:rsidRPr="00FC289E" w:rsidRDefault="00FC289E" w:rsidP="00FC289E">
            <w:pPr>
              <w:spacing w:after="0" w:line="240" w:lineRule="auto"/>
              <w:ind w:firstLineChars="400" w:firstLine="88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12</w:t>
            </w:r>
          </w:p>
        </w:tc>
        <w:tc>
          <w:tcPr>
            <w:tcW w:w="3828" w:type="dxa"/>
            <w:tcBorders>
              <w:top w:val="nil"/>
              <w:left w:val="nil"/>
              <w:bottom w:val="single" w:sz="4" w:space="0" w:color="auto"/>
              <w:right w:val="single" w:sz="4" w:space="0" w:color="auto"/>
            </w:tcBorders>
            <w:shd w:val="clear" w:color="000000" w:fill="FFFFFF"/>
            <w:vAlign w:val="center"/>
            <w:hideMark/>
          </w:tcPr>
          <w:p w14:paraId="6BF20B6D"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Sredstva učešća za pomoći</w:t>
            </w:r>
          </w:p>
        </w:tc>
        <w:tc>
          <w:tcPr>
            <w:tcW w:w="1417" w:type="dxa"/>
            <w:tcBorders>
              <w:top w:val="nil"/>
              <w:left w:val="nil"/>
              <w:bottom w:val="single" w:sz="4" w:space="0" w:color="auto"/>
              <w:right w:val="single" w:sz="4" w:space="0" w:color="auto"/>
            </w:tcBorders>
            <w:shd w:val="clear" w:color="000000" w:fill="FFFFFF"/>
            <w:noWrap/>
            <w:vAlign w:val="center"/>
            <w:hideMark/>
          </w:tcPr>
          <w:p w14:paraId="3FAD534D"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c>
          <w:tcPr>
            <w:tcW w:w="1701" w:type="dxa"/>
            <w:tcBorders>
              <w:top w:val="nil"/>
              <w:left w:val="nil"/>
              <w:bottom w:val="single" w:sz="4" w:space="0" w:color="auto"/>
              <w:right w:val="single" w:sz="4" w:space="0" w:color="auto"/>
            </w:tcBorders>
            <w:shd w:val="clear" w:color="000000" w:fill="FFFFFF"/>
            <w:noWrap/>
            <w:vAlign w:val="center"/>
            <w:hideMark/>
          </w:tcPr>
          <w:p w14:paraId="776190CE"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c>
          <w:tcPr>
            <w:tcW w:w="1843" w:type="dxa"/>
            <w:tcBorders>
              <w:top w:val="nil"/>
              <w:left w:val="nil"/>
              <w:bottom w:val="single" w:sz="4" w:space="0" w:color="auto"/>
              <w:right w:val="single" w:sz="4" w:space="0" w:color="auto"/>
            </w:tcBorders>
            <w:shd w:val="clear" w:color="000000" w:fill="FFFFFF"/>
            <w:noWrap/>
            <w:vAlign w:val="center"/>
            <w:hideMark/>
          </w:tcPr>
          <w:p w14:paraId="74FD14E3"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r>
      <w:tr w:rsidR="00FC289E" w:rsidRPr="00FC289E" w14:paraId="1D6A245B" w14:textId="77777777" w:rsidTr="00FC289E">
        <w:trPr>
          <w:trHeight w:val="31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10D641B4" w14:textId="77777777" w:rsidR="00FC289E" w:rsidRPr="00FC289E" w:rsidRDefault="00FC289E" w:rsidP="00FC289E">
            <w:pPr>
              <w:spacing w:after="0" w:line="240" w:lineRule="auto"/>
              <w:ind w:firstLineChars="300" w:firstLine="663"/>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3</w:t>
            </w:r>
          </w:p>
        </w:tc>
        <w:tc>
          <w:tcPr>
            <w:tcW w:w="3828" w:type="dxa"/>
            <w:tcBorders>
              <w:top w:val="nil"/>
              <w:left w:val="nil"/>
              <w:bottom w:val="single" w:sz="4" w:space="0" w:color="auto"/>
              <w:right w:val="single" w:sz="4" w:space="0" w:color="auto"/>
            </w:tcBorders>
            <w:shd w:val="clear" w:color="000000" w:fill="FFFFFF"/>
            <w:vAlign w:val="center"/>
            <w:hideMark/>
          </w:tcPr>
          <w:p w14:paraId="06A353B0" w14:textId="77777777" w:rsidR="00FC289E" w:rsidRPr="00FC289E" w:rsidRDefault="00FC289E" w:rsidP="00FC289E">
            <w:pPr>
              <w:spacing w:after="0" w:line="240" w:lineRule="auto"/>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Vlastiti prihodi</w:t>
            </w:r>
          </w:p>
        </w:tc>
        <w:tc>
          <w:tcPr>
            <w:tcW w:w="1417" w:type="dxa"/>
            <w:tcBorders>
              <w:top w:val="nil"/>
              <w:left w:val="nil"/>
              <w:bottom w:val="single" w:sz="4" w:space="0" w:color="auto"/>
              <w:right w:val="single" w:sz="4" w:space="0" w:color="auto"/>
            </w:tcBorders>
            <w:shd w:val="clear" w:color="000000" w:fill="FFFFFF"/>
            <w:noWrap/>
            <w:vAlign w:val="center"/>
            <w:hideMark/>
          </w:tcPr>
          <w:p w14:paraId="42CE2A61"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400</w:t>
            </w:r>
          </w:p>
        </w:tc>
        <w:tc>
          <w:tcPr>
            <w:tcW w:w="1701" w:type="dxa"/>
            <w:tcBorders>
              <w:top w:val="nil"/>
              <w:left w:val="nil"/>
              <w:bottom w:val="single" w:sz="4" w:space="0" w:color="auto"/>
              <w:right w:val="single" w:sz="4" w:space="0" w:color="auto"/>
            </w:tcBorders>
            <w:shd w:val="clear" w:color="000000" w:fill="FFFFFF"/>
            <w:noWrap/>
            <w:vAlign w:val="center"/>
            <w:hideMark/>
          </w:tcPr>
          <w:p w14:paraId="7A3CA1DA"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400</w:t>
            </w:r>
          </w:p>
        </w:tc>
        <w:tc>
          <w:tcPr>
            <w:tcW w:w="1843" w:type="dxa"/>
            <w:tcBorders>
              <w:top w:val="nil"/>
              <w:left w:val="nil"/>
              <w:bottom w:val="single" w:sz="4" w:space="0" w:color="auto"/>
              <w:right w:val="single" w:sz="4" w:space="0" w:color="auto"/>
            </w:tcBorders>
            <w:shd w:val="clear" w:color="000000" w:fill="FFFFFF"/>
            <w:noWrap/>
            <w:vAlign w:val="center"/>
            <w:hideMark/>
          </w:tcPr>
          <w:p w14:paraId="031A2781"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400</w:t>
            </w:r>
          </w:p>
        </w:tc>
      </w:tr>
      <w:tr w:rsidR="00FC289E" w:rsidRPr="00FC289E" w14:paraId="1FC7E322" w14:textId="77777777" w:rsidTr="00FC289E">
        <w:trPr>
          <w:trHeight w:val="31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0C017C26" w14:textId="77777777" w:rsidR="00FC289E" w:rsidRPr="00FC289E" w:rsidRDefault="00FC289E" w:rsidP="00FC289E">
            <w:pPr>
              <w:spacing w:after="0" w:line="240" w:lineRule="auto"/>
              <w:ind w:firstLineChars="400" w:firstLine="88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31</w:t>
            </w:r>
          </w:p>
        </w:tc>
        <w:tc>
          <w:tcPr>
            <w:tcW w:w="3828" w:type="dxa"/>
            <w:tcBorders>
              <w:top w:val="nil"/>
              <w:left w:val="nil"/>
              <w:bottom w:val="single" w:sz="4" w:space="0" w:color="auto"/>
              <w:right w:val="single" w:sz="4" w:space="0" w:color="auto"/>
            </w:tcBorders>
            <w:shd w:val="clear" w:color="000000" w:fill="FFFFFF"/>
            <w:vAlign w:val="center"/>
            <w:hideMark/>
          </w:tcPr>
          <w:p w14:paraId="3004740E"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Vlastiti prihodi</w:t>
            </w:r>
          </w:p>
        </w:tc>
        <w:tc>
          <w:tcPr>
            <w:tcW w:w="1417" w:type="dxa"/>
            <w:tcBorders>
              <w:top w:val="nil"/>
              <w:left w:val="nil"/>
              <w:bottom w:val="single" w:sz="4" w:space="0" w:color="auto"/>
              <w:right w:val="single" w:sz="4" w:space="0" w:color="auto"/>
            </w:tcBorders>
            <w:shd w:val="clear" w:color="000000" w:fill="FFFFFF"/>
            <w:noWrap/>
            <w:vAlign w:val="center"/>
            <w:hideMark/>
          </w:tcPr>
          <w:p w14:paraId="35E5040B"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400</w:t>
            </w:r>
          </w:p>
        </w:tc>
        <w:tc>
          <w:tcPr>
            <w:tcW w:w="1701" w:type="dxa"/>
            <w:tcBorders>
              <w:top w:val="nil"/>
              <w:left w:val="nil"/>
              <w:bottom w:val="single" w:sz="4" w:space="0" w:color="auto"/>
              <w:right w:val="single" w:sz="4" w:space="0" w:color="auto"/>
            </w:tcBorders>
            <w:shd w:val="clear" w:color="000000" w:fill="FFFFFF"/>
            <w:noWrap/>
            <w:vAlign w:val="center"/>
            <w:hideMark/>
          </w:tcPr>
          <w:p w14:paraId="2DD8F45C"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400</w:t>
            </w:r>
          </w:p>
        </w:tc>
        <w:tc>
          <w:tcPr>
            <w:tcW w:w="1843" w:type="dxa"/>
            <w:tcBorders>
              <w:top w:val="nil"/>
              <w:left w:val="nil"/>
              <w:bottom w:val="single" w:sz="4" w:space="0" w:color="auto"/>
              <w:right w:val="single" w:sz="4" w:space="0" w:color="auto"/>
            </w:tcBorders>
            <w:shd w:val="clear" w:color="000000" w:fill="FFFFFF"/>
            <w:noWrap/>
            <w:vAlign w:val="center"/>
            <w:hideMark/>
          </w:tcPr>
          <w:p w14:paraId="77234981"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400</w:t>
            </w:r>
          </w:p>
        </w:tc>
      </w:tr>
      <w:tr w:rsidR="00FC289E" w:rsidRPr="00FC289E" w14:paraId="196F607D" w14:textId="77777777" w:rsidTr="00FC289E">
        <w:trPr>
          <w:trHeight w:val="31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52616033" w14:textId="77777777" w:rsidR="00FC289E" w:rsidRPr="00FC289E" w:rsidRDefault="00FC289E" w:rsidP="00FC289E">
            <w:pPr>
              <w:spacing w:after="0" w:line="240" w:lineRule="auto"/>
              <w:ind w:firstLineChars="300" w:firstLine="663"/>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4</w:t>
            </w:r>
          </w:p>
        </w:tc>
        <w:tc>
          <w:tcPr>
            <w:tcW w:w="3828" w:type="dxa"/>
            <w:tcBorders>
              <w:top w:val="nil"/>
              <w:left w:val="nil"/>
              <w:bottom w:val="single" w:sz="4" w:space="0" w:color="auto"/>
              <w:right w:val="single" w:sz="4" w:space="0" w:color="auto"/>
            </w:tcBorders>
            <w:shd w:val="clear" w:color="000000" w:fill="FFFFFF"/>
            <w:vAlign w:val="center"/>
            <w:hideMark/>
          </w:tcPr>
          <w:p w14:paraId="7CB45DFD" w14:textId="77777777" w:rsidR="00FC289E" w:rsidRPr="00FC289E" w:rsidRDefault="00FC289E" w:rsidP="00FC289E">
            <w:pPr>
              <w:spacing w:after="0" w:line="240" w:lineRule="auto"/>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Prihodi za posebne namjene</w:t>
            </w:r>
          </w:p>
        </w:tc>
        <w:tc>
          <w:tcPr>
            <w:tcW w:w="1417" w:type="dxa"/>
            <w:tcBorders>
              <w:top w:val="nil"/>
              <w:left w:val="nil"/>
              <w:bottom w:val="single" w:sz="4" w:space="0" w:color="auto"/>
              <w:right w:val="single" w:sz="4" w:space="0" w:color="auto"/>
            </w:tcBorders>
            <w:shd w:val="clear" w:color="000000" w:fill="FFFFFF"/>
            <w:noWrap/>
            <w:vAlign w:val="center"/>
            <w:hideMark/>
          </w:tcPr>
          <w:p w14:paraId="2E86AE78"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498.358</w:t>
            </w:r>
          </w:p>
        </w:tc>
        <w:tc>
          <w:tcPr>
            <w:tcW w:w="1701" w:type="dxa"/>
            <w:tcBorders>
              <w:top w:val="nil"/>
              <w:left w:val="nil"/>
              <w:bottom w:val="single" w:sz="4" w:space="0" w:color="auto"/>
              <w:right w:val="single" w:sz="4" w:space="0" w:color="auto"/>
            </w:tcBorders>
            <w:shd w:val="clear" w:color="000000" w:fill="FFFFFF"/>
            <w:noWrap/>
            <w:vAlign w:val="center"/>
            <w:hideMark/>
          </w:tcPr>
          <w:p w14:paraId="7FDFF94C"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501.426</w:t>
            </w:r>
          </w:p>
        </w:tc>
        <w:tc>
          <w:tcPr>
            <w:tcW w:w="1843" w:type="dxa"/>
            <w:tcBorders>
              <w:top w:val="nil"/>
              <w:left w:val="nil"/>
              <w:bottom w:val="single" w:sz="4" w:space="0" w:color="auto"/>
              <w:right w:val="single" w:sz="4" w:space="0" w:color="auto"/>
            </w:tcBorders>
            <w:shd w:val="clear" w:color="000000" w:fill="FFFFFF"/>
            <w:noWrap/>
            <w:vAlign w:val="center"/>
            <w:hideMark/>
          </w:tcPr>
          <w:p w14:paraId="4E6BD24B"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328.358</w:t>
            </w:r>
          </w:p>
        </w:tc>
      </w:tr>
      <w:tr w:rsidR="00FC289E" w:rsidRPr="00FC289E" w14:paraId="465D6229" w14:textId="77777777" w:rsidTr="00FC289E">
        <w:trPr>
          <w:trHeight w:val="402"/>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0D55BB2" w14:textId="77777777" w:rsidR="00FC289E" w:rsidRPr="00FC289E" w:rsidRDefault="00FC289E" w:rsidP="00FC289E">
            <w:pPr>
              <w:spacing w:after="0" w:line="240" w:lineRule="auto"/>
              <w:ind w:firstLineChars="400" w:firstLine="88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43</w:t>
            </w:r>
          </w:p>
        </w:tc>
        <w:tc>
          <w:tcPr>
            <w:tcW w:w="3828" w:type="dxa"/>
            <w:tcBorders>
              <w:top w:val="nil"/>
              <w:left w:val="nil"/>
              <w:bottom w:val="single" w:sz="4" w:space="0" w:color="auto"/>
              <w:right w:val="single" w:sz="4" w:space="0" w:color="auto"/>
            </w:tcBorders>
            <w:shd w:val="clear" w:color="000000" w:fill="FFFFFF"/>
            <w:vAlign w:val="center"/>
            <w:hideMark/>
          </w:tcPr>
          <w:p w14:paraId="742BB605"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Ostali prihodi za posebne namjene</w:t>
            </w:r>
          </w:p>
        </w:tc>
        <w:tc>
          <w:tcPr>
            <w:tcW w:w="1417" w:type="dxa"/>
            <w:tcBorders>
              <w:top w:val="nil"/>
              <w:left w:val="nil"/>
              <w:bottom w:val="single" w:sz="4" w:space="0" w:color="auto"/>
              <w:right w:val="single" w:sz="4" w:space="0" w:color="auto"/>
            </w:tcBorders>
            <w:shd w:val="clear" w:color="000000" w:fill="FFFFFF"/>
            <w:noWrap/>
            <w:vAlign w:val="center"/>
            <w:hideMark/>
          </w:tcPr>
          <w:p w14:paraId="4BF2CF68"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498.358</w:t>
            </w:r>
          </w:p>
        </w:tc>
        <w:tc>
          <w:tcPr>
            <w:tcW w:w="1701" w:type="dxa"/>
            <w:tcBorders>
              <w:top w:val="nil"/>
              <w:left w:val="nil"/>
              <w:bottom w:val="single" w:sz="4" w:space="0" w:color="auto"/>
              <w:right w:val="single" w:sz="4" w:space="0" w:color="auto"/>
            </w:tcBorders>
            <w:shd w:val="clear" w:color="000000" w:fill="FFFFFF"/>
            <w:noWrap/>
            <w:vAlign w:val="center"/>
            <w:hideMark/>
          </w:tcPr>
          <w:p w14:paraId="3D0BB0B5"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501.426</w:t>
            </w:r>
          </w:p>
        </w:tc>
        <w:tc>
          <w:tcPr>
            <w:tcW w:w="1843" w:type="dxa"/>
            <w:tcBorders>
              <w:top w:val="nil"/>
              <w:left w:val="nil"/>
              <w:bottom w:val="single" w:sz="4" w:space="0" w:color="auto"/>
              <w:right w:val="single" w:sz="4" w:space="0" w:color="auto"/>
            </w:tcBorders>
            <w:shd w:val="clear" w:color="000000" w:fill="FFFFFF"/>
            <w:noWrap/>
            <w:vAlign w:val="center"/>
            <w:hideMark/>
          </w:tcPr>
          <w:p w14:paraId="0486E720"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328.358</w:t>
            </w:r>
          </w:p>
        </w:tc>
      </w:tr>
      <w:tr w:rsidR="00FC289E" w:rsidRPr="00FC289E" w14:paraId="5214D448" w14:textId="77777777" w:rsidTr="00FC289E">
        <w:trPr>
          <w:trHeight w:val="31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078B86D4" w14:textId="77777777" w:rsidR="00FC289E" w:rsidRPr="00FC289E" w:rsidRDefault="00FC289E" w:rsidP="00FC289E">
            <w:pPr>
              <w:spacing w:after="0" w:line="240" w:lineRule="auto"/>
              <w:ind w:firstLineChars="300" w:firstLine="663"/>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5</w:t>
            </w:r>
          </w:p>
        </w:tc>
        <w:tc>
          <w:tcPr>
            <w:tcW w:w="3828" w:type="dxa"/>
            <w:tcBorders>
              <w:top w:val="nil"/>
              <w:left w:val="nil"/>
              <w:bottom w:val="single" w:sz="4" w:space="0" w:color="auto"/>
              <w:right w:val="single" w:sz="4" w:space="0" w:color="auto"/>
            </w:tcBorders>
            <w:shd w:val="clear" w:color="000000" w:fill="FFFFFF"/>
            <w:vAlign w:val="center"/>
            <w:hideMark/>
          </w:tcPr>
          <w:p w14:paraId="0EC034E2" w14:textId="77777777" w:rsidR="00FC289E" w:rsidRPr="00FC289E" w:rsidRDefault="00FC289E" w:rsidP="00FC289E">
            <w:pPr>
              <w:spacing w:after="0" w:line="240" w:lineRule="auto"/>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Pomoći</w:t>
            </w:r>
          </w:p>
        </w:tc>
        <w:tc>
          <w:tcPr>
            <w:tcW w:w="1417" w:type="dxa"/>
            <w:tcBorders>
              <w:top w:val="nil"/>
              <w:left w:val="nil"/>
              <w:bottom w:val="single" w:sz="4" w:space="0" w:color="auto"/>
              <w:right w:val="single" w:sz="4" w:space="0" w:color="auto"/>
            </w:tcBorders>
            <w:shd w:val="clear" w:color="000000" w:fill="FFFFFF"/>
            <w:noWrap/>
            <w:vAlign w:val="center"/>
            <w:hideMark/>
          </w:tcPr>
          <w:p w14:paraId="7EB9689C"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0</w:t>
            </w:r>
          </w:p>
        </w:tc>
        <w:tc>
          <w:tcPr>
            <w:tcW w:w="1701" w:type="dxa"/>
            <w:tcBorders>
              <w:top w:val="nil"/>
              <w:left w:val="nil"/>
              <w:bottom w:val="single" w:sz="4" w:space="0" w:color="auto"/>
              <w:right w:val="single" w:sz="4" w:space="0" w:color="auto"/>
            </w:tcBorders>
            <w:shd w:val="clear" w:color="000000" w:fill="FFFFFF"/>
            <w:noWrap/>
            <w:vAlign w:val="center"/>
            <w:hideMark/>
          </w:tcPr>
          <w:p w14:paraId="29EF36D0"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0</w:t>
            </w:r>
          </w:p>
        </w:tc>
        <w:tc>
          <w:tcPr>
            <w:tcW w:w="1843" w:type="dxa"/>
            <w:tcBorders>
              <w:top w:val="nil"/>
              <w:left w:val="nil"/>
              <w:bottom w:val="single" w:sz="4" w:space="0" w:color="auto"/>
              <w:right w:val="single" w:sz="4" w:space="0" w:color="auto"/>
            </w:tcBorders>
            <w:shd w:val="clear" w:color="000000" w:fill="FFFFFF"/>
            <w:noWrap/>
            <w:vAlign w:val="center"/>
            <w:hideMark/>
          </w:tcPr>
          <w:p w14:paraId="59169311"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0</w:t>
            </w:r>
          </w:p>
        </w:tc>
      </w:tr>
      <w:tr w:rsidR="00FC289E" w:rsidRPr="00FC289E" w14:paraId="5AA58682" w14:textId="77777777" w:rsidTr="00FC289E">
        <w:trPr>
          <w:trHeight w:val="31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0420B796" w14:textId="77777777" w:rsidR="00FC289E" w:rsidRPr="00FC289E" w:rsidRDefault="00FC289E" w:rsidP="00FC289E">
            <w:pPr>
              <w:spacing w:after="0" w:line="240" w:lineRule="auto"/>
              <w:ind w:firstLineChars="400" w:firstLine="88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51</w:t>
            </w:r>
          </w:p>
        </w:tc>
        <w:tc>
          <w:tcPr>
            <w:tcW w:w="3828" w:type="dxa"/>
            <w:tcBorders>
              <w:top w:val="nil"/>
              <w:left w:val="nil"/>
              <w:bottom w:val="single" w:sz="4" w:space="0" w:color="auto"/>
              <w:right w:val="single" w:sz="4" w:space="0" w:color="auto"/>
            </w:tcBorders>
            <w:shd w:val="clear" w:color="000000" w:fill="FFFFFF"/>
            <w:vAlign w:val="center"/>
            <w:hideMark/>
          </w:tcPr>
          <w:p w14:paraId="762F9868"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Pomoći EU</w:t>
            </w:r>
          </w:p>
        </w:tc>
        <w:tc>
          <w:tcPr>
            <w:tcW w:w="1417" w:type="dxa"/>
            <w:tcBorders>
              <w:top w:val="nil"/>
              <w:left w:val="nil"/>
              <w:bottom w:val="single" w:sz="4" w:space="0" w:color="auto"/>
              <w:right w:val="single" w:sz="4" w:space="0" w:color="auto"/>
            </w:tcBorders>
            <w:shd w:val="clear" w:color="000000" w:fill="FFFFFF"/>
            <w:noWrap/>
            <w:vAlign w:val="center"/>
            <w:hideMark/>
          </w:tcPr>
          <w:p w14:paraId="1AF6C059"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c>
          <w:tcPr>
            <w:tcW w:w="1701" w:type="dxa"/>
            <w:tcBorders>
              <w:top w:val="nil"/>
              <w:left w:val="nil"/>
              <w:bottom w:val="single" w:sz="4" w:space="0" w:color="auto"/>
              <w:right w:val="single" w:sz="4" w:space="0" w:color="auto"/>
            </w:tcBorders>
            <w:shd w:val="clear" w:color="000000" w:fill="FFFFFF"/>
            <w:noWrap/>
            <w:vAlign w:val="center"/>
            <w:hideMark/>
          </w:tcPr>
          <w:p w14:paraId="073DE5D6"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c>
          <w:tcPr>
            <w:tcW w:w="1843" w:type="dxa"/>
            <w:tcBorders>
              <w:top w:val="nil"/>
              <w:left w:val="nil"/>
              <w:bottom w:val="single" w:sz="4" w:space="0" w:color="auto"/>
              <w:right w:val="single" w:sz="4" w:space="0" w:color="auto"/>
            </w:tcBorders>
            <w:shd w:val="clear" w:color="000000" w:fill="FFFFFF"/>
            <w:noWrap/>
            <w:vAlign w:val="center"/>
            <w:hideMark/>
          </w:tcPr>
          <w:p w14:paraId="6CA6EB80"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r>
      <w:tr w:rsidR="00FC289E" w:rsidRPr="00FC289E" w14:paraId="384252E7" w14:textId="77777777" w:rsidTr="00FC289E">
        <w:trPr>
          <w:trHeight w:val="31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1B26108E" w14:textId="77777777" w:rsidR="00FC289E" w:rsidRPr="00FC289E" w:rsidRDefault="00FC289E" w:rsidP="00FC289E">
            <w:pPr>
              <w:spacing w:after="0" w:line="240" w:lineRule="auto"/>
              <w:ind w:firstLineChars="400" w:firstLine="88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55</w:t>
            </w:r>
          </w:p>
        </w:tc>
        <w:tc>
          <w:tcPr>
            <w:tcW w:w="3828" w:type="dxa"/>
            <w:tcBorders>
              <w:top w:val="nil"/>
              <w:left w:val="nil"/>
              <w:bottom w:val="single" w:sz="4" w:space="0" w:color="auto"/>
              <w:right w:val="single" w:sz="4" w:space="0" w:color="auto"/>
            </w:tcBorders>
            <w:shd w:val="clear" w:color="000000" w:fill="FFFFFF"/>
            <w:vAlign w:val="center"/>
            <w:hideMark/>
          </w:tcPr>
          <w:p w14:paraId="1E55DD92"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Refundacije iz pomoći EU</w:t>
            </w:r>
          </w:p>
        </w:tc>
        <w:tc>
          <w:tcPr>
            <w:tcW w:w="1417" w:type="dxa"/>
            <w:tcBorders>
              <w:top w:val="nil"/>
              <w:left w:val="nil"/>
              <w:bottom w:val="single" w:sz="4" w:space="0" w:color="auto"/>
              <w:right w:val="single" w:sz="4" w:space="0" w:color="auto"/>
            </w:tcBorders>
            <w:shd w:val="clear" w:color="000000" w:fill="FFFFFF"/>
            <w:noWrap/>
            <w:vAlign w:val="center"/>
            <w:hideMark/>
          </w:tcPr>
          <w:p w14:paraId="5F21F68A"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c>
          <w:tcPr>
            <w:tcW w:w="1701" w:type="dxa"/>
            <w:tcBorders>
              <w:top w:val="nil"/>
              <w:left w:val="nil"/>
              <w:bottom w:val="single" w:sz="4" w:space="0" w:color="auto"/>
              <w:right w:val="single" w:sz="4" w:space="0" w:color="auto"/>
            </w:tcBorders>
            <w:shd w:val="clear" w:color="000000" w:fill="FFFFFF"/>
            <w:noWrap/>
            <w:vAlign w:val="center"/>
            <w:hideMark/>
          </w:tcPr>
          <w:p w14:paraId="34FBF76E"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c>
          <w:tcPr>
            <w:tcW w:w="1843" w:type="dxa"/>
            <w:tcBorders>
              <w:top w:val="nil"/>
              <w:left w:val="nil"/>
              <w:bottom w:val="single" w:sz="4" w:space="0" w:color="auto"/>
              <w:right w:val="single" w:sz="4" w:space="0" w:color="auto"/>
            </w:tcBorders>
            <w:shd w:val="clear" w:color="000000" w:fill="FFFFFF"/>
            <w:noWrap/>
            <w:vAlign w:val="center"/>
            <w:hideMark/>
          </w:tcPr>
          <w:p w14:paraId="415014FF"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r>
      <w:tr w:rsidR="00FC289E" w:rsidRPr="00FC289E" w14:paraId="119EA4FE" w14:textId="77777777" w:rsidTr="00FC289E">
        <w:trPr>
          <w:trHeight w:val="422"/>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37340B5" w14:textId="77777777" w:rsidR="00FC289E" w:rsidRPr="00FC289E" w:rsidRDefault="00FC289E" w:rsidP="00FC289E">
            <w:pPr>
              <w:spacing w:after="0" w:line="240" w:lineRule="auto"/>
              <w:ind w:firstLineChars="400" w:firstLine="88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58</w:t>
            </w:r>
          </w:p>
        </w:tc>
        <w:tc>
          <w:tcPr>
            <w:tcW w:w="3828" w:type="dxa"/>
            <w:tcBorders>
              <w:top w:val="nil"/>
              <w:left w:val="nil"/>
              <w:bottom w:val="single" w:sz="4" w:space="0" w:color="auto"/>
              <w:right w:val="single" w:sz="4" w:space="0" w:color="auto"/>
            </w:tcBorders>
            <w:shd w:val="clear" w:color="000000" w:fill="FFFFFF"/>
            <w:vAlign w:val="center"/>
            <w:hideMark/>
          </w:tcPr>
          <w:p w14:paraId="578642F5"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Instrumenti EU nove generacije</w:t>
            </w:r>
          </w:p>
        </w:tc>
        <w:tc>
          <w:tcPr>
            <w:tcW w:w="1417" w:type="dxa"/>
            <w:tcBorders>
              <w:top w:val="nil"/>
              <w:left w:val="nil"/>
              <w:bottom w:val="single" w:sz="4" w:space="0" w:color="auto"/>
              <w:right w:val="single" w:sz="4" w:space="0" w:color="auto"/>
            </w:tcBorders>
            <w:shd w:val="clear" w:color="000000" w:fill="FFFFFF"/>
            <w:noWrap/>
            <w:vAlign w:val="center"/>
            <w:hideMark/>
          </w:tcPr>
          <w:p w14:paraId="54C39DB9"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c>
          <w:tcPr>
            <w:tcW w:w="1701" w:type="dxa"/>
            <w:tcBorders>
              <w:top w:val="nil"/>
              <w:left w:val="nil"/>
              <w:bottom w:val="single" w:sz="4" w:space="0" w:color="auto"/>
              <w:right w:val="single" w:sz="4" w:space="0" w:color="auto"/>
            </w:tcBorders>
            <w:shd w:val="clear" w:color="000000" w:fill="FFFFFF"/>
            <w:noWrap/>
            <w:vAlign w:val="center"/>
            <w:hideMark/>
          </w:tcPr>
          <w:p w14:paraId="6F86B18C"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c>
          <w:tcPr>
            <w:tcW w:w="1843" w:type="dxa"/>
            <w:tcBorders>
              <w:top w:val="nil"/>
              <w:left w:val="nil"/>
              <w:bottom w:val="single" w:sz="4" w:space="0" w:color="auto"/>
              <w:right w:val="single" w:sz="4" w:space="0" w:color="auto"/>
            </w:tcBorders>
            <w:shd w:val="clear" w:color="000000" w:fill="FFFFFF"/>
            <w:noWrap/>
            <w:vAlign w:val="center"/>
            <w:hideMark/>
          </w:tcPr>
          <w:p w14:paraId="1D5644EB"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r>
      <w:tr w:rsidR="00FC289E" w:rsidRPr="00FC289E" w14:paraId="24C3681B" w14:textId="77777777" w:rsidTr="00FC289E">
        <w:trPr>
          <w:trHeight w:val="711"/>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0E2C71E7" w14:textId="77777777" w:rsidR="00FC289E" w:rsidRPr="00FC289E" w:rsidRDefault="00FC289E" w:rsidP="00FC289E">
            <w:pPr>
              <w:spacing w:after="0" w:line="240" w:lineRule="auto"/>
              <w:ind w:firstLineChars="300" w:firstLine="663"/>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7</w:t>
            </w:r>
          </w:p>
        </w:tc>
        <w:tc>
          <w:tcPr>
            <w:tcW w:w="3828" w:type="dxa"/>
            <w:tcBorders>
              <w:top w:val="nil"/>
              <w:left w:val="nil"/>
              <w:bottom w:val="single" w:sz="4" w:space="0" w:color="auto"/>
              <w:right w:val="single" w:sz="4" w:space="0" w:color="auto"/>
            </w:tcBorders>
            <w:shd w:val="clear" w:color="000000" w:fill="FFFFFF"/>
            <w:vAlign w:val="center"/>
            <w:hideMark/>
          </w:tcPr>
          <w:p w14:paraId="5A1A6549" w14:textId="77777777" w:rsidR="00FC289E" w:rsidRPr="00FC289E" w:rsidRDefault="00FC289E" w:rsidP="00FC289E">
            <w:pPr>
              <w:spacing w:after="0" w:line="240" w:lineRule="auto"/>
              <w:rPr>
                <w:rFonts w:ascii="Times New Roman" w:eastAsia="Times New Roman" w:hAnsi="Times New Roman" w:cs="Times New Roman"/>
                <w:b/>
                <w:bCs/>
                <w:lang w:eastAsia="hr-HR"/>
              </w:rPr>
            </w:pPr>
            <w:r w:rsidRPr="00FC289E">
              <w:rPr>
                <w:rFonts w:ascii="Times New Roman" w:eastAsia="Times New Roman" w:hAnsi="Times New Roman" w:cs="Times New Roman"/>
                <w:b/>
                <w:bCs/>
                <w:lang w:eastAsia="hr-HR"/>
              </w:rPr>
              <w:t xml:space="preserve">Prihodi od prodaje ili zamjene nefinancijske </w:t>
            </w:r>
            <w:proofErr w:type="spellStart"/>
            <w:r w:rsidRPr="00FC289E">
              <w:rPr>
                <w:rFonts w:ascii="Times New Roman" w:eastAsia="Times New Roman" w:hAnsi="Times New Roman" w:cs="Times New Roman"/>
                <w:b/>
                <w:bCs/>
                <w:lang w:eastAsia="hr-HR"/>
              </w:rPr>
              <w:t>imovinei</w:t>
            </w:r>
            <w:proofErr w:type="spellEnd"/>
            <w:r w:rsidRPr="00FC289E">
              <w:rPr>
                <w:rFonts w:ascii="Times New Roman" w:eastAsia="Times New Roman" w:hAnsi="Times New Roman" w:cs="Times New Roman"/>
                <w:b/>
                <w:bCs/>
                <w:lang w:eastAsia="hr-HR"/>
              </w:rPr>
              <w:t xml:space="preserve"> naknade s naslova osiguranja</w:t>
            </w:r>
          </w:p>
        </w:tc>
        <w:tc>
          <w:tcPr>
            <w:tcW w:w="1417" w:type="dxa"/>
            <w:tcBorders>
              <w:top w:val="nil"/>
              <w:left w:val="nil"/>
              <w:bottom w:val="single" w:sz="4" w:space="0" w:color="auto"/>
              <w:right w:val="single" w:sz="4" w:space="0" w:color="auto"/>
            </w:tcBorders>
            <w:shd w:val="clear" w:color="000000" w:fill="FFFFFF"/>
            <w:noWrap/>
            <w:vAlign w:val="center"/>
            <w:hideMark/>
          </w:tcPr>
          <w:p w14:paraId="41AC8E77"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17.200</w:t>
            </w:r>
          </w:p>
        </w:tc>
        <w:tc>
          <w:tcPr>
            <w:tcW w:w="1701" w:type="dxa"/>
            <w:tcBorders>
              <w:top w:val="nil"/>
              <w:left w:val="nil"/>
              <w:bottom w:val="single" w:sz="4" w:space="0" w:color="auto"/>
              <w:right w:val="single" w:sz="4" w:space="0" w:color="auto"/>
            </w:tcBorders>
            <w:shd w:val="clear" w:color="000000" w:fill="FFFFFF"/>
            <w:noWrap/>
            <w:vAlign w:val="center"/>
            <w:hideMark/>
          </w:tcPr>
          <w:p w14:paraId="13E2491E"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0</w:t>
            </w:r>
          </w:p>
        </w:tc>
        <w:tc>
          <w:tcPr>
            <w:tcW w:w="1843" w:type="dxa"/>
            <w:tcBorders>
              <w:top w:val="nil"/>
              <w:left w:val="nil"/>
              <w:bottom w:val="single" w:sz="4" w:space="0" w:color="auto"/>
              <w:right w:val="single" w:sz="4" w:space="0" w:color="auto"/>
            </w:tcBorders>
            <w:shd w:val="clear" w:color="000000" w:fill="FFFFFF"/>
            <w:noWrap/>
            <w:vAlign w:val="center"/>
            <w:hideMark/>
          </w:tcPr>
          <w:p w14:paraId="6B1BCE3A" w14:textId="77777777" w:rsidR="00FC289E" w:rsidRPr="00FC289E" w:rsidRDefault="00FC289E" w:rsidP="00FC289E">
            <w:pPr>
              <w:spacing w:after="0" w:line="240" w:lineRule="auto"/>
              <w:jc w:val="right"/>
              <w:rPr>
                <w:rFonts w:ascii="Times New Roman" w:eastAsia="Times New Roman" w:hAnsi="Times New Roman" w:cs="Times New Roman"/>
                <w:b/>
                <w:bCs/>
                <w:color w:val="000000"/>
                <w:sz w:val="24"/>
                <w:szCs w:val="24"/>
                <w:lang w:eastAsia="hr-HR"/>
              </w:rPr>
            </w:pPr>
            <w:r w:rsidRPr="00FC289E">
              <w:rPr>
                <w:rFonts w:ascii="Times New Roman" w:eastAsia="Times New Roman" w:hAnsi="Times New Roman" w:cs="Times New Roman"/>
                <w:b/>
                <w:bCs/>
                <w:color w:val="000000"/>
                <w:sz w:val="24"/>
                <w:szCs w:val="24"/>
                <w:lang w:eastAsia="hr-HR"/>
              </w:rPr>
              <w:t>0</w:t>
            </w:r>
          </w:p>
        </w:tc>
      </w:tr>
      <w:tr w:rsidR="00FC289E" w:rsidRPr="00FC289E" w14:paraId="7D78C123" w14:textId="77777777" w:rsidTr="00FC289E">
        <w:trPr>
          <w:trHeight w:val="69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777D8FF9" w14:textId="77777777" w:rsidR="00FC289E" w:rsidRPr="00FC289E" w:rsidRDefault="00FC289E" w:rsidP="00FC289E">
            <w:pPr>
              <w:spacing w:after="0" w:line="240" w:lineRule="auto"/>
              <w:ind w:firstLineChars="400" w:firstLine="880"/>
              <w:rPr>
                <w:rFonts w:ascii="Times New Roman" w:eastAsia="Times New Roman" w:hAnsi="Times New Roman" w:cs="Times New Roman"/>
                <w:lang w:eastAsia="hr-HR"/>
              </w:rPr>
            </w:pPr>
            <w:r w:rsidRPr="00FC289E">
              <w:rPr>
                <w:rFonts w:ascii="Times New Roman" w:eastAsia="Times New Roman" w:hAnsi="Times New Roman" w:cs="Times New Roman"/>
                <w:lang w:eastAsia="hr-HR"/>
              </w:rPr>
              <w:lastRenderedPageBreak/>
              <w:t>71</w:t>
            </w:r>
          </w:p>
        </w:tc>
        <w:tc>
          <w:tcPr>
            <w:tcW w:w="3828" w:type="dxa"/>
            <w:tcBorders>
              <w:top w:val="nil"/>
              <w:left w:val="nil"/>
              <w:bottom w:val="single" w:sz="4" w:space="0" w:color="auto"/>
              <w:right w:val="single" w:sz="4" w:space="0" w:color="auto"/>
            </w:tcBorders>
            <w:shd w:val="clear" w:color="000000" w:fill="FFFFFF"/>
            <w:vAlign w:val="center"/>
            <w:hideMark/>
          </w:tcPr>
          <w:p w14:paraId="27093E31" w14:textId="77777777" w:rsidR="00FC289E" w:rsidRPr="00FC289E" w:rsidRDefault="00FC289E" w:rsidP="00FC289E">
            <w:pPr>
              <w:spacing w:after="0" w:line="240" w:lineRule="auto"/>
              <w:rPr>
                <w:rFonts w:ascii="Times New Roman" w:eastAsia="Times New Roman" w:hAnsi="Times New Roman" w:cs="Times New Roman"/>
                <w:lang w:eastAsia="hr-HR"/>
              </w:rPr>
            </w:pPr>
            <w:r w:rsidRPr="00FC289E">
              <w:rPr>
                <w:rFonts w:ascii="Times New Roman" w:eastAsia="Times New Roman" w:hAnsi="Times New Roman" w:cs="Times New Roman"/>
                <w:lang w:eastAsia="hr-HR"/>
              </w:rPr>
              <w:t xml:space="preserve">Prihodi od prodaje ili zamjene nefinancijske </w:t>
            </w:r>
            <w:proofErr w:type="spellStart"/>
            <w:r w:rsidRPr="00FC289E">
              <w:rPr>
                <w:rFonts w:ascii="Times New Roman" w:eastAsia="Times New Roman" w:hAnsi="Times New Roman" w:cs="Times New Roman"/>
                <w:lang w:eastAsia="hr-HR"/>
              </w:rPr>
              <w:t>imovinei</w:t>
            </w:r>
            <w:proofErr w:type="spellEnd"/>
            <w:r w:rsidRPr="00FC289E">
              <w:rPr>
                <w:rFonts w:ascii="Times New Roman" w:eastAsia="Times New Roman" w:hAnsi="Times New Roman" w:cs="Times New Roman"/>
                <w:lang w:eastAsia="hr-HR"/>
              </w:rPr>
              <w:t xml:space="preserve"> naknade s naslova osiguranja</w:t>
            </w:r>
          </w:p>
        </w:tc>
        <w:tc>
          <w:tcPr>
            <w:tcW w:w="1417" w:type="dxa"/>
            <w:tcBorders>
              <w:top w:val="nil"/>
              <w:left w:val="nil"/>
              <w:bottom w:val="single" w:sz="4" w:space="0" w:color="auto"/>
              <w:right w:val="single" w:sz="4" w:space="0" w:color="auto"/>
            </w:tcBorders>
            <w:shd w:val="clear" w:color="000000" w:fill="FFFFFF"/>
            <w:noWrap/>
            <w:vAlign w:val="center"/>
            <w:hideMark/>
          </w:tcPr>
          <w:p w14:paraId="28A3A5A9"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17.200</w:t>
            </w:r>
          </w:p>
        </w:tc>
        <w:tc>
          <w:tcPr>
            <w:tcW w:w="1701" w:type="dxa"/>
            <w:tcBorders>
              <w:top w:val="nil"/>
              <w:left w:val="nil"/>
              <w:bottom w:val="single" w:sz="4" w:space="0" w:color="auto"/>
              <w:right w:val="single" w:sz="4" w:space="0" w:color="auto"/>
            </w:tcBorders>
            <w:shd w:val="clear" w:color="000000" w:fill="FFFFFF"/>
            <w:noWrap/>
            <w:vAlign w:val="center"/>
            <w:hideMark/>
          </w:tcPr>
          <w:p w14:paraId="2916FF4A"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c>
          <w:tcPr>
            <w:tcW w:w="1843" w:type="dxa"/>
            <w:tcBorders>
              <w:top w:val="nil"/>
              <w:left w:val="nil"/>
              <w:bottom w:val="single" w:sz="4" w:space="0" w:color="auto"/>
              <w:right w:val="single" w:sz="4" w:space="0" w:color="auto"/>
            </w:tcBorders>
            <w:shd w:val="clear" w:color="000000" w:fill="FFFFFF"/>
            <w:noWrap/>
            <w:vAlign w:val="center"/>
            <w:hideMark/>
          </w:tcPr>
          <w:p w14:paraId="724C8AE1" w14:textId="77777777" w:rsidR="00FC289E" w:rsidRPr="00FC289E" w:rsidRDefault="00FC289E" w:rsidP="00FC289E">
            <w:pPr>
              <w:spacing w:after="0" w:line="240" w:lineRule="auto"/>
              <w:jc w:val="right"/>
              <w:rPr>
                <w:rFonts w:ascii="Times New Roman" w:eastAsia="Times New Roman" w:hAnsi="Times New Roman" w:cs="Times New Roman"/>
                <w:color w:val="000000"/>
                <w:sz w:val="24"/>
                <w:szCs w:val="24"/>
                <w:lang w:eastAsia="hr-HR"/>
              </w:rPr>
            </w:pPr>
            <w:r w:rsidRPr="00FC289E">
              <w:rPr>
                <w:rFonts w:ascii="Times New Roman" w:eastAsia="Times New Roman" w:hAnsi="Times New Roman" w:cs="Times New Roman"/>
                <w:color w:val="000000"/>
                <w:sz w:val="24"/>
                <w:szCs w:val="24"/>
                <w:lang w:eastAsia="hr-HR"/>
              </w:rPr>
              <w:t>0</w:t>
            </w:r>
          </w:p>
        </w:tc>
      </w:tr>
    </w:tbl>
    <w:p w14:paraId="27889C3F" w14:textId="77777777" w:rsidR="000C229C" w:rsidRDefault="000C229C" w:rsidP="0084387C">
      <w:pPr>
        <w:pStyle w:val="Naslov1"/>
        <w:ind w:left="0"/>
        <w:jc w:val="both"/>
      </w:pPr>
    </w:p>
    <w:p w14:paraId="46818E4A" w14:textId="77777777" w:rsidR="000C229C" w:rsidRPr="000C229C" w:rsidRDefault="000C229C" w:rsidP="000C229C">
      <w:pPr>
        <w:pStyle w:val="Naslov3"/>
        <w:rPr>
          <w:b/>
          <w:bCs/>
          <w:color w:val="000000" w:themeColor="text1"/>
        </w:rPr>
      </w:pPr>
      <w:bookmarkStart w:id="7" w:name="_Toc216863331"/>
      <w:r w:rsidRPr="000C229C">
        <w:rPr>
          <w:b/>
          <w:bCs/>
          <w:color w:val="000000" w:themeColor="text1"/>
        </w:rPr>
        <w:t>A3. RASHODI PREMA FUNKCIJSKOJ KLASIFIKACIJI</w:t>
      </w:r>
      <w:bookmarkEnd w:id="7"/>
    </w:p>
    <w:p w14:paraId="7DD10B1B" w14:textId="77777777" w:rsidR="000C229C" w:rsidRDefault="000C229C" w:rsidP="0084387C">
      <w:pPr>
        <w:pStyle w:val="Naslov1"/>
        <w:ind w:left="0"/>
        <w:jc w:val="both"/>
      </w:pPr>
    </w:p>
    <w:tbl>
      <w:tblPr>
        <w:tblW w:w="9493" w:type="dxa"/>
        <w:tblLook w:val="04A0" w:firstRow="1" w:lastRow="0" w:firstColumn="1" w:lastColumn="0" w:noHBand="0" w:noVBand="1"/>
      </w:tblPr>
      <w:tblGrid>
        <w:gridCol w:w="1750"/>
        <w:gridCol w:w="2101"/>
        <w:gridCol w:w="1531"/>
        <w:gridCol w:w="1984"/>
        <w:gridCol w:w="2127"/>
      </w:tblGrid>
      <w:tr w:rsidR="00B071F7" w:rsidRPr="00B071F7" w14:paraId="7221254D" w14:textId="77777777" w:rsidTr="00B071F7">
        <w:trPr>
          <w:trHeight w:val="570"/>
        </w:trPr>
        <w:tc>
          <w:tcPr>
            <w:tcW w:w="3851" w:type="dxa"/>
            <w:gridSpan w:val="2"/>
            <w:tcBorders>
              <w:top w:val="single" w:sz="4" w:space="0" w:color="auto"/>
              <w:left w:val="single" w:sz="4" w:space="0" w:color="auto"/>
              <w:bottom w:val="single" w:sz="4" w:space="0" w:color="auto"/>
              <w:right w:val="single" w:sz="4" w:space="0" w:color="auto"/>
            </w:tcBorders>
            <w:shd w:val="clear" w:color="000000" w:fill="B7CFE8"/>
            <w:vAlign w:val="center"/>
            <w:hideMark/>
          </w:tcPr>
          <w:p w14:paraId="194443A4" w14:textId="77777777" w:rsidR="00B071F7" w:rsidRPr="00B071F7" w:rsidRDefault="00B071F7" w:rsidP="00B071F7">
            <w:pPr>
              <w:spacing w:after="0" w:line="240" w:lineRule="auto"/>
              <w:jc w:val="center"/>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BROJČANA OZNAKA I NAZIV</w:t>
            </w:r>
          </w:p>
        </w:tc>
        <w:tc>
          <w:tcPr>
            <w:tcW w:w="1531" w:type="dxa"/>
            <w:tcBorders>
              <w:top w:val="single" w:sz="4" w:space="0" w:color="auto"/>
              <w:left w:val="nil"/>
              <w:bottom w:val="nil"/>
              <w:right w:val="single" w:sz="4" w:space="0" w:color="auto"/>
            </w:tcBorders>
            <w:shd w:val="clear" w:color="000000" w:fill="B7CFE8"/>
            <w:vAlign w:val="center"/>
            <w:hideMark/>
          </w:tcPr>
          <w:p w14:paraId="6AE3AB3D" w14:textId="77777777" w:rsidR="00B071F7" w:rsidRPr="00B071F7" w:rsidRDefault="00B071F7" w:rsidP="00B071F7">
            <w:pPr>
              <w:spacing w:after="0" w:line="240" w:lineRule="auto"/>
              <w:jc w:val="center"/>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PLAN 2026.</w:t>
            </w:r>
          </w:p>
        </w:tc>
        <w:tc>
          <w:tcPr>
            <w:tcW w:w="1984" w:type="dxa"/>
            <w:tcBorders>
              <w:top w:val="single" w:sz="4" w:space="0" w:color="auto"/>
              <w:left w:val="nil"/>
              <w:bottom w:val="nil"/>
              <w:right w:val="single" w:sz="4" w:space="0" w:color="auto"/>
            </w:tcBorders>
            <w:shd w:val="clear" w:color="000000" w:fill="B7CFE8"/>
            <w:vAlign w:val="center"/>
            <w:hideMark/>
          </w:tcPr>
          <w:p w14:paraId="3B2D39FF" w14:textId="77777777" w:rsidR="00B071F7" w:rsidRPr="00B071F7" w:rsidRDefault="00B071F7" w:rsidP="00B071F7">
            <w:pPr>
              <w:spacing w:after="0" w:line="240" w:lineRule="auto"/>
              <w:jc w:val="center"/>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PROJEKCIJA 2027.</w:t>
            </w:r>
          </w:p>
        </w:tc>
        <w:tc>
          <w:tcPr>
            <w:tcW w:w="2127" w:type="dxa"/>
            <w:tcBorders>
              <w:top w:val="single" w:sz="4" w:space="0" w:color="auto"/>
              <w:left w:val="nil"/>
              <w:bottom w:val="nil"/>
              <w:right w:val="single" w:sz="4" w:space="0" w:color="auto"/>
            </w:tcBorders>
            <w:shd w:val="clear" w:color="000000" w:fill="B7CFE8"/>
            <w:vAlign w:val="center"/>
            <w:hideMark/>
          </w:tcPr>
          <w:p w14:paraId="5116C8C6" w14:textId="77777777" w:rsidR="00B071F7" w:rsidRPr="00B071F7" w:rsidRDefault="00B071F7" w:rsidP="00B071F7">
            <w:pPr>
              <w:spacing w:after="0" w:line="240" w:lineRule="auto"/>
              <w:jc w:val="center"/>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PROJEKCIJA 2028.</w:t>
            </w:r>
          </w:p>
        </w:tc>
      </w:tr>
      <w:tr w:rsidR="00B071F7" w:rsidRPr="00B071F7" w14:paraId="0105320E" w14:textId="77777777" w:rsidTr="00B071F7">
        <w:trPr>
          <w:trHeight w:val="255"/>
        </w:trPr>
        <w:tc>
          <w:tcPr>
            <w:tcW w:w="3851" w:type="dxa"/>
            <w:gridSpan w:val="2"/>
            <w:tcBorders>
              <w:top w:val="single" w:sz="4" w:space="0" w:color="auto"/>
              <w:left w:val="single" w:sz="4" w:space="0" w:color="auto"/>
              <w:bottom w:val="single" w:sz="4" w:space="0" w:color="auto"/>
              <w:right w:val="single" w:sz="4" w:space="0" w:color="auto"/>
            </w:tcBorders>
            <w:shd w:val="clear" w:color="000000" w:fill="B7CFE8"/>
            <w:vAlign w:val="center"/>
            <w:hideMark/>
          </w:tcPr>
          <w:p w14:paraId="7CA0DED9" w14:textId="77777777" w:rsidR="00B071F7" w:rsidRPr="00B071F7" w:rsidRDefault="00B071F7" w:rsidP="00B071F7">
            <w:pPr>
              <w:spacing w:after="0" w:line="240" w:lineRule="auto"/>
              <w:jc w:val="center"/>
              <w:rPr>
                <w:rFonts w:ascii="Times New Roman" w:eastAsia="Times New Roman" w:hAnsi="Times New Roman" w:cs="Times New Roman"/>
                <w:b/>
                <w:bCs/>
                <w:sz w:val="16"/>
                <w:szCs w:val="16"/>
                <w:lang w:eastAsia="hr-HR"/>
              </w:rPr>
            </w:pPr>
            <w:r w:rsidRPr="00B071F7">
              <w:rPr>
                <w:rFonts w:ascii="Times New Roman" w:eastAsia="Times New Roman" w:hAnsi="Times New Roman" w:cs="Times New Roman"/>
                <w:b/>
                <w:bCs/>
                <w:sz w:val="16"/>
                <w:szCs w:val="16"/>
                <w:lang w:eastAsia="hr-HR"/>
              </w:rPr>
              <w:t>1</w:t>
            </w:r>
          </w:p>
        </w:tc>
        <w:tc>
          <w:tcPr>
            <w:tcW w:w="1531" w:type="dxa"/>
            <w:tcBorders>
              <w:top w:val="single" w:sz="4" w:space="0" w:color="auto"/>
              <w:left w:val="nil"/>
              <w:bottom w:val="single" w:sz="4" w:space="0" w:color="auto"/>
              <w:right w:val="single" w:sz="4" w:space="0" w:color="auto"/>
            </w:tcBorders>
            <w:shd w:val="clear" w:color="000000" w:fill="B7CFE8"/>
            <w:noWrap/>
            <w:vAlign w:val="center"/>
            <w:hideMark/>
          </w:tcPr>
          <w:p w14:paraId="42922FFB" w14:textId="77777777" w:rsidR="00B071F7" w:rsidRPr="00B071F7" w:rsidRDefault="00B071F7" w:rsidP="00B071F7">
            <w:pPr>
              <w:spacing w:after="0" w:line="240" w:lineRule="auto"/>
              <w:jc w:val="center"/>
              <w:rPr>
                <w:rFonts w:ascii="Times New Roman" w:eastAsia="Times New Roman" w:hAnsi="Times New Roman" w:cs="Times New Roman"/>
                <w:b/>
                <w:bCs/>
                <w:sz w:val="16"/>
                <w:szCs w:val="16"/>
                <w:lang w:eastAsia="hr-HR"/>
              </w:rPr>
            </w:pPr>
            <w:r w:rsidRPr="00B071F7">
              <w:rPr>
                <w:rFonts w:ascii="Times New Roman" w:eastAsia="Times New Roman" w:hAnsi="Times New Roman" w:cs="Times New Roman"/>
                <w:b/>
                <w:bCs/>
                <w:sz w:val="16"/>
                <w:szCs w:val="16"/>
                <w:lang w:eastAsia="hr-HR"/>
              </w:rPr>
              <w:t>2</w:t>
            </w:r>
          </w:p>
        </w:tc>
        <w:tc>
          <w:tcPr>
            <w:tcW w:w="1984" w:type="dxa"/>
            <w:tcBorders>
              <w:top w:val="single" w:sz="4" w:space="0" w:color="auto"/>
              <w:left w:val="nil"/>
              <w:bottom w:val="single" w:sz="4" w:space="0" w:color="auto"/>
              <w:right w:val="single" w:sz="4" w:space="0" w:color="auto"/>
            </w:tcBorders>
            <w:shd w:val="clear" w:color="000000" w:fill="B7CFE8"/>
            <w:noWrap/>
            <w:vAlign w:val="center"/>
            <w:hideMark/>
          </w:tcPr>
          <w:p w14:paraId="7D47817A" w14:textId="77777777" w:rsidR="00B071F7" w:rsidRPr="00B071F7" w:rsidRDefault="00B071F7" w:rsidP="00B071F7">
            <w:pPr>
              <w:spacing w:after="0" w:line="240" w:lineRule="auto"/>
              <w:jc w:val="center"/>
              <w:rPr>
                <w:rFonts w:ascii="Times New Roman" w:eastAsia="Times New Roman" w:hAnsi="Times New Roman" w:cs="Times New Roman"/>
                <w:b/>
                <w:bCs/>
                <w:sz w:val="16"/>
                <w:szCs w:val="16"/>
                <w:lang w:eastAsia="hr-HR"/>
              </w:rPr>
            </w:pPr>
            <w:r w:rsidRPr="00B071F7">
              <w:rPr>
                <w:rFonts w:ascii="Times New Roman" w:eastAsia="Times New Roman" w:hAnsi="Times New Roman" w:cs="Times New Roman"/>
                <w:b/>
                <w:bCs/>
                <w:sz w:val="16"/>
                <w:szCs w:val="16"/>
                <w:lang w:eastAsia="hr-HR"/>
              </w:rPr>
              <w:t>3</w:t>
            </w:r>
          </w:p>
        </w:tc>
        <w:tc>
          <w:tcPr>
            <w:tcW w:w="2127" w:type="dxa"/>
            <w:tcBorders>
              <w:top w:val="single" w:sz="4" w:space="0" w:color="auto"/>
              <w:left w:val="nil"/>
              <w:bottom w:val="single" w:sz="4" w:space="0" w:color="auto"/>
              <w:right w:val="single" w:sz="4" w:space="0" w:color="auto"/>
            </w:tcBorders>
            <w:shd w:val="clear" w:color="000000" w:fill="B7CFE8"/>
            <w:noWrap/>
            <w:vAlign w:val="center"/>
            <w:hideMark/>
          </w:tcPr>
          <w:p w14:paraId="3B3F2898" w14:textId="77777777" w:rsidR="00B071F7" w:rsidRPr="00B071F7" w:rsidRDefault="00B071F7" w:rsidP="00B071F7">
            <w:pPr>
              <w:spacing w:after="0" w:line="240" w:lineRule="auto"/>
              <w:jc w:val="center"/>
              <w:rPr>
                <w:rFonts w:ascii="Times New Roman" w:eastAsia="Times New Roman" w:hAnsi="Times New Roman" w:cs="Times New Roman"/>
                <w:b/>
                <w:bCs/>
                <w:sz w:val="16"/>
                <w:szCs w:val="16"/>
                <w:lang w:eastAsia="hr-HR"/>
              </w:rPr>
            </w:pPr>
            <w:r w:rsidRPr="00B071F7">
              <w:rPr>
                <w:rFonts w:ascii="Times New Roman" w:eastAsia="Times New Roman" w:hAnsi="Times New Roman" w:cs="Times New Roman"/>
                <w:b/>
                <w:bCs/>
                <w:sz w:val="16"/>
                <w:szCs w:val="16"/>
                <w:lang w:eastAsia="hr-HR"/>
              </w:rPr>
              <w:t>4</w:t>
            </w:r>
          </w:p>
        </w:tc>
      </w:tr>
      <w:tr w:rsidR="00B071F7" w:rsidRPr="00B071F7" w14:paraId="69D13C44" w14:textId="77777777" w:rsidTr="00B071F7">
        <w:trPr>
          <w:trHeight w:val="450"/>
        </w:trPr>
        <w:tc>
          <w:tcPr>
            <w:tcW w:w="1750" w:type="dxa"/>
            <w:tcBorders>
              <w:top w:val="nil"/>
              <w:left w:val="single" w:sz="4" w:space="0" w:color="auto"/>
              <w:bottom w:val="single" w:sz="4" w:space="0" w:color="auto"/>
              <w:right w:val="single" w:sz="4" w:space="0" w:color="auto"/>
            </w:tcBorders>
            <w:shd w:val="clear" w:color="000000" w:fill="FFFFFF"/>
            <w:noWrap/>
            <w:vAlign w:val="center"/>
            <w:hideMark/>
          </w:tcPr>
          <w:p w14:paraId="3F5DE69A" w14:textId="77777777" w:rsidR="00B071F7" w:rsidRPr="00B071F7" w:rsidRDefault="00B071F7" w:rsidP="00B071F7">
            <w:pPr>
              <w:spacing w:after="0" w:line="240" w:lineRule="auto"/>
              <w:jc w:val="center"/>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 </w:t>
            </w:r>
          </w:p>
        </w:tc>
        <w:tc>
          <w:tcPr>
            <w:tcW w:w="2101" w:type="dxa"/>
            <w:tcBorders>
              <w:top w:val="nil"/>
              <w:left w:val="nil"/>
              <w:bottom w:val="single" w:sz="4" w:space="0" w:color="auto"/>
              <w:right w:val="single" w:sz="4" w:space="0" w:color="auto"/>
            </w:tcBorders>
            <w:shd w:val="clear" w:color="000000" w:fill="FFFFFF"/>
            <w:hideMark/>
          </w:tcPr>
          <w:p w14:paraId="10647F89" w14:textId="77777777" w:rsidR="00B071F7" w:rsidRPr="00B071F7" w:rsidRDefault="00B071F7" w:rsidP="00B071F7">
            <w:pPr>
              <w:spacing w:after="0" w:line="240" w:lineRule="auto"/>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UKUPNO RASHODI</w:t>
            </w:r>
          </w:p>
        </w:tc>
        <w:tc>
          <w:tcPr>
            <w:tcW w:w="1531" w:type="dxa"/>
            <w:tcBorders>
              <w:top w:val="nil"/>
              <w:left w:val="nil"/>
              <w:bottom w:val="single" w:sz="4" w:space="0" w:color="auto"/>
              <w:right w:val="single" w:sz="4" w:space="0" w:color="auto"/>
            </w:tcBorders>
            <w:shd w:val="clear" w:color="000000" w:fill="FFFFFF"/>
            <w:noWrap/>
            <w:vAlign w:val="center"/>
            <w:hideMark/>
          </w:tcPr>
          <w:p w14:paraId="7A7D64B0" w14:textId="77777777" w:rsidR="00B071F7" w:rsidRPr="00B071F7" w:rsidRDefault="00B071F7" w:rsidP="00B071F7">
            <w:pPr>
              <w:spacing w:after="0" w:line="240" w:lineRule="auto"/>
              <w:jc w:val="right"/>
              <w:rPr>
                <w:rFonts w:ascii="Arial" w:eastAsia="Times New Roman" w:hAnsi="Arial" w:cs="Arial"/>
                <w:b/>
                <w:bCs/>
                <w:color w:val="000000"/>
                <w:sz w:val="24"/>
                <w:szCs w:val="24"/>
                <w:lang w:eastAsia="hr-HR"/>
              </w:rPr>
            </w:pPr>
            <w:r w:rsidRPr="00B071F7">
              <w:rPr>
                <w:rFonts w:ascii="Arial" w:eastAsia="Times New Roman" w:hAnsi="Arial" w:cs="Arial"/>
                <w:b/>
                <w:bCs/>
                <w:color w:val="000000"/>
                <w:sz w:val="24"/>
                <w:szCs w:val="24"/>
                <w:lang w:eastAsia="hr-HR"/>
              </w:rPr>
              <w:t>7.590.776</w:t>
            </w:r>
          </w:p>
        </w:tc>
        <w:tc>
          <w:tcPr>
            <w:tcW w:w="1984" w:type="dxa"/>
            <w:tcBorders>
              <w:top w:val="nil"/>
              <w:left w:val="nil"/>
              <w:bottom w:val="single" w:sz="4" w:space="0" w:color="auto"/>
              <w:right w:val="single" w:sz="4" w:space="0" w:color="auto"/>
            </w:tcBorders>
            <w:shd w:val="clear" w:color="000000" w:fill="FFFFFF"/>
            <w:noWrap/>
            <w:vAlign w:val="center"/>
            <w:hideMark/>
          </w:tcPr>
          <w:p w14:paraId="378C9D70" w14:textId="77777777" w:rsidR="00B071F7" w:rsidRPr="00B071F7" w:rsidRDefault="00B071F7" w:rsidP="00B071F7">
            <w:pPr>
              <w:spacing w:after="0" w:line="240" w:lineRule="auto"/>
              <w:jc w:val="right"/>
              <w:rPr>
                <w:rFonts w:ascii="Arial" w:eastAsia="Times New Roman" w:hAnsi="Arial" w:cs="Arial"/>
                <w:b/>
                <w:bCs/>
                <w:color w:val="000000"/>
                <w:sz w:val="24"/>
                <w:szCs w:val="24"/>
                <w:lang w:eastAsia="hr-HR"/>
              </w:rPr>
            </w:pPr>
            <w:r w:rsidRPr="00B071F7">
              <w:rPr>
                <w:rFonts w:ascii="Arial" w:eastAsia="Times New Roman" w:hAnsi="Arial" w:cs="Arial"/>
                <w:b/>
                <w:bCs/>
                <w:color w:val="000000"/>
                <w:sz w:val="24"/>
                <w:szCs w:val="24"/>
                <w:lang w:eastAsia="hr-HR"/>
              </w:rPr>
              <w:t>6.902.119</w:t>
            </w:r>
          </w:p>
        </w:tc>
        <w:tc>
          <w:tcPr>
            <w:tcW w:w="2127" w:type="dxa"/>
            <w:tcBorders>
              <w:top w:val="nil"/>
              <w:left w:val="nil"/>
              <w:bottom w:val="single" w:sz="4" w:space="0" w:color="auto"/>
              <w:right w:val="single" w:sz="4" w:space="0" w:color="auto"/>
            </w:tcBorders>
            <w:shd w:val="clear" w:color="000000" w:fill="FFFFFF"/>
            <w:noWrap/>
            <w:vAlign w:val="center"/>
            <w:hideMark/>
          </w:tcPr>
          <w:p w14:paraId="2880A1F0" w14:textId="77777777" w:rsidR="00B071F7" w:rsidRPr="00B071F7" w:rsidRDefault="00B071F7" w:rsidP="00B071F7">
            <w:pPr>
              <w:spacing w:after="0" w:line="240" w:lineRule="auto"/>
              <w:jc w:val="right"/>
              <w:rPr>
                <w:rFonts w:ascii="Arial" w:eastAsia="Times New Roman" w:hAnsi="Arial" w:cs="Arial"/>
                <w:b/>
                <w:bCs/>
                <w:color w:val="000000"/>
                <w:sz w:val="24"/>
                <w:szCs w:val="24"/>
                <w:lang w:eastAsia="hr-HR"/>
              </w:rPr>
            </w:pPr>
            <w:r w:rsidRPr="00B071F7">
              <w:rPr>
                <w:rFonts w:ascii="Arial" w:eastAsia="Times New Roman" w:hAnsi="Arial" w:cs="Arial"/>
                <w:b/>
                <w:bCs/>
                <w:color w:val="000000"/>
                <w:sz w:val="24"/>
                <w:szCs w:val="24"/>
                <w:lang w:eastAsia="hr-HR"/>
              </w:rPr>
              <w:t>6.671.256</w:t>
            </w:r>
          </w:p>
        </w:tc>
      </w:tr>
      <w:tr w:rsidR="00B071F7" w:rsidRPr="00B071F7" w14:paraId="3C168951" w14:textId="77777777" w:rsidTr="00B071F7">
        <w:trPr>
          <w:trHeight w:val="480"/>
        </w:trPr>
        <w:tc>
          <w:tcPr>
            <w:tcW w:w="1750" w:type="dxa"/>
            <w:tcBorders>
              <w:top w:val="nil"/>
              <w:left w:val="single" w:sz="4" w:space="0" w:color="auto"/>
              <w:bottom w:val="single" w:sz="4" w:space="0" w:color="auto"/>
              <w:right w:val="single" w:sz="4" w:space="0" w:color="auto"/>
            </w:tcBorders>
            <w:shd w:val="clear" w:color="000000" w:fill="FFFFFF"/>
            <w:vAlign w:val="center"/>
            <w:hideMark/>
          </w:tcPr>
          <w:p w14:paraId="1B01F2DE" w14:textId="77777777" w:rsidR="00B071F7" w:rsidRPr="00B071F7" w:rsidRDefault="00B071F7" w:rsidP="00B071F7">
            <w:pPr>
              <w:spacing w:after="0" w:line="240" w:lineRule="auto"/>
              <w:ind w:firstLineChars="300" w:firstLine="663"/>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04</w:t>
            </w:r>
          </w:p>
        </w:tc>
        <w:tc>
          <w:tcPr>
            <w:tcW w:w="2101" w:type="dxa"/>
            <w:tcBorders>
              <w:top w:val="nil"/>
              <w:left w:val="nil"/>
              <w:bottom w:val="single" w:sz="4" w:space="0" w:color="auto"/>
              <w:right w:val="single" w:sz="4" w:space="0" w:color="auto"/>
            </w:tcBorders>
            <w:shd w:val="clear" w:color="000000" w:fill="FFFFFF"/>
            <w:vAlign w:val="center"/>
            <w:hideMark/>
          </w:tcPr>
          <w:p w14:paraId="34CEF349" w14:textId="77777777" w:rsidR="00B071F7" w:rsidRPr="00B071F7" w:rsidRDefault="00B071F7" w:rsidP="00B071F7">
            <w:pPr>
              <w:spacing w:after="0" w:line="240" w:lineRule="auto"/>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Ekonomski poslovi</w:t>
            </w:r>
          </w:p>
        </w:tc>
        <w:tc>
          <w:tcPr>
            <w:tcW w:w="1531" w:type="dxa"/>
            <w:tcBorders>
              <w:top w:val="nil"/>
              <w:left w:val="nil"/>
              <w:bottom w:val="single" w:sz="4" w:space="0" w:color="auto"/>
              <w:right w:val="single" w:sz="4" w:space="0" w:color="auto"/>
            </w:tcBorders>
            <w:shd w:val="clear" w:color="000000" w:fill="FFFFFF"/>
            <w:noWrap/>
            <w:vAlign w:val="center"/>
            <w:hideMark/>
          </w:tcPr>
          <w:p w14:paraId="0257F9AF" w14:textId="77777777" w:rsidR="00B071F7" w:rsidRPr="00B071F7" w:rsidRDefault="00B071F7" w:rsidP="00B071F7">
            <w:pPr>
              <w:spacing w:after="0" w:line="240" w:lineRule="auto"/>
              <w:jc w:val="right"/>
              <w:rPr>
                <w:rFonts w:ascii="Times New Roman" w:eastAsia="Times New Roman" w:hAnsi="Times New Roman" w:cs="Times New Roman"/>
                <w:b/>
                <w:bCs/>
                <w:color w:val="000000"/>
                <w:sz w:val="24"/>
                <w:szCs w:val="24"/>
                <w:lang w:eastAsia="hr-HR"/>
              </w:rPr>
            </w:pPr>
            <w:r w:rsidRPr="00B071F7">
              <w:rPr>
                <w:rFonts w:ascii="Times New Roman" w:eastAsia="Times New Roman" w:hAnsi="Times New Roman" w:cs="Times New Roman"/>
                <w:b/>
                <w:bCs/>
                <w:color w:val="000000"/>
                <w:sz w:val="24"/>
                <w:szCs w:val="24"/>
                <w:lang w:eastAsia="hr-HR"/>
              </w:rPr>
              <w:t>7.590.776</w:t>
            </w:r>
          </w:p>
        </w:tc>
        <w:tc>
          <w:tcPr>
            <w:tcW w:w="1984" w:type="dxa"/>
            <w:tcBorders>
              <w:top w:val="nil"/>
              <w:left w:val="nil"/>
              <w:bottom w:val="single" w:sz="4" w:space="0" w:color="auto"/>
              <w:right w:val="single" w:sz="4" w:space="0" w:color="auto"/>
            </w:tcBorders>
            <w:shd w:val="clear" w:color="000000" w:fill="FFFFFF"/>
            <w:noWrap/>
            <w:vAlign w:val="center"/>
            <w:hideMark/>
          </w:tcPr>
          <w:p w14:paraId="041270F7" w14:textId="77777777" w:rsidR="00B071F7" w:rsidRPr="00B071F7" w:rsidRDefault="00B071F7" w:rsidP="00B071F7">
            <w:pPr>
              <w:spacing w:after="0" w:line="240" w:lineRule="auto"/>
              <w:jc w:val="right"/>
              <w:rPr>
                <w:rFonts w:ascii="Times New Roman" w:eastAsia="Times New Roman" w:hAnsi="Times New Roman" w:cs="Times New Roman"/>
                <w:b/>
                <w:bCs/>
                <w:color w:val="000000"/>
                <w:sz w:val="24"/>
                <w:szCs w:val="24"/>
                <w:lang w:eastAsia="hr-HR"/>
              </w:rPr>
            </w:pPr>
            <w:r w:rsidRPr="00B071F7">
              <w:rPr>
                <w:rFonts w:ascii="Times New Roman" w:eastAsia="Times New Roman" w:hAnsi="Times New Roman" w:cs="Times New Roman"/>
                <w:b/>
                <w:bCs/>
                <w:color w:val="000000"/>
                <w:sz w:val="24"/>
                <w:szCs w:val="24"/>
                <w:lang w:eastAsia="hr-HR"/>
              </w:rPr>
              <w:t>6.902.119</w:t>
            </w:r>
          </w:p>
        </w:tc>
        <w:tc>
          <w:tcPr>
            <w:tcW w:w="2127" w:type="dxa"/>
            <w:tcBorders>
              <w:top w:val="nil"/>
              <w:left w:val="nil"/>
              <w:bottom w:val="single" w:sz="4" w:space="0" w:color="auto"/>
              <w:right w:val="single" w:sz="4" w:space="0" w:color="auto"/>
            </w:tcBorders>
            <w:shd w:val="clear" w:color="000000" w:fill="FFFFFF"/>
            <w:noWrap/>
            <w:vAlign w:val="center"/>
            <w:hideMark/>
          </w:tcPr>
          <w:p w14:paraId="528464A9" w14:textId="77777777" w:rsidR="00B071F7" w:rsidRPr="00B071F7" w:rsidRDefault="00B071F7" w:rsidP="00B071F7">
            <w:pPr>
              <w:spacing w:after="0" w:line="240" w:lineRule="auto"/>
              <w:jc w:val="right"/>
              <w:rPr>
                <w:rFonts w:ascii="Times New Roman" w:eastAsia="Times New Roman" w:hAnsi="Times New Roman" w:cs="Times New Roman"/>
                <w:b/>
                <w:bCs/>
                <w:color w:val="000000"/>
                <w:sz w:val="24"/>
                <w:szCs w:val="24"/>
                <w:lang w:eastAsia="hr-HR"/>
              </w:rPr>
            </w:pPr>
            <w:r w:rsidRPr="00B071F7">
              <w:rPr>
                <w:rFonts w:ascii="Times New Roman" w:eastAsia="Times New Roman" w:hAnsi="Times New Roman" w:cs="Times New Roman"/>
                <w:b/>
                <w:bCs/>
                <w:color w:val="000000"/>
                <w:sz w:val="24"/>
                <w:szCs w:val="24"/>
                <w:lang w:eastAsia="hr-HR"/>
              </w:rPr>
              <w:t>6.671.256</w:t>
            </w:r>
          </w:p>
        </w:tc>
      </w:tr>
      <w:tr w:rsidR="00B071F7" w:rsidRPr="00B071F7" w14:paraId="696A86AD" w14:textId="77777777" w:rsidTr="00B071F7">
        <w:trPr>
          <w:trHeight w:val="585"/>
        </w:trPr>
        <w:tc>
          <w:tcPr>
            <w:tcW w:w="1750" w:type="dxa"/>
            <w:tcBorders>
              <w:top w:val="nil"/>
              <w:left w:val="single" w:sz="4" w:space="0" w:color="auto"/>
              <w:bottom w:val="single" w:sz="4" w:space="0" w:color="auto"/>
              <w:right w:val="single" w:sz="4" w:space="0" w:color="auto"/>
            </w:tcBorders>
            <w:shd w:val="clear" w:color="000000" w:fill="FFFFFF"/>
            <w:vAlign w:val="center"/>
            <w:hideMark/>
          </w:tcPr>
          <w:p w14:paraId="479EC27D" w14:textId="77777777" w:rsidR="00B071F7" w:rsidRPr="00B071F7" w:rsidRDefault="00B071F7" w:rsidP="00B071F7">
            <w:pPr>
              <w:spacing w:after="0" w:line="240" w:lineRule="auto"/>
              <w:ind w:firstLineChars="400" w:firstLine="88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045</w:t>
            </w:r>
          </w:p>
        </w:tc>
        <w:tc>
          <w:tcPr>
            <w:tcW w:w="2101" w:type="dxa"/>
            <w:tcBorders>
              <w:top w:val="nil"/>
              <w:left w:val="nil"/>
              <w:bottom w:val="single" w:sz="4" w:space="0" w:color="auto"/>
              <w:right w:val="single" w:sz="4" w:space="0" w:color="auto"/>
            </w:tcBorders>
            <w:shd w:val="clear" w:color="000000" w:fill="FFFFFF"/>
            <w:vAlign w:val="center"/>
            <w:hideMark/>
          </w:tcPr>
          <w:p w14:paraId="30981BFD" w14:textId="77777777" w:rsidR="00B071F7" w:rsidRPr="00B071F7" w:rsidRDefault="00B071F7" w:rsidP="00B071F7">
            <w:pPr>
              <w:spacing w:after="0" w:line="240" w:lineRule="auto"/>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Promet</w:t>
            </w:r>
          </w:p>
        </w:tc>
        <w:tc>
          <w:tcPr>
            <w:tcW w:w="1531" w:type="dxa"/>
            <w:tcBorders>
              <w:top w:val="nil"/>
              <w:left w:val="nil"/>
              <w:bottom w:val="single" w:sz="4" w:space="0" w:color="auto"/>
              <w:right w:val="single" w:sz="4" w:space="0" w:color="auto"/>
            </w:tcBorders>
            <w:shd w:val="clear" w:color="000000" w:fill="FFFFFF"/>
            <w:noWrap/>
            <w:vAlign w:val="center"/>
            <w:hideMark/>
          </w:tcPr>
          <w:p w14:paraId="567685EF" w14:textId="77777777" w:rsidR="00B071F7" w:rsidRPr="00B071F7" w:rsidRDefault="00B071F7" w:rsidP="00B071F7">
            <w:pPr>
              <w:spacing w:after="0" w:line="240" w:lineRule="auto"/>
              <w:jc w:val="right"/>
              <w:rPr>
                <w:rFonts w:ascii="Times New Roman" w:eastAsia="Times New Roman" w:hAnsi="Times New Roman" w:cs="Times New Roman"/>
                <w:color w:val="000000"/>
                <w:sz w:val="24"/>
                <w:szCs w:val="24"/>
                <w:lang w:eastAsia="hr-HR"/>
              </w:rPr>
            </w:pPr>
            <w:r w:rsidRPr="00B071F7">
              <w:rPr>
                <w:rFonts w:ascii="Times New Roman" w:eastAsia="Times New Roman" w:hAnsi="Times New Roman" w:cs="Times New Roman"/>
                <w:color w:val="000000"/>
                <w:sz w:val="24"/>
                <w:szCs w:val="24"/>
                <w:lang w:eastAsia="hr-HR"/>
              </w:rPr>
              <w:t>7.590.776</w:t>
            </w:r>
          </w:p>
        </w:tc>
        <w:tc>
          <w:tcPr>
            <w:tcW w:w="1984" w:type="dxa"/>
            <w:tcBorders>
              <w:top w:val="nil"/>
              <w:left w:val="nil"/>
              <w:bottom w:val="single" w:sz="4" w:space="0" w:color="auto"/>
              <w:right w:val="single" w:sz="4" w:space="0" w:color="auto"/>
            </w:tcBorders>
            <w:shd w:val="clear" w:color="000000" w:fill="FFFFFF"/>
            <w:noWrap/>
            <w:vAlign w:val="center"/>
            <w:hideMark/>
          </w:tcPr>
          <w:p w14:paraId="1BFD178A" w14:textId="77777777" w:rsidR="00B071F7" w:rsidRPr="00B071F7" w:rsidRDefault="00B071F7" w:rsidP="00B071F7">
            <w:pPr>
              <w:spacing w:after="0" w:line="240" w:lineRule="auto"/>
              <w:jc w:val="right"/>
              <w:rPr>
                <w:rFonts w:ascii="Times New Roman" w:eastAsia="Times New Roman" w:hAnsi="Times New Roman" w:cs="Times New Roman"/>
                <w:color w:val="000000"/>
                <w:sz w:val="24"/>
                <w:szCs w:val="24"/>
                <w:lang w:eastAsia="hr-HR"/>
              </w:rPr>
            </w:pPr>
            <w:r w:rsidRPr="00B071F7">
              <w:rPr>
                <w:rFonts w:ascii="Times New Roman" w:eastAsia="Times New Roman" w:hAnsi="Times New Roman" w:cs="Times New Roman"/>
                <w:color w:val="000000"/>
                <w:sz w:val="24"/>
                <w:szCs w:val="24"/>
                <w:lang w:eastAsia="hr-HR"/>
              </w:rPr>
              <w:t>6.902.119</w:t>
            </w:r>
          </w:p>
        </w:tc>
        <w:tc>
          <w:tcPr>
            <w:tcW w:w="2127" w:type="dxa"/>
            <w:tcBorders>
              <w:top w:val="nil"/>
              <w:left w:val="nil"/>
              <w:bottom w:val="single" w:sz="4" w:space="0" w:color="auto"/>
              <w:right w:val="single" w:sz="4" w:space="0" w:color="auto"/>
            </w:tcBorders>
            <w:shd w:val="clear" w:color="000000" w:fill="FFFFFF"/>
            <w:noWrap/>
            <w:vAlign w:val="center"/>
            <w:hideMark/>
          </w:tcPr>
          <w:p w14:paraId="577CCA52" w14:textId="77777777" w:rsidR="00B071F7" w:rsidRPr="00B071F7" w:rsidRDefault="00B071F7" w:rsidP="00B071F7">
            <w:pPr>
              <w:spacing w:after="0" w:line="240" w:lineRule="auto"/>
              <w:jc w:val="right"/>
              <w:rPr>
                <w:rFonts w:ascii="Times New Roman" w:eastAsia="Times New Roman" w:hAnsi="Times New Roman" w:cs="Times New Roman"/>
                <w:color w:val="000000"/>
                <w:sz w:val="24"/>
                <w:szCs w:val="24"/>
                <w:lang w:eastAsia="hr-HR"/>
              </w:rPr>
            </w:pPr>
            <w:r w:rsidRPr="00B071F7">
              <w:rPr>
                <w:rFonts w:ascii="Times New Roman" w:eastAsia="Times New Roman" w:hAnsi="Times New Roman" w:cs="Times New Roman"/>
                <w:color w:val="000000"/>
                <w:sz w:val="24"/>
                <w:szCs w:val="24"/>
                <w:lang w:eastAsia="hr-HR"/>
              </w:rPr>
              <w:t>6.671.256</w:t>
            </w:r>
          </w:p>
        </w:tc>
      </w:tr>
    </w:tbl>
    <w:p w14:paraId="3130B2D1" w14:textId="77777777" w:rsidR="000C229C" w:rsidRDefault="000C229C" w:rsidP="0084387C">
      <w:pPr>
        <w:pStyle w:val="Naslov1"/>
        <w:ind w:left="0"/>
        <w:jc w:val="both"/>
      </w:pPr>
    </w:p>
    <w:p w14:paraId="31D6A515" w14:textId="77777777" w:rsidR="004D5A93" w:rsidRDefault="004D5A93" w:rsidP="0084387C">
      <w:pPr>
        <w:pStyle w:val="Naslov1"/>
        <w:ind w:left="0"/>
        <w:jc w:val="both"/>
      </w:pPr>
    </w:p>
    <w:p w14:paraId="0174DC0D" w14:textId="77777777" w:rsidR="004D5A93" w:rsidRDefault="004D5A93" w:rsidP="0084387C">
      <w:pPr>
        <w:pStyle w:val="Naslov1"/>
        <w:ind w:left="0"/>
        <w:jc w:val="both"/>
      </w:pPr>
    </w:p>
    <w:p w14:paraId="6280D5C0" w14:textId="77777777" w:rsidR="000C229C" w:rsidRPr="000C229C" w:rsidRDefault="000C229C" w:rsidP="000C229C">
      <w:pPr>
        <w:pStyle w:val="Naslov2"/>
        <w:jc w:val="center"/>
        <w:rPr>
          <w:b/>
          <w:bCs/>
          <w:color w:val="000000" w:themeColor="text1"/>
        </w:rPr>
      </w:pPr>
      <w:bookmarkStart w:id="8" w:name="_Toc216863332"/>
      <w:r w:rsidRPr="000C229C">
        <w:rPr>
          <w:b/>
          <w:bCs/>
          <w:color w:val="000000" w:themeColor="text1"/>
        </w:rPr>
        <w:t>B. RAČUN FINANCIRANJA</w:t>
      </w:r>
      <w:bookmarkEnd w:id="8"/>
    </w:p>
    <w:p w14:paraId="485CB449" w14:textId="77777777" w:rsidR="000C229C" w:rsidRDefault="000C229C" w:rsidP="000C229C">
      <w:pPr>
        <w:pStyle w:val="Default"/>
        <w:jc w:val="center"/>
        <w:rPr>
          <w:b/>
          <w:bCs/>
          <w:sz w:val="23"/>
          <w:szCs w:val="23"/>
        </w:rPr>
      </w:pPr>
    </w:p>
    <w:p w14:paraId="639F4CE1" w14:textId="77777777" w:rsidR="000C229C" w:rsidRPr="000C229C" w:rsidRDefault="000C229C" w:rsidP="000C229C">
      <w:pPr>
        <w:pStyle w:val="Naslov3"/>
        <w:rPr>
          <w:b/>
          <w:bCs/>
          <w:color w:val="000000" w:themeColor="text1"/>
        </w:rPr>
      </w:pPr>
      <w:bookmarkStart w:id="9" w:name="_Toc216863333"/>
      <w:r w:rsidRPr="000C229C">
        <w:rPr>
          <w:b/>
          <w:bCs/>
          <w:color w:val="000000" w:themeColor="text1"/>
        </w:rPr>
        <w:t>B1. RAČUN FINANCIRANJA PREMA EKONOMSKOJ KLASIFIKACIJI</w:t>
      </w:r>
      <w:bookmarkEnd w:id="9"/>
    </w:p>
    <w:p w14:paraId="07E6F6EB" w14:textId="77777777" w:rsidR="000C229C" w:rsidRDefault="000C229C" w:rsidP="000C229C">
      <w:pPr>
        <w:pStyle w:val="Default"/>
        <w:jc w:val="both"/>
        <w:rPr>
          <w:sz w:val="23"/>
          <w:szCs w:val="23"/>
        </w:rPr>
      </w:pPr>
    </w:p>
    <w:tbl>
      <w:tblPr>
        <w:tblW w:w="10531" w:type="dxa"/>
        <w:tblInd w:w="-431" w:type="dxa"/>
        <w:tblLayout w:type="fixed"/>
        <w:tblLook w:val="04A0" w:firstRow="1" w:lastRow="0" w:firstColumn="1" w:lastColumn="0" w:noHBand="0" w:noVBand="1"/>
      </w:tblPr>
      <w:tblGrid>
        <w:gridCol w:w="2196"/>
        <w:gridCol w:w="3617"/>
        <w:gridCol w:w="1474"/>
        <w:gridCol w:w="1622"/>
        <w:gridCol w:w="1622"/>
      </w:tblGrid>
      <w:tr w:rsidR="00B071F7" w:rsidRPr="00B071F7" w14:paraId="5DFE1BB9" w14:textId="77777777" w:rsidTr="00B071F7">
        <w:trPr>
          <w:trHeight w:val="570"/>
        </w:trPr>
        <w:tc>
          <w:tcPr>
            <w:tcW w:w="5813" w:type="dxa"/>
            <w:gridSpan w:val="2"/>
            <w:tcBorders>
              <w:top w:val="single" w:sz="4" w:space="0" w:color="auto"/>
              <w:left w:val="single" w:sz="4" w:space="0" w:color="auto"/>
              <w:bottom w:val="single" w:sz="4" w:space="0" w:color="auto"/>
              <w:right w:val="single" w:sz="4" w:space="0" w:color="auto"/>
            </w:tcBorders>
            <w:shd w:val="clear" w:color="000000" w:fill="B7CFE8"/>
            <w:vAlign w:val="center"/>
            <w:hideMark/>
          </w:tcPr>
          <w:p w14:paraId="41A1074B" w14:textId="77777777" w:rsidR="00B071F7" w:rsidRPr="00B071F7" w:rsidRDefault="00B071F7" w:rsidP="00B071F7">
            <w:pPr>
              <w:spacing w:after="0" w:line="240" w:lineRule="auto"/>
              <w:jc w:val="center"/>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BROJČANA OZNAKA I NAZIV</w:t>
            </w:r>
          </w:p>
        </w:tc>
        <w:tc>
          <w:tcPr>
            <w:tcW w:w="1474" w:type="dxa"/>
            <w:tcBorders>
              <w:top w:val="single" w:sz="4" w:space="0" w:color="auto"/>
              <w:left w:val="nil"/>
              <w:bottom w:val="nil"/>
              <w:right w:val="single" w:sz="4" w:space="0" w:color="auto"/>
            </w:tcBorders>
            <w:shd w:val="clear" w:color="000000" w:fill="B7CFE8"/>
            <w:vAlign w:val="center"/>
            <w:hideMark/>
          </w:tcPr>
          <w:p w14:paraId="59A1AA1A" w14:textId="77777777" w:rsidR="00B071F7" w:rsidRPr="00B071F7" w:rsidRDefault="00B071F7" w:rsidP="00B071F7">
            <w:pPr>
              <w:spacing w:after="0" w:line="240" w:lineRule="auto"/>
              <w:jc w:val="center"/>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PLAN 2026.</w:t>
            </w:r>
          </w:p>
        </w:tc>
        <w:tc>
          <w:tcPr>
            <w:tcW w:w="1622" w:type="dxa"/>
            <w:tcBorders>
              <w:top w:val="single" w:sz="4" w:space="0" w:color="auto"/>
              <w:left w:val="nil"/>
              <w:bottom w:val="nil"/>
              <w:right w:val="single" w:sz="4" w:space="0" w:color="auto"/>
            </w:tcBorders>
            <w:shd w:val="clear" w:color="000000" w:fill="B7CFE8"/>
            <w:vAlign w:val="center"/>
            <w:hideMark/>
          </w:tcPr>
          <w:p w14:paraId="2A0789D4" w14:textId="77777777" w:rsidR="00B071F7" w:rsidRPr="00B071F7" w:rsidRDefault="00B071F7" w:rsidP="00B071F7">
            <w:pPr>
              <w:spacing w:after="0" w:line="240" w:lineRule="auto"/>
              <w:jc w:val="center"/>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PROJEKCIJA 2027.</w:t>
            </w:r>
          </w:p>
        </w:tc>
        <w:tc>
          <w:tcPr>
            <w:tcW w:w="1622" w:type="dxa"/>
            <w:tcBorders>
              <w:top w:val="single" w:sz="4" w:space="0" w:color="auto"/>
              <w:left w:val="nil"/>
              <w:bottom w:val="nil"/>
              <w:right w:val="single" w:sz="4" w:space="0" w:color="auto"/>
            </w:tcBorders>
            <w:shd w:val="clear" w:color="000000" w:fill="B7CFE8"/>
            <w:vAlign w:val="center"/>
            <w:hideMark/>
          </w:tcPr>
          <w:p w14:paraId="7E3F5072" w14:textId="77777777" w:rsidR="00B071F7" w:rsidRPr="00B071F7" w:rsidRDefault="00B071F7" w:rsidP="00B071F7">
            <w:pPr>
              <w:spacing w:after="0" w:line="240" w:lineRule="auto"/>
              <w:jc w:val="center"/>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PROJEKCIJA 2028.</w:t>
            </w:r>
          </w:p>
        </w:tc>
      </w:tr>
      <w:tr w:rsidR="00B071F7" w:rsidRPr="00B071F7" w14:paraId="431BFBC7" w14:textId="77777777" w:rsidTr="00B071F7">
        <w:trPr>
          <w:trHeight w:val="255"/>
        </w:trPr>
        <w:tc>
          <w:tcPr>
            <w:tcW w:w="5813" w:type="dxa"/>
            <w:gridSpan w:val="2"/>
            <w:tcBorders>
              <w:top w:val="single" w:sz="4" w:space="0" w:color="auto"/>
              <w:left w:val="single" w:sz="4" w:space="0" w:color="auto"/>
              <w:bottom w:val="single" w:sz="4" w:space="0" w:color="auto"/>
              <w:right w:val="single" w:sz="4" w:space="0" w:color="auto"/>
            </w:tcBorders>
            <w:shd w:val="clear" w:color="000000" w:fill="B7CFE8"/>
            <w:vAlign w:val="center"/>
            <w:hideMark/>
          </w:tcPr>
          <w:p w14:paraId="787A8137" w14:textId="77777777" w:rsidR="00B071F7" w:rsidRPr="00B071F7" w:rsidRDefault="00B071F7" w:rsidP="00B071F7">
            <w:pPr>
              <w:spacing w:after="0" w:line="240" w:lineRule="auto"/>
              <w:jc w:val="center"/>
              <w:rPr>
                <w:rFonts w:ascii="Times New Roman" w:eastAsia="Times New Roman" w:hAnsi="Times New Roman" w:cs="Times New Roman"/>
                <w:b/>
                <w:bCs/>
                <w:sz w:val="16"/>
                <w:szCs w:val="16"/>
                <w:lang w:eastAsia="hr-HR"/>
              </w:rPr>
            </w:pPr>
            <w:r w:rsidRPr="00B071F7">
              <w:rPr>
                <w:rFonts w:ascii="Times New Roman" w:eastAsia="Times New Roman" w:hAnsi="Times New Roman" w:cs="Times New Roman"/>
                <w:b/>
                <w:bCs/>
                <w:sz w:val="16"/>
                <w:szCs w:val="16"/>
                <w:lang w:eastAsia="hr-HR"/>
              </w:rPr>
              <w:t>1</w:t>
            </w:r>
          </w:p>
        </w:tc>
        <w:tc>
          <w:tcPr>
            <w:tcW w:w="1474" w:type="dxa"/>
            <w:tcBorders>
              <w:top w:val="single" w:sz="4" w:space="0" w:color="auto"/>
              <w:left w:val="nil"/>
              <w:bottom w:val="single" w:sz="4" w:space="0" w:color="auto"/>
              <w:right w:val="single" w:sz="4" w:space="0" w:color="auto"/>
            </w:tcBorders>
            <w:shd w:val="clear" w:color="000000" w:fill="B7CFE8"/>
            <w:noWrap/>
            <w:vAlign w:val="center"/>
            <w:hideMark/>
          </w:tcPr>
          <w:p w14:paraId="0EBC023C" w14:textId="77777777" w:rsidR="00B071F7" w:rsidRPr="00B071F7" w:rsidRDefault="00B071F7" w:rsidP="00B071F7">
            <w:pPr>
              <w:spacing w:after="0" w:line="240" w:lineRule="auto"/>
              <w:jc w:val="center"/>
              <w:rPr>
                <w:rFonts w:ascii="Times New Roman" w:eastAsia="Times New Roman" w:hAnsi="Times New Roman" w:cs="Times New Roman"/>
                <w:b/>
                <w:bCs/>
                <w:sz w:val="16"/>
                <w:szCs w:val="16"/>
                <w:lang w:eastAsia="hr-HR"/>
              </w:rPr>
            </w:pPr>
            <w:r w:rsidRPr="00B071F7">
              <w:rPr>
                <w:rFonts w:ascii="Times New Roman" w:eastAsia="Times New Roman" w:hAnsi="Times New Roman" w:cs="Times New Roman"/>
                <w:b/>
                <w:bCs/>
                <w:sz w:val="16"/>
                <w:szCs w:val="16"/>
                <w:lang w:eastAsia="hr-HR"/>
              </w:rPr>
              <w:t>2</w:t>
            </w:r>
          </w:p>
        </w:tc>
        <w:tc>
          <w:tcPr>
            <w:tcW w:w="1622" w:type="dxa"/>
            <w:tcBorders>
              <w:top w:val="single" w:sz="4" w:space="0" w:color="auto"/>
              <w:left w:val="nil"/>
              <w:bottom w:val="single" w:sz="4" w:space="0" w:color="auto"/>
              <w:right w:val="single" w:sz="4" w:space="0" w:color="auto"/>
            </w:tcBorders>
            <w:shd w:val="clear" w:color="000000" w:fill="B7CFE8"/>
            <w:noWrap/>
            <w:vAlign w:val="center"/>
            <w:hideMark/>
          </w:tcPr>
          <w:p w14:paraId="5DAE76F6" w14:textId="77777777" w:rsidR="00B071F7" w:rsidRPr="00B071F7" w:rsidRDefault="00B071F7" w:rsidP="00B071F7">
            <w:pPr>
              <w:spacing w:after="0" w:line="240" w:lineRule="auto"/>
              <w:jc w:val="center"/>
              <w:rPr>
                <w:rFonts w:ascii="Times New Roman" w:eastAsia="Times New Roman" w:hAnsi="Times New Roman" w:cs="Times New Roman"/>
                <w:b/>
                <w:bCs/>
                <w:sz w:val="16"/>
                <w:szCs w:val="16"/>
                <w:lang w:eastAsia="hr-HR"/>
              </w:rPr>
            </w:pPr>
            <w:r w:rsidRPr="00B071F7">
              <w:rPr>
                <w:rFonts w:ascii="Times New Roman" w:eastAsia="Times New Roman" w:hAnsi="Times New Roman" w:cs="Times New Roman"/>
                <w:b/>
                <w:bCs/>
                <w:sz w:val="16"/>
                <w:szCs w:val="16"/>
                <w:lang w:eastAsia="hr-HR"/>
              </w:rPr>
              <w:t>3</w:t>
            </w:r>
          </w:p>
        </w:tc>
        <w:tc>
          <w:tcPr>
            <w:tcW w:w="1622" w:type="dxa"/>
            <w:tcBorders>
              <w:top w:val="single" w:sz="4" w:space="0" w:color="auto"/>
              <w:left w:val="nil"/>
              <w:bottom w:val="single" w:sz="4" w:space="0" w:color="auto"/>
              <w:right w:val="single" w:sz="4" w:space="0" w:color="auto"/>
            </w:tcBorders>
            <w:shd w:val="clear" w:color="000000" w:fill="B7CFE8"/>
            <w:noWrap/>
            <w:vAlign w:val="center"/>
            <w:hideMark/>
          </w:tcPr>
          <w:p w14:paraId="091699EE" w14:textId="77777777" w:rsidR="00B071F7" w:rsidRPr="00B071F7" w:rsidRDefault="00B071F7" w:rsidP="00B071F7">
            <w:pPr>
              <w:spacing w:after="0" w:line="240" w:lineRule="auto"/>
              <w:jc w:val="center"/>
              <w:rPr>
                <w:rFonts w:ascii="Times New Roman" w:eastAsia="Times New Roman" w:hAnsi="Times New Roman" w:cs="Times New Roman"/>
                <w:b/>
                <w:bCs/>
                <w:sz w:val="16"/>
                <w:szCs w:val="16"/>
                <w:lang w:eastAsia="hr-HR"/>
              </w:rPr>
            </w:pPr>
            <w:r w:rsidRPr="00B071F7">
              <w:rPr>
                <w:rFonts w:ascii="Times New Roman" w:eastAsia="Times New Roman" w:hAnsi="Times New Roman" w:cs="Times New Roman"/>
                <w:b/>
                <w:bCs/>
                <w:sz w:val="16"/>
                <w:szCs w:val="16"/>
                <w:lang w:eastAsia="hr-HR"/>
              </w:rPr>
              <w:t>4</w:t>
            </w:r>
          </w:p>
        </w:tc>
      </w:tr>
      <w:tr w:rsidR="00B071F7" w:rsidRPr="00B071F7" w14:paraId="7DC1078F" w14:textId="77777777" w:rsidTr="00B071F7">
        <w:trPr>
          <w:trHeight w:val="555"/>
        </w:trPr>
        <w:tc>
          <w:tcPr>
            <w:tcW w:w="2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96E39A" w14:textId="77777777" w:rsidR="00B071F7" w:rsidRPr="00B071F7" w:rsidRDefault="00B071F7" w:rsidP="00B071F7">
            <w:pPr>
              <w:spacing w:after="0" w:line="240" w:lineRule="auto"/>
              <w:ind w:firstLineChars="400" w:firstLine="883"/>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5</w:t>
            </w:r>
          </w:p>
        </w:tc>
        <w:tc>
          <w:tcPr>
            <w:tcW w:w="3617" w:type="dxa"/>
            <w:tcBorders>
              <w:top w:val="single" w:sz="4" w:space="0" w:color="auto"/>
              <w:left w:val="nil"/>
              <w:bottom w:val="single" w:sz="4" w:space="0" w:color="auto"/>
              <w:right w:val="single" w:sz="4" w:space="0" w:color="auto"/>
            </w:tcBorders>
            <w:shd w:val="clear" w:color="000000" w:fill="FFFFFF"/>
            <w:vAlign w:val="center"/>
            <w:hideMark/>
          </w:tcPr>
          <w:p w14:paraId="6EA64A68" w14:textId="77777777" w:rsidR="00B071F7" w:rsidRPr="00B071F7" w:rsidRDefault="00B071F7" w:rsidP="00B071F7">
            <w:pPr>
              <w:spacing w:after="0" w:line="240" w:lineRule="auto"/>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Izdaci za financijsku imovinu i otplate zajmova</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7C817236" w14:textId="77777777" w:rsidR="00B071F7" w:rsidRPr="00B071F7" w:rsidRDefault="00B071F7" w:rsidP="00B071F7">
            <w:pPr>
              <w:spacing w:after="0" w:line="240" w:lineRule="auto"/>
              <w:jc w:val="right"/>
              <w:rPr>
                <w:rFonts w:ascii="Times New Roman" w:eastAsia="Times New Roman" w:hAnsi="Times New Roman" w:cs="Times New Roman"/>
                <w:b/>
                <w:bCs/>
                <w:color w:val="000000"/>
                <w:sz w:val="24"/>
                <w:szCs w:val="24"/>
                <w:lang w:eastAsia="hr-HR"/>
              </w:rPr>
            </w:pPr>
            <w:r w:rsidRPr="00B071F7">
              <w:rPr>
                <w:rFonts w:ascii="Times New Roman" w:eastAsia="Times New Roman" w:hAnsi="Times New Roman" w:cs="Times New Roman"/>
                <w:b/>
                <w:bCs/>
                <w:color w:val="000000"/>
                <w:sz w:val="24"/>
                <w:szCs w:val="24"/>
                <w:lang w:eastAsia="hr-HR"/>
              </w:rPr>
              <w:t>1.591.236</w:t>
            </w:r>
          </w:p>
        </w:tc>
        <w:tc>
          <w:tcPr>
            <w:tcW w:w="1622" w:type="dxa"/>
            <w:tcBorders>
              <w:top w:val="single" w:sz="4" w:space="0" w:color="auto"/>
              <w:left w:val="nil"/>
              <w:bottom w:val="single" w:sz="4" w:space="0" w:color="auto"/>
              <w:right w:val="single" w:sz="4" w:space="0" w:color="auto"/>
            </w:tcBorders>
            <w:shd w:val="clear" w:color="000000" w:fill="FFFFFF"/>
            <w:noWrap/>
            <w:vAlign w:val="center"/>
            <w:hideMark/>
          </w:tcPr>
          <w:p w14:paraId="0D077A55" w14:textId="77777777" w:rsidR="00B071F7" w:rsidRPr="00B071F7" w:rsidRDefault="00B071F7" w:rsidP="00B071F7">
            <w:pPr>
              <w:spacing w:after="0" w:line="240" w:lineRule="auto"/>
              <w:jc w:val="right"/>
              <w:rPr>
                <w:rFonts w:ascii="Times New Roman" w:eastAsia="Times New Roman" w:hAnsi="Times New Roman" w:cs="Times New Roman"/>
                <w:b/>
                <w:bCs/>
                <w:color w:val="000000"/>
                <w:sz w:val="24"/>
                <w:szCs w:val="24"/>
                <w:lang w:eastAsia="hr-HR"/>
              </w:rPr>
            </w:pPr>
            <w:r w:rsidRPr="00B071F7">
              <w:rPr>
                <w:rFonts w:ascii="Times New Roman" w:eastAsia="Times New Roman" w:hAnsi="Times New Roman" w:cs="Times New Roman"/>
                <w:b/>
                <w:bCs/>
                <w:color w:val="000000"/>
                <w:sz w:val="24"/>
                <w:szCs w:val="24"/>
                <w:lang w:eastAsia="hr-HR"/>
              </w:rPr>
              <w:t>1.591.236</w:t>
            </w:r>
          </w:p>
        </w:tc>
        <w:tc>
          <w:tcPr>
            <w:tcW w:w="1622" w:type="dxa"/>
            <w:tcBorders>
              <w:top w:val="single" w:sz="4" w:space="0" w:color="auto"/>
              <w:left w:val="nil"/>
              <w:bottom w:val="single" w:sz="4" w:space="0" w:color="auto"/>
              <w:right w:val="single" w:sz="4" w:space="0" w:color="auto"/>
            </w:tcBorders>
            <w:shd w:val="clear" w:color="000000" w:fill="FFFFFF"/>
            <w:noWrap/>
            <w:vAlign w:val="center"/>
            <w:hideMark/>
          </w:tcPr>
          <w:p w14:paraId="72ECB3F7" w14:textId="77777777" w:rsidR="00B071F7" w:rsidRPr="00B071F7" w:rsidRDefault="00B071F7" w:rsidP="00B071F7">
            <w:pPr>
              <w:spacing w:after="0" w:line="240" w:lineRule="auto"/>
              <w:jc w:val="right"/>
              <w:rPr>
                <w:rFonts w:ascii="Times New Roman" w:eastAsia="Times New Roman" w:hAnsi="Times New Roman" w:cs="Times New Roman"/>
                <w:b/>
                <w:bCs/>
                <w:color w:val="000000"/>
                <w:sz w:val="24"/>
                <w:szCs w:val="24"/>
                <w:lang w:eastAsia="hr-HR"/>
              </w:rPr>
            </w:pPr>
            <w:r w:rsidRPr="00B071F7">
              <w:rPr>
                <w:rFonts w:ascii="Times New Roman" w:eastAsia="Times New Roman" w:hAnsi="Times New Roman" w:cs="Times New Roman"/>
                <w:b/>
                <w:bCs/>
                <w:color w:val="000000"/>
                <w:sz w:val="24"/>
                <w:szCs w:val="24"/>
                <w:lang w:eastAsia="hr-HR"/>
              </w:rPr>
              <w:t>1.591.236</w:t>
            </w:r>
          </w:p>
        </w:tc>
      </w:tr>
      <w:tr w:rsidR="00B071F7" w:rsidRPr="00B071F7" w14:paraId="66CE3018" w14:textId="77777777" w:rsidTr="00B071F7">
        <w:trPr>
          <w:trHeight w:val="600"/>
        </w:trPr>
        <w:tc>
          <w:tcPr>
            <w:tcW w:w="2196" w:type="dxa"/>
            <w:tcBorders>
              <w:top w:val="nil"/>
              <w:left w:val="single" w:sz="4" w:space="0" w:color="auto"/>
              <w:bottom w:val="single" w:sz="4" w:space="0" w:color="auto"/>
              <w:right w:val="single" w:sz="4" w:space="0" w:color="auto"/>
            </w:tcBorders>
            <w:shd w:val="clear" w:color="000000" w:fill="FFFFFF"/>
            <w:vAlign w:val="center"/>
            <w:hideMark/>
          </w:tcPr>
          <w:p w14:paraId="714BEA77" w14:textId="77777777" w:rsidR="00B071F7" w:rsidRPr="00B071F7" w:rsidRDefault="00B071F7" w:rsidP="00B071F7">
            <w:pPr>
              <w:spacing w:after="0" w:line="240" w:lineRule="auto"/>
              <w:ind w:firstLineChars="500" w:firstLine="110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54</w:t>
            </w:r>
          </w:p>
        </w:tc>
        <w:tc>
          <w:tcPr>
            <w:tcW w:w="3617" w:type="dxa"/>
            <w:tcBorders>
              <w:top w:val="nil"/>
              <w:left w:val="nil"/>
              <w:bottom w:val="single" w:sz="4" w:space="0" w:color="auto"/>
              <w:right w:val="single" w:sz="4" w:space="0" w:color="auto"/>
            </w:tcBorders>
            <w:shd w:val="clear" w:color="000000" w:fill="FFFFFF"/>
            <w:vAlign w:val="center"/>
            <w:hideMark/>
          </w:tcPr>
          <w:p w14:paraId="086EB844" w14:textId="77777777" w:rsidR="00B071F7" w:rsidRPr="00B071F7" w:rsidRDefault="00B071F7" w:rsidP="00B071F7">
            <w:pPr>
              <w:spacing w:after="0" w:line="240" w:lineRule="auto"/>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Izdaci za otplatu glavnice primljenih kredita i zajmova</w:t>
            </w:r>
          </w:p>
        </w:tc>
        <w:tc>
          <w:tcPr>
            <w:tcW w:w="1474" w:type="dxa"/>
            <w:tcBorders>
              <w:top w:val="nil"/>
              <w:left w:val="nil"/>
              <w:bottom w:val="single" w:sz="4" w:space="0" w:color="auto"/>
              <w:right w:val="single" w:sz="4" w:space="0" w:color="auto"/>
            </w:tcBorders>
            <w:shd w:val="clear" w:color="000000" w:fill="FFFFFF"/>
            <w:noWrap/>
            <w:vAlign w:val="center"/>
            <w:hideMark/>
          </w:tcPr>
          <w:p w14:paraId="1A9FC4E0" w14:textId="77777777" w:rsidR="00B071F7" w:rsidRPr="00B071F7" w:rsidRDefault="00B071F7" w:rsidP="00B071F7">
            <w:pPr>
              <w:spacing w:after="0" w:line="240" w:lineRule="auto"/>
              <w:jc w:val="right"/>
              <w:rPr>
                <w:rFonts w:ascii="Times New Roman" w:eastAsia="Times New Roman" w:hAnsi="Times New Roman" w:cs="Times New Roman"/>
                <w:color w:val="000000"/>
                <w:sz w:val="24"/>
                <w:szCs w:val="24"/>
                <w:lang w:eastAsia="hr-HR"/>
              </w:rPr>
            </w:pPr>
            <w:r w:rsidRPr="00B071F7">
              <w:rPr>
                <w:rFonts w:ascii="Times New Roman" w:eastAsia="Times New Roman" w:hAnsi="Times New Roman" w:cs="Times New Roman"/>
                <w:color w:val="000000"/>
                <w:sz w:val="24"/>
                <w:szCs w:val="24"/>
                <w:lang w:eastAsia="hr-HR"/>
              </w:rPr>
              <w:t>1.591.236</w:t>
            </w:r>
          </w:p>
        </w:tc>
        <w:tc>
          <w:tcPr>
            <w:tcW w:w="1622" w:type="dxa"/>
            <w:tcBorders>
              <w:top w:val="nil"/>
              <w:left w:val="nil"/>
              <w:bottom w:val="single" w:sz="4" w:space="0" w:color="auto"/>
              <w:right w:val="single" w:sz="4" w:space="0" w:color="auto"/>
            </w:tcBorders>
            <w:shd w:val="clear" w:color="000000" w:fill="FFFFFF"/>
            <w:noWrap/>
            <w:vAlign w:val="center"/>
            <w:hideMark/>
          </w:tcPr>
          <w:p w14:paraId="7E507361" w14:textId="77777777" w:rsidR="00B071F7" w:rsidRPr="00B071F7" w:rsidRDefault="00B071F7" w:rsidP="00B071F7">
            <w:pPr>
              <w:spacing w:after="0" w:line="240" w:lineRule="auto"/>
              <w:jc w:val="right"/>
              <w:rPr>
                <w:rFonts w:ascii="Times New Roman" w:eastAsia="Times New Roman" w:hAnsi="Times New Roman" w:cs="Times New Roman"/>
                <w:color w:val="000000"/>
                <w:sz w:val="24"/>
                <w:szCs w:val="24"/>
                <w:lang w:eastAsia="hr-HR"/>
              </w:rPr>
            </w:pPr>
            <w:r w:rsidRPr="00B071F7">
              <w:rPr>
                <w:rFonts w:ascii="Times New Roman" w:eastAsia="Times New Roman" w:hAnsi="Times New Roman" w:cs="Times New Roman"/>
                <w:color w:val="000000"/>
                <w:sz w:val="24"/>
                <w:szCs w:val="24"/>
                <w:lang w:eastAsia="hr-HR"/>
              </w:rPr>
              <w:t>1.591.236</w:t>
            </w:r>
          </w:p>
        </w:tc>
        <w:tc>
          <w:tcPr>
            <w:tcW w:w="1622" w:type="dxa"/>
            <w:tcBorders>
              <w:top w:val="nil"/>
              <w:left w:val="nil"/>
              <w:bottom w:val="single" w:sz="4" w:space="0" w:color="auto"/>
              <w:right w:val="single" w:sz="4" w:space="0" w:color="auto"/>
            </w:tcBorders>
            <w:shd w:val="clear" w:color="000000" w:fill="FFFFFF"/>
            <w:noWrap/>
            <w:vAlign w:val="center"/>
            <w:hideMark/>
          </w:tcPr>
          <w:p w14:paraId="6F673E4E" w14:textId="77777777" w:rsidR="00B071F7" w:rsidRPr="00B071F7" w:rsidRDefault="00B071F7" w:rsidP="00B071F7">
            <w:pPr>
              <w:spacing w:after="0" w:line="240" w:lineRule="auto"/>
              <w:jc w:val="right"/>
              <w:rPr>
                <w:rFonts w:ascii="Times New Roman" w:eastAsia="Times New Roman" w:hAnsi="Times New Roman" w:cs="Times New Roman"/>
                <w:color w:val="000000"/>
                <w:sz w:val="24"/>
                <w:szCs w:val="24"/>
                <w:lang w:eastAsia="hr-HR"/>
              </w:rPr>
            </w:pPr>
            <w:r w:rsidRPr="00B071F7">
              <w:rPr>
                <w:rFonts w:ascii="Times New Roman" w:eastAsia="Times New Roman" w:hAnsi="Times New Roman" w:cs="Times New Roman"/>
                <w:color w:val="000000"/>
                <w:sz w:val="24"/>
                <w:szCs w:val="24"/>
                <w:lang w:eastAsia="hr-HR"/>
              </w:rPr>
              <w:t>1.591.236</w:t>
            </w:r>
          </w:p>
        </w:tc>
      </w:tr>
      <w:tr w:rsidR="00B071F7" w:rsidRPr="00B071F7" w14:paraId="7F663157" w14:textId="77777777" w:rsidTr="00B071F7">
        <w:trPr>
          <w:trHeight w:val="900"/>
        </w:trPr>
        <w:tc>
          <w:tcPr>
            <w:tcW w:w="2196" w:type="dxa"/>
            <w:tcBorders>
              <w:top w:val="nil"/>
              <w:left w:val="single" w:sz="4" w:space="0" w:color="auto"/>
              <w:bottom w:val="single" w:sz="4" w:space="0" w:color="auto"/>
              <w:right w:val="single" w:sz="4" w:space="0" w:color="auto"/>
            </w:tcBorders>
            <w:shd w:val="clear" w:color="000000" w:fill="FFFFFF"/>
            <w:vAlign w:val="center"/>
            <w:hideMark/>
          </w:tcPr>
          <w:p w14:paraId="0F17E901" w14:textId="77777777" w:rsidR="00B071F7" w:rsidRPr="00B071F7" w:rsidRDefault="00B071F7" w:rsidP="00B071F7">
            <w:pPr>
              <w:spacing w:after="0" w:line="240" w:lineRule="auto"/>
              <w:ind w:firstLineChars="600" w:firstLine="13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542</w:t>
            </w:r>
          </w:p>
        </w:tc>
        <w:tc>
          <w:tcPr>
            <w:tcW w:w="3617" w:type="dxa"/>
            <w:tcBorders>
              <w:top w:val="nil"/>
              <w:left w:val="nil"/>
              <w:bottom w:val="single" w:sz="4" w:space="0" w:color="auto"/>
              <w:right w:val="single" w:sz="4" w:space="0" w:color="auto"/>
            </w:tcBorders>
            <w:shd w:val="clear" w:color="000000" w:fill="FFFFFF"/>
            <w:vAlign w:val="center"/>
            <w:hideMark/>
          </w:tcPr>
          <w:p w14:paraId="23528E80" w14:textId="77777777" w:rsidR="00B071F7" w:rsidRPr="00B071F7" w:rsidRDefault="00B071F7" w:rsidP="00B071F7">
            <w:pPr>
              <w:spacing w:after="0" w:line="240" w:lineRule="auto"/>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Otplata glavnice primljenih kredita i zajmova od kreditnih i ostalih financijskih institucija u javnom sektoru</w:t>
            </w:r>
          </w:p>
        </w:tc>
        <w:tc>
          <w:tcPr>
            <w:tcW w:w="1474" w:type="dxa"/>
            <w:tcBorders>
              <w:top w:val="nil"/>
              <w:left w:val="nil"/>
              <w:bottom w:val="single" w:sz="4" w:space="0" w:color="auto"/>
              <w:right w:val="single" w:sz="4" w:space="0" w:color="auto"/>
            </w:tcBorders>
            <w:shd w:val="clear" w:color="000000" w:fill="FFFFFF"/>
            <w:noWrap/>
            <w:vAlign w:val="center"/>
            <w:hideMark/>
          </w:tcPr>
          <w:p w14:paraId="313194C0" w14:textId="77777777" w:rsidR="00B071F7" w:rsidRPr="00B071F7" w:rsidRDefault="00B071F7" w:rsidP="00B071F7">
            <w:pPr>
              <w:spacing w:after="0" w:line="240" w:lineRule="auto"/>
              <w:jc w:val="right"/>
              <w:rPr>
                <w:rFonts w:ascii="Times New Roman" w:eastAsia="Times New Roman" w:hAnsi="Times New Roman" w:cs="Times New Roman"/>
                <w:color w:val="000000"/>
                <w:sz w:val="24"/>
                <w:szCs w:val="24"/>
                <w:lang w:eastAsia="hr-HR"/>
              </w:rPr>
            </w:pPr>
            <w:r w:rsidRPr="00B071F7">
              <w:rPr>
                <w:rFonts w:ascii="Times New Roman" w:eastAsia="Times New Roman" w:hAnsi="Times New Roman" w:cs="Times New Roman"/>
                <w:color w:val="000000"/>
                <w:sz w:val="24"/>
                <w:szCs w:val="24"/>
                <w:lang w:eastAsia="hr-HR"/>
              </w:rPr>
              <w:t>1.063.000</w:t>
            </w:r>
          </w:p>
        </w:tc>
        <w:tc>
          <w:tcPr>
            <w:tcW w:w="1622" w:type="dxa"/>
            <w:tcBorders>
              <w:top w:val="nil"/>
              <w:left w:val="nil"/>
              <w:bottom w:val="single" w:sz="4" w:space="0" w:color="auto"/>
              <w:right w:val="single" w:sz="4" w:space="0" w:color="auto"/>
            </w:tcBorders>
            <w:shd w:val="clear" w:color="000000" w:fill="FFFFFF"/>
            <w:noWrap/>
            <w:vAlign w:val="center"/>
            <w:hideMark/>
          </w:tcPr>
          <w:p w14:paraId="562451D4" w14:textId="77777777" w:rsidR="00B071F7" w:rsidRPr="00B071F7" w:rsidRDefault="00B071F7" w:rsidP="00B071F7">
            <w:pPr>
              <w:spacing w:after="0" w:line="240" w:lineRule="auto"/>
              <w:jc w:val="right"/>
              <w:rPr>
                <w:rFonts w:ascii="Times New Roman" w:eastAsia="Times New Roman" w:hAnsi="Times New Roman" w:cs="Times New Roman"/>
                <w:color w:val="000000"/>
                <w:sz w:val="24"/>
                <w:szCs w:val="24"/>
                <w:lang w:eastAsia="hr-HR"/>
              </w:rPr>
            </w:pPr>
            <w:r w:rsidRPr="00B071F7">
              <w:rPr>
                <w:rFonts w:ascii="Times New Roman" w:eastAsia="Times New Roman" w:hAnsi="Times New Roman" w:cs="Times New Roman"/>
                <w:color w:val="000000"/>
                <w:sz w:val="24"/>
                <w:szCs w:val="24"/>
                <w:lang w:eastAsia="hr-HR"/>
              </w:rPr>
              <w:t>1.063.000</w:t>
            </w:r>
          </w:p>
        </w:tc>
        <w:tc>
          <w:tcPr>
            <w:tcW w:w="1622" w:type="dxa"/>
            <w:tcBorders>
              <w:top w:val="nil"/>
              <w:left w:val="nil"/>
              <w:bottom w:val="single" w:sz="4" w:space="0" w:color="auto"/>
              <w:right w:val="single" w:sz="4" w:space="0" w:color="auto"/>
            </w:tcBorders>
            <w:shd w:val="clear" w:color="000000" w:fill="FFFFFF"/>
            <w:noWrap/>
            <w:vAlign w:val="center"/>
            <w:hideMark/>
          </w:tcPr>
          <w:p w14:paraId="4A64282D" w14:textId="77777777" w:rsidR="00B071F7" w:rsidRPr="00B071F7" w:rsidRDefault="00B071F7" w:rsidP="00B071F7">
            <w:pPr>
              <w:spacing w:after="0" w:line="240" w:lineRule="auto"/>
              <w:jc w:val="right"/>
              <w:rPr>
                <w:rFonts w:ascii="Times New Roman" w:eastAsia="Times New Roman" w:hAnsi="Times New Roman" w:cs="Times New Roman"/>
                <w:color w:val="000000"/>
                <w:sz w:val="24"/>
                <w:szCs w:val="24"/>
                <w:lang w:eastAsia="hr-HR"/>
              </w:rPr>
            </w:pPr>
            <w:r w:rsidRPr="00B071F7">
              <w:rPr>
                <w:rFonts w:ascii="Times New Roman" w:eastAsia="Times New Roman" w:hAnsi="Times New Roman" w:cs="Times New Roman"/>
                <w:color w:val="000000"/>
                <w:sz w:val="24"/>
                <w:szCs w:val="24"/>
                <w:lang w:eastAsia="hr-HR"/>
              </w:rPr>
              <w:t>1.063.000</w:t>
            </w:r>
          </w:p>
        </w:tc>
      </w:tr>
      <w:tr w:rsidR="00B071F7" w:rsidRPr="00B071F7" w14:paraId="3013E7AD" w14:textId="77777777" w:rsidTr="00B071F7">
        <w:trPr>
          <w:trHeight w:val="600"/>
        </w:trPr>
        <w:tc>
          <w:tcPr>
            <w:tcW w:w="2196" w:type="dxa"/>
            <w:tcBorders>
              <w:top w:val="nil"/>
              <w:left w:val="single" w:sz="4" w:space="0" w:color="auto"/>
              <w:bottom w:val="single" w:sz="4" w:space="0" w:color="auto"/>
              <w:right w:val="single" w:sz="4" w:space="0" w:color="auto"/>
            </w:tcBorders>
            <w:shd w:val="clear" w:color="000000" w:fill="FFFFFF"/>
            <w:vAlign w:val="center"/>
            <w:hideMark/>
          </w:tcPr>
          <w:p w14:paraId="0E7FE57F"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5422</w:t>
            </w:r>
          </w:p>
        </w:tc>
        <w:tc>
          <w:tcPr>
            <w:tcW w:w="3617" w:type="dxa"/>
            <w:tcBorders>
              <w:top w:val="nil"/>
              <w:left w:val="nil"/>
              <w:bottom w:val="single" w:sz="4" w:space="0" w:color="auto"/>
              <w:right w:val="single" w:sz="4" w:space="0" w:color="auto"/>
            </w:tcBorders>
            <w:shd w:val="clear" w:color="000000" w:fill="FFFFFF"/>
            <w:vAlign w:val="center"/>
            <w:hideMark/>
          </w:tcPr>
          <w:p w14:paraId="5B93FB99" w14:textId="77777777" w:rsidR="00B071F7" w:rsidRPr="00B071F7" w:rsidRDefault="00B071F7" w:rsidP="00B071F7">
            <w:pPr>
              <w:spacing w:after="0" w:line="240" w:lineRule="auto"/>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Otplata glavnice primljenih kredita od kreditnih institucija u javnom sektoru</w:t>
            </w:r>
          </w:p>
        </w:tc>
        <w:tc>
          <w:tcPr>
            <w:tcW w:w="1474" w:type="dxa"/>
            <w:tcBorders>
              <w:top w:val="nil"/>
              <w:left w:val="nil"/>
              <w:bottom w:val="single" w:sz="4" w:space="0" w:color="auto"/>
              <w:right w:val="single" w:sz="4" w:space="0" w:color="auto"/>
            </w:tcBorders>
            <w:shd w:val="clear" w:color="000000" w:fill="FFFFFF"/>
            <w:noWrap/>
            <w:vAlign w:val="center"/>
            <w:hideMark/>
          </w:tcPr>
          <w:p w14:paraId="5727FAD7" w14:textId="77777777" w:rsidR="00B071F7" w:rsidRPr="00B071F7" w:rsidRDefault="00B071F7" w:rsidP="00B071F7">
            <w:pPr>
              <w:spacing w:after="0" w:line="240" w:lineRule="auto"/>
              <w:jc w:val="right"/>
              <w:rPr>
                <w:rFonts w:ascii="Times New Roman" w:eastAsia="Times New Roman" w:hAnsi="Times New Roman" w:cs="Times New Roman"/>
                <w:color w:val="000000"/>
                <w:sz w:val="24"/>
                <w:szCs w:val="24"/>
                <w:lang w:eastAsia="hr-HR"/>
              </w:rPr>
            </w:pPr>
            <w:r w:rsidRPr="00B071F7">
              <w:rPr>
                <w:rFonts w:ascii="Times New Roman" w:eastAsia="Times New Roman" w:hAnsi="Times New Roman" w:cs="Times New Roman"/>
                <w:color w:val="000000"/>
                <w:sz w:val="24"/>
                <w:szCs w:val="24"/>
                <w:lang w:eastAsia="hr-HR"/>
              </w:rPr>
              <w:t>1.063.000</w:t>
            </w:r>
          </w:p>
        </w:tc>
        <w:tc>
          <w:tcPr>
            <w:tcW w:w="1622" w:type="dxa"/>
            <w:tcBorders>
              <w:top w:val="nil"/>
              <w:left w:val="nil"/>
              <w:bottom w:val="single" w:sz="4" w:space="0" w:color="auto"/>
              <w:right w:val="single" w:sz="4" w:space="0" w:color="auto"/>
            </w:tcBorders>
            <w:shd w:val="clear" w:color="000000" w:fill="FFFFFF"/>
            <w:noWrap/>
            <w:vAlign w:val="center"/>
            <w:hideMark/>
          </w:tcPr>
          <w:p w14:paraId="33CEF747" w14:textId="77777777" w:rsidR="00B071F7" w:rsidRPr="00B071F7" w:rsidRDefault="00B071F7" w:rsidP="00B071F7">
            <w:pPr>
              <w:spacing w:after="0" w:line="240" w:lineRule="auto"/>
              <w:jc w:val="right"/>
              <w:rPr>
                <w:rFonts w:ascii="Times New Roman" w:eastAsia="Times New Roman" w:hAnsi="Times New Roman" w:cs="Times New Roman"/>
                <w:color w:val="000000"/>
                <w:sz w:val="24"/>
                <w:szCs w:val="24"/>
                <w:lang w:eastAsia="hr-HR"/>
              </w:rPr>
            </w:pPr>
            <w:r w:rsidRPr="00B071F7">
              <w:rPr>
                <w:rFonts w:ascii="Times New Roman" w:eastAsia="Times New Roman" w:hAnsi="Times New Roman" w:cs="Times New Roman"/>
                <w:color w:val="000000"/>
                <w:sz w:val="24"/>
                <w:szCs w:val="24"/>
                <w:lang w:eastAsia="hr-HR"/>
              </w:rPr>
              <w:t>1.063.000</w:t>
            </w:r>
          </w:p>
        </w:tc>
        <w:tc>
          <w:tcPr>
            <w:tcW w:w="1622" w:type="dxa"/>
            <w:tcBorders>
              <w:top w:val="nil"/>
              <w:left w:val="nil"/>
              <w:bottom w:val="single" w:sz="4" w:space="0" w:color="auto"/>
              <w:right w:val="single" w:sz="4" w:space="0" w:color="auto"/>
            </w:tcBorders>
            <w:shd w:val="clear" w:color="000000" w:fill="FFFFFF"/>
            <w:noWrap/>
            <w:vAlign w:val="center"/>
            <w:hideMark/>
          </w:tcPr>
          <w:p w14:paraId="25F12B39" w14:textId="77777777" w:rsidR="00B071F7" w:rsidRPr="00B071F7" w:rsidRDefault="00B071F7" w:rsidP="00B071F7">
            <w:pPr>
              <w:spacing w:after="0" w:line="240" w:lineRule="auto"/>
              <w:jc w:val="right"/>
              <w:rPr>
                <w:rFonts w:ascii="Times New Roman" w:eastAsia="Times New Roman" w:hAnsi="Times New Roman" w:cs="Times New Roman"/>
                <w:color w:val="000000"/>
                <w:sz w:val="24"/>
                <w:szCs w:val="24"/>
                <w:lang w:eastAsia="hr-HR"/>
              </w:rPr>
            </w:pPr>
            <w:r w:rsidRPr="00B071F7">
              <w:rPr>
                <w:rFonts w:ascii="Times New Roman" w:eastAsia="Times New Roman" w:hAnsi="Times New Roman" w:cs="Times New Roman"/>
                <w:color w:val="000000"/>
                <w:sz w:val="24"/>
                <w:szCs w:val="24"/>
                <w:lang w:eastAsia="hr-HR"/>
              </w:rPr>
              <w:t>1.063.000</w:t>
            </w:r>
          </w:p>
        </w:tc>
      </w:tr>
      <w:tr w:rsidR="00B071F7" w:rsidRPr="00B071F7" w14:paraId="2E3DE776" w14:textId="77777777" w:rsidTr="00B071F7">
        <w:trPr>
          <w:trHeight w:val="900"/>
        </w:trPr>
        <w:tc>
          <w:tcPr>
            <w:tcW w:w="2196" w:type="dxa"/>
            <w:tcBorders>
              <w:top w:val="nil"/>
              <w:left w:val="single" w:sz="4" w:space="0" w:color="auto"/>
              <w:bottom w:val="single" w:sz="4" w:space="0" w:color="auto"/>
              <w:right w:val="single" w:sz="4" w:space="0" w:color="auto"/>
            </w:tcBorders>
            <w:shd w:val="clear" w:color="000000" w:fill="FFFFFF"/>
            <w:vAlign w:val="center"/>
            <w:hideMark/>
          </w:tcPr>
          <w:p w14:paraId="06AB93A5" w14:textId="77777777" w:rsidR="00B071F7" w:rsidRPr="00B071F7" w:rsidRDefault="00B071F7" w:rsidP="00B071F7">
            <w:pPr>
              <w:spacing w:after="0" w:line="240" w:lineRule="auto"/>
              <w:ind w:firstLineChars="600" w:firstLine="13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544</w:t>
            </w:r>
          </w:p>
        </w:tc>
        <w:tc>
          <w:tcPr>
            <w:tcW w:w="3617" w:type="dxa"/>
            <w:tcBorders>
              <w:top w:val="nil"/>
              <w:left w:val="nil"/>
              <w:bottom w:val="single" w:sz="4" w:space="0" w:color="auto"/>
              <w:right w:val="single" w:sz="4" w:space="0" w:color="auto"/>
            </w:tcBorders>
            <w:shd w:val="clear" w:color="000000" w:fill="FFFFFF"/>
            <w:vAlign w:val="center"/>
            <w:hideMark/>
          </w:tcPr>
          <w:p w14:paraId="7F4BD277" w14:textId="77777777" w:rsidR="00B071F7" w:rsidRPr="00B071F7" w:rsidRDefault="00B071F7" w:rsidP="00B071F7">
            <w:pPr>
              <w:spacing w:after="0" w:line="240" w:lineRule="auto"/>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Otplata glavnice primljenih kredita i zajmova od kreditnih i ostalih financijskih institucija izvan javnog sektora</w:t>
            </w:r>
          </w:p>
        </w:tc>
        <w:tc>
          <w:tcPr>
            <w:tcW w:w="1474" w:type="dxa"/>
            <w:tcBorders>
              <w:top w:val="nil"/>
              <w:left w:val="nil"/>
              <w:bottom w:val="single" w:sz="4" w:space="0" w:color="auto"/>
              <w:right w:val="single" w:sz="4" w:space="0" w:color="auto"/>
            </w:tcBorders>
            <w:shd w:val="clear" w:color="000000" w:fill="FFFFFF"/>
            <w:noWrap/>
            <w:vAlign w:val="center"/>
            <w:hideMark/>
          </w:tcPr>
          <w:p w14:paraId="1AD621E8" w14:textId="77777777" w:rsidR="00B071F7" w:rsidRPr="00B071F7" w:rsidRDefault="00B071F7" w:rsidP="00B071F7">
            <w:pPr>
              <w:spacing w:after="0" w:line="240" w:lineRule="auto"/>
              <w:jc w:val="right"/>
              <w:rPr>
                <w:rFonts w:ascii="Times New Roman" w:eastAsia="Times New Roman" w:hAnsi="Times New Roman" w:cs="Times New Roman"/>
                <w:color w:val="000000"/>
                <w:sz w:val="24"/>
                <w:szCs w:val="24"/>
                <w:lang w:eastAsia="hr-HR"/>
              </w:rPr>
            </w:pPr>
            <w:r w:rsidRPr="00B071F7">
              <w:rPr>
                <w:rFonts w:ascii="Times New Roman" w:eastAsia="Times New Roman" w:hAnsi="Times New Roman" w:cs="Times New Roman"/>
                <w:color w:val="000000"/>
                <w:sz w:val="24"/>
                <w:szCs w:val="24"/>
                <w:lang w:eastAsia="hr-HR"/>
              </w:rPr>
              <w:t>528.236</w:t>
            </w:r>
          </w:p>
        </w:tc>
        <w:tc>
          <w:tcPr>
            <w:tcW w:w="1622" w:type="dxa"/>
            <w:tcBorders>
              <w:top w:val="nil"/>
              <w:left w:val="nil"/>
              <w:bottom w:val="single" w:sz="4" w:space="0" w:color="auto"/>
              <w:right w:val="single" w:sz="4" w:space="0" w:color="auto"/>
            </w:tcBorders>
            <w:shd w:val="clear" w:color="000000" w:fill="FFFFFF"/>
            <w:noWrap/>
            <w:vAlign w:val="center"/>
            <w:hideMark/>
          </w:tcPr>
          <w:p w14:paraId="23DF92BB" w14:textId="77777777" w:rsidR="00B071F7" w:rsidRPr="00B071F7" w:rsidRDefault="00B071F7" w:rsidP="00B071F7">
            <w:pPr>
              <w:spacing w:after="0" w:line="240" w:lineRule="auto"/>
              <w:jc w:val="right"/>
              <w:rPr>
                <w:rFonts w:ascii="Times New Roman" w:eastAsia="Times New Roman" w:hAnsi="Times New Roman" w:cs="Times New Roman"/>
                <w:color w:val="000000"/>
                <w:sz w:val="24"/>
                <w:szCs w:val="24"/>
                <w:lang w:eastAsia="hr-HR"/>
              </w:rPr>
            </w:pPr>
            <w:r w:rsidRPr="00B071F7">
              <w:rPr>
                <w:rFonts w:ascii="Times New Roman" w:eastAsia="Times New Roman" w:hAnsi="Times New Roman" w:cs="Times New Roman"/>
                <w:color w:val="000000"/>
                <w:sz w:val="24"/>
                <w:szCs w:val="24"/>
                <w:lang w:eastAsia="hr-HR"/>
              </w:rPr>
              <w:t>528.236</w:t>
            </w:r>
          </w:p>
        </w:tc>
        <w:tc>
          <w:tcPr>
            <w:tcW w:w="1622" w:type="dxa"/>
            <w:tcBorders>
              <w:top w:val="nil"/>
              <w:left w:val="nil"/>
              <w:bottom w:val="single" w:sz="4" w:space="0" w:color="auto"/>
              <w:right w:val="single" w:sz="4" w:space="0" w:color="auto"/>
            </w:tcBorders>
            <w:shd w:val="clear" w:color="000000" w:fill="FFFFFF"/>
            <w:noWrap/>
            <w:vAlign w:val="center"/>
            <w:hideMark/>
          </w:tcPr>
          <w:p w14:paraId="530CD46B" w14:textId="77777777" w:rsidR="00B071F7" w:rsidRPr="00B071F7" w:rsidRDefault="00B071F7" w:rsidP="00B071F7">
            <w:pPr>
              <w:spacing w:after="0" w:line="240" w:lineRule="auto"/>
              <w:jc w:val="right"/>
              <w:rPr>
                <w:rFonts w:ascii="Times New Roman" w:eastAsia="Times New Roman" w:hAnsi="Times New Roman" w:cs="Times New Roman"/>
                <w:color w:val="000000"/>
                <w:sz w:val="24"/>
                <w:szCs w:val="24"/>
                <w:lang w:eastAsia="hr-HR"/>
              </w:rPr>
            </w:pPr>
            <w:r w:rsidRPr="00B071F7">
              <w:rPr>
                <w:rFonts w:ascii="Times New Roman" w:eastAsia="Times New Roman" w:hAnsi="Times New Roman" w:cs="Times New Roman"/>
                <w:color w:val="000000"/>
                <w:sz w:val="24"/>
                <w:szCs w:val="24"/>
                <w:lang w:eastAsia="hr-HR"/>
              </w:rPr>
              <w:t>528.236</w:t>
            </w:r>
          </w:p>
        </w:tc>
      </w:tr>
      <w:tr w:rsidR="00B071F7" w:rsidRPr="00B071F7" w14:paraId="2EAFF191" w14:textId="77777777" w:rsidTr="00B071F7">
        <w:trPr>
          <w:trHeight w:val="900"/>
        </w:trPr>
        <w:tc>
          <w:tcPr>
            <w:tcW w:w="2196" w:type="dxa"/>
            <w:tcBorders>
              <w:top w:val="nil"/>
              <w:left w:val="single" w:sz="4" w:space="0" w:color="auto"/>
              <w:bottom w:val="single" w:sz="4" w:space="0" w:color="auto"/>
              <w:right w:val="single" w:sz="4" w:space="0" w:color="auto"/>
            </w:tcBorders>
            <w:shd w:val="clear" w:color="000000" w:fill="FFFFFF"/>
            <w:vAlign w:val="center"/>
            <w:hideMark/>
          </w:tcPr>
          <w:p w14:paraId="17E56480"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5443</w:t>
            </w:r>
          </w:p>
        </w:tc>
        <w:tc>
          <w:tcPr>
            <w:tcW w:w="3617" w:type="dxa"/>
            <w:tcBorders>
              <w:top w:val="nil"/>
              <w:left w:val="nil"/>
              <w:bottom w:val="single" w:sz="4" w:space="0" w:color="auto"/>
              <w:right w:val="single" w:sz="4" w:space="0" w:color="auto"/>
            </w:tcBorders>
            <w:shd w:val="clear" w:color="000000" w:fill="FFFFFF"/>
            <w:vAlign w:val="center"/>
            <w:hideMark/>
          </w:tcPr>
          <w:p w14:paraId="564D32AE" w14:textId="77777777" w:rsidR="00B071F7" w:rsidRPr="00B071F7" w:rsidRDefault="00B071F7" w:rsidP="00B071F7">
            <w:pPr>
              <w:spacing w:after="0" w:line="240" w:lineRule="auto"/>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Otplata glavnice primljenih kredita od tuzemnih kreditnih institucija izvan javnog sektora</w:t>
            </w:r>
          </w:p>
        </w:tc>
        <w:tc>
          <w:tcPr>
            <w:tcW w:w="1474" w:type="dxa"/>
            <w:tcBorders>
              <w:top w:val="nil"/>
              <w:left w:val="nil"/>
              <w:bottom w:val="single" w:sz="4" w:space="0" w:color="auto"/>
              <w:right w:val="single" w:sz="4" w:space="0" w:color="auto"/>
            </w:tcBorders>
            <w:shd w:val="clear" w:color="000000" w:fill="FFFFFF"/>
            <w:noWrap/>
            <w:vAlign w:val="center"/>
            <w:hideMark/>
          </w:tcPr>
          <w:p w14:paraId="6A9E0F2E" w14:textId="77777777" w:rsidR="00B071F7" w:rsidRPr="00B071F7" w:rsidRDefault="00B071F7" w:rsidP="00B071F7">
            <w:pPr>
              <w:spacing w:after="0" w:line="240" w:lineRule="auto"/>
              <w:jc w:val="right"/>
              <w:rPr>
                <w:rFonts w:ascii="Times New Roman" w:eastAsia="Times New Roman" w:hAnsi="Times New Roman" w:cs="Times New Roman"/>
                <w:color w:val="000000"/>
                <w:sz w:val="24"/>
                <w:szCs w:val="24"/>
                <w:lang w:eastAsia="hr-HR"/>
              </w:rPr>
            </w:pPr>
            <w:r w:rsidRPr="00B071F7">
              <w:rPr>
                <w:rFonts w:ascii="Times New Roman" w:eastAsia="Times New Roman" w:hAnsi="Times New Roman" w:cs="Times New Roman"/>
                <w:color w:val="000000"/>
                <w:sz w:val="24"/>
                <w:szCs w:val="24"/>
                <w:lang w:eastAsia="hr-HR"/>
              </w:rPr>
              <w:t>528.236</w:t>
            </w:r>
          </w:p>
        </w:tc>
        <w:tc>
          <w:tcPr>
            <w:tcW w:w="1622" w:type="dxa"/>
            <w:tcBorders>
              <w:top w:val="nil"/>
              <w:left w:val="nil"/>
              <w:bottom w:val="single" w:sz="4" w:space="0" w:color="auto"/>
              <w:right w:val="single" w:sz="4" w:space="0" w:color="auto"/>
            </w:tcBorders>
            <w:shd w:val="clear" w:color="000000" w:fill="FFFFFF"/>
            <w:noWrap/>
            <w:vAlign w:val="center"/>
            <w:hideMark/>
          </w:tcPr>
          <w:p w14:paraId="4CB94CF9" w14:textId="77777777" w:rsidR="00B071F7" w:rsidRPr="00B071F7" w:rsidRDefault="00B071F7" w:rsidP="00B071F7">
            <w:pPr>
              <w:spacing w:after="0" w:line="240" w:lineRule="auto"/>
              <w:jc w:val="right"/>
              <w:rPr>
                <w:rFonts w:ascii="Times New Roman" w:eastAsia="Times New Roman" w:hAnsi="Times New Roman" w:cs="Times New Roman"/>
                <w:color w:val="000000"/>
                <w:sz w:val="24"/>
                <w:szCs w:val="24"/>
                <w:lang w:eastAsia="hr-HR"/>
              </w:rPr>
            </w:pPr>
            <w:r w:rsidRPr="00B071F7">
              <w:rPr>
                <w:rFonts w:ascii="Times New Roman" w:eastAsia="Times New Roman" w:hAnsi="Times New Roman" w:cs="Times New Roman"/>
                <w:color w:val="000000"/>
                <w:sz w:val="24"/>
                <w:szCs w:val="24"/>
                <w:lang w:eastAsia="hr-HR"/>
              </w:rPr>
              <w:t>528.236</w:t>
            </w:r>
          </w:p>
        </w:tc>
        <w:tc>
          <w:tcPr>
            <w:tcW w:w="1622" w:type="dxa"/>
            <w:tcBorders>
              <w:top w:val="nil"/>
              <w:left w:val="nil"/>
              <w:bottom w:val="single" w:sz="4" w:space="0" w:color="auto"/>
              <w:right w:val="single" w:sz="4" w:space="0" w:color="auto"/>
            </w:tcBorders>
            <w:shd w:val="clear" w:color="000000" w:fill="FFFFFF"/>
            <w:noWrap/>
            <w:vAlign w:val="center"/>
            <w:hideMark/>
          </w:tcPr>
          <w:p w14:paraId="7BCAD08F" w14:textId="77777777" w:rsidR="00B071F7" w:rsidRPr="00B071F7" w:rsidRDefault="00B071F7" w:rsidP="00B071F7">
            <w:pPr>
              <w:spacing w:after="0" w:line="240" w:lineRule="auto"/>
              <w:jc w:val="right"/>
              <w:rPr>
                <w:rFonts w:ascii="Times New Roman" w:eastAsia="Times New Roman" w:hAnsi="Times New Roman" w:cs="Times New Roman"/>
                <w:color w:val="000000"/>
                <w:sz w:val="24"/>
                <w:szCs w:val="24"/>
                <w:lang w:eastAsia="hr-HR"/>
              </w:rPr>
            </w:pPr>
            <w:r w:rsidRPr="00B071F7">
              <w:rPr>
                <w:rFonts w:ascii="Times New Roman" w:eastAsia="Times New Roman" w:hAnsi="Times New Roman" w:cs="Times New Roman"/>
                <w:color w:val="000000"/>
                <w:sz w:val="24"/>
                <w:szCs w:val="24"/>
                <w:lang w:eastAsia="hr-HR"/>
              </w:rPr>
              <w:t>528.236</w:t>
            </w:r>
          </w:p>
        </w:tc>
      </w:tr>
    </w:tbl>
    <w:p w14:paraId="192CFDF8" w14:textId="77777777" w:rsidR="000C229C" w:rsidRDefault="000C229C" w:rsidP="000C229C">
      <w:pPr>
        <w:pStyle w:val="Default"/>
        <w:jc w:val="both"/>
        <w:rPr>
          <w:sz w:val="23"/>
          <w:szCs w:val="23"/>
        </w:rPr>
      </w:pPr>
    </w:p>
    <w:p w14:paraId="1B27B9DA" w14:textId="77777777" w:rsidR="000C229C" w:rsidRDefault="000C229C" w:rsidP="000C229C">
      <w:pPr>
        <w:pStyle w:val="Default"/>
        <w:jc w:val="both"/>
        <w:rPr>
          <w:sz w:val="23"/>
          <w:szCs w:val="23"/>
        </w:rPr>
      </w:pPr>
    </w:p>
    <w:p w14:paraId="6CFB007C" w14:textId="77777777" w:rsidR="000C229C" w:rsidRDefault="000C229C" w:rsidP="000C229C">
      <w:pPr>
        <w:pStyle w:val="Default"/>
        <w:jc w:val="both"/>
        <w:rPr>
          <w:sz w:val="23"/>
          <w:szCs w:val="23"/>
        </w:rPr>
      </w:pPr>
    </w:p>
    <w:p w14:paraId="5C920898" w14:textId="77777777" w:rsidR="00B071F7" w:rsidRDefault="00B071F7" w:rsidP="000C229C">
      <w:pPr>
        <w:pStyle w:val="Default"/>
        <w:jc w:val="both"/>
        <w:rPr>
          <w:sz w:val="23"/>
          <w:szCs w:val="23"/>
        </w:rPr>
      </w:pPr>
    </w:p>
    <w:p w14:paraId="3C1A00B6" w14:textId="77777777" w:rsidR="00B071F7" w:rsidRDefault="00B071F7" w:rsidP="000C229C">
      <w:pPr>
        <w:pStyle w:val="Default"/>
        <w:jc w:val="both"/>
        <w:rPr>
          <w:sz w:val="23"/>
          <w:szCs w:val="23"/>
        </w:rPr>
      </w:pPr>
    </w:p>
    <w:p w14:paraId="01905A50" w14:textId="77777777" w:rsidR="000C229C" w:rsidRDefault="000C229C" w:rsidP="000C229C">
      <w:pPr>
        <w:pStyle w:val="Default"/>
        <w:jc w:val="both"/>
        <w:rPr>
          <w:sz w:val="23"/>
          <w:szCs w:val="23"/>
        </w:rPr>
      </w:pPr>
    </w:p>
    <w:p w14:paraId="262A6489" w14:textId="77777777" w:rsidR="000C229C" w:rsidRPr="000C229C" w:rsidRDefault="000C229C" w:rsidP="000C229C">
      <w:pPr>
        <w:pStyle w:val="Naslov3"/>
        <w:rPr>
          <w:b/>
          <w:bCs/>
          <w:color w:val="000000" w:themeColor="text1"/>
        </w:rPr>
      </w:pPr>
      <w:bookmarkStart w:id="10" w:name="_Toc216863334"/>
      <w:r w:rsidRPr="000C229C">
        <w:rPr>
          <w:b/>
          <w:bCs/>
          <w:color w:val="000000" w:themeColor="text1"/>
        </w:rPr>
        <w:lastRenderedPageBreak/>
        <w:t>B2. RAČUN FINANCIRANJA PREMA IZVORIMA FINANCIRANJA</w:t>
      </w:r>
      <w:bookmarkEnd w:id="10"/>
    </w:p>
    <w:p w14:paraId="67ECEA85" w14:textId="77777777" w:rsidR="000C229C" w:rsidRPr="000C229C" w:rsidRDefault="000C229C" w:rsidP="000C229C"/>
    <w:tbl>
      <w:tblPr>
        <w:tblW w:w="10490" w:type="dxa"/>
        <w:tblInd w:w="-572" w:type="dxa"/>
        <w:tblLook w:val="04A0" w:firstRow="1" w:lastRow="0" w:firstColumn="1" w:lastColumn="0" w:noHBand="0" w:noVBand="1"/>
      </w:tblPr>
      <w:tblGrid>
        <w:gridCol w:w="2204"/>
        <w:gridCol w:w="2442"/>
        <w:gridCol w:w="1733"/>
        <w:gridCol w:w="2126"/>
        <w:gridCol w:w="1985"/>
      </w:tblGrid>
      <w:tr w:rsidR="00B071F7" w:rsidRPr="00B071F7" w14:paraId="7F30774E" w14:textId="77777777" w:rsidTr="00B071F7">
        <w:trPr>
          <w:trHeight w:val="570"/>
        </w:trPr>
        <w:tc>
          <w:tcPr>
            <w:tcW w:w="4646" w:type="dxa"/>
            <w:gridSpan w:val="2"/>
            <w:tcBorders>
              <w:top w:val="single" w:sz="4" w:space="0" w:color="auto"/>
              <w:left w:val="single" w:sz="4" w:space="0" w:color="auto"/>
              <w:bottom w:val="single" w:sz="4" w:space="0" w:color="auto"/>
              <w:right w:val="single" w:sz="4" w:space="0" w:color="auto"/>
            </w:tcBorders>
            <w:shd w:val="clear" w:color="000000" w:fill="B7CFE8"/>
            <w:vAlign w:val="center"/>
            <w:hideMark/>
          </w:tcPr>
          <w:p w14:paraId="5FD2825C" w14:textId="77777777" w:rsidR="00B071F7" w:rsidRPr="00B071F7" w:rsidRDefault="00B071F7" w:rsidP="00B071F7">
            <w:pPr>
              <w:spacing w:after="0" w:line="240" w:lineRule="auto"/>
              <w:jc w:val="center"/>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BROJČANA OZNAKA I NAZIV</w:t>
            </w:r>
          </w:p>
        </w:tc>
        <w:tc>
          <w:tcPr>
            <w:tcW w:w="1733" w:type="dxa"/>
            <w:tcBorders>
              <w:top w:val="single" w:sz="4" w:space="0" w:color="auto"/>
              <w:left w:val="nil"/>
              <w:bottom w:val="nil"/>
              <w:right w:val="single" w:sz="4" w:space="0" w:color="auto"/>
            </w:tcBorders>
            <w:shd w:val="clear" w:color="000000" w:fill="B7CFE8"/>
            <w:vAlign w:val="center"/>
            <w:hideMark/>
          </w:tcPr>
          <w:p w14:paraId="29DFE62E" w14:textId="77777777" w:rsidR="00B071F7" w:rsidRPr="00B071F7" w:rsidRDefault="00B071F7" w:rsidP="00B071F7">
            <w:pPr>
              <w:spacing w:after="0" w:line="240" w:lineRule="auto"/>
              <w:jc w:val="center"/>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PLAN 2026.</w:t>
            </w:r>
          </w:p>
        </w:tc>
        <w:tc>
          <w:tcPr>
            <w:tcW w:w="2126" w:type="dxa"/>
            <w:tcBorders>
              <w:top w:val="single" w:sz="4" w:space="0" w:color="auto"/>
              <w:left w:val="nil"/>
              <w:bottom w:val="nil"/>
              <w:right w:val="single" w:sz="4" w:space="0" w:color="auto"/>
            </w:tcBorders>
            <w:shd w:val="clear" w:color="000000" w:fill="B7CFE8"/>
            <w:vAlign w:val="center"/>
            <w:hideMark/>
          </w:tcPr>
          <w:p w14:paraId="0D8E4117" w14:textId="77777777" w:rsidR="00B071F7" w:rsidRPr="00B071F7" w:rsidRDefault="00B071F7" w:rsidP="00B071F7">
            <w:pPr>
              <w:spacing w:after="0" w:line="240" w:lineRule="auto"/>
              <w:jc w:val="center"/>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PROJEKCIJA 2027.</w:t>
            </w:r>
          </w:p>
        </w:tc>
        <w:tc>
          <w:tcPr>
            <w:tcW w:w="1985" w:type="dxa"/>
            <w:tcBorders>
              <w:top w:val="single" w:sz="4" w:space="0" w:color="auto"/>
              <w:left w:val="nil"/>
              <w:bottom w:val="nil"/>
              <w:right w:val="single" w:sz="4" w:space="0" w:color="auto"/>
            </w:tcBorders>
            <w:shd w:val="clear" w:color="000000" w:fill="B7CFE8"/>
            <w:vAlign w:val="center"/>
            <w:hideMark/>
          </w:tcPr>
          <w:p w14:paraId="2563C2AF" w14:textId="77777777" w:rsidR="00B071F7" w:rsidRPr="00B071F7" w:rsidRDefault="00B071F7" w:rsidP="00B071F7">
            <w:pPr>
              <w:spacing w:after="0" w:line="240" w:lineRule="auto"/>
              <w:jc w:val="center"/>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PROJEKCIJA 2028.</w:t>
            </w:r>
          </w:p>
        </w:tc>
      </w:tr>
      <w:tr w:rsidR="00B071F7" w:rsidRPr="00B071F7" w14:paraId="64632B33" w14:textId="77777777" w:rsidTr="00B071F7">
        <w:trPr>
          <w:trHeight w:val="255"/>
        </w:trPr>
        <w:tc>
          <w:tcPr>
            <w:tcW w:w="4646" w:type="dxa"/>
            <w:gridSpan w:val="2"/>
            <w:tcBorders>
              <w:top w:val="single" w:sz="4" w:space="0" w:color="auto"/>
              <w:left w:val="single" w:sz="4" w:space="0" w:color="auto"/>
              <w:bottom w:val="single" w:sz="4" w:space="0" w:color="auto"/>
              <w:right w:val="single" w:sz="4" w:space="0" w:color="auto"/>
            </w:tcBorders>
            <w:shd w:val="clear" w:color="000000" w:fill="B7CFE8"/>
            <w:vAlign w:val="center"/>
            <w:hideMark/>
          </w:tcPr>
          <w:p w14:paraId="015DF356" w14:textId="77777777" w:rsidR="00B071F7" w:rsidRPr="00B071F7" w:rsidRDefault="00B071F7" w:rsidP="00B071F7">
            <w:pPr>
              <w:spacing w:after="0" w:line="240" w:lineRule="auto"/>
              <w:jc w:val="center"/>
              <w:rPr>
                <w:rFonts w:ascii="Times New Roman" w:eastAsia="Times New Roman" w:hAnsi="Times New Roman" w:cs="Times New Roman"/>
                <w:b/>
                <w:bCs/>
                <w:sz w:val="16"/>
                <w:szCs w:val="16"/>
                <w:lang w:eastAsia="hr-HR"/>
              </w:rPr>
            </w:pPr>
            <w:r w:rsidRPr="00B071F7">
              <w:rPr>
                <w:rFonts w:ascii="Times New Roman" w:eastAsia="Times New Roman" w:hAnsi="Times New Roman" w:cs="Times New Roman"/>
                <w:b/>
                <w:bCs/>
                <w:sz w:val="16"/>
                <w:szCs w:val="16"/>
                <w:lang w:eastAsia="hr-HR"/>
              </w:rPr>
              <w:t>1</w:t>
            </w:r>
          </w:p>
        </w:tc>
        <w:tc>
          <w:tcPr>
            <w:tcW w:w="1733" w:type="dxa"/>
            <w:tcBorders>
              <w:top w:val="single" w:sz="4" w:space="0" w:color="auto"/>
              <w:left w:val="nil"/>
              <w:bottom w:val="single" w:sz="4" w:space="0" w:color="auto"/>
              <w:right w:val="single" w:sz="4" w:space="0" w:color="auto"/>
            </w:tcBorders>
            <w:shd w:val="clear" w:color="000000" w:fill="B7CFE8"/>
            <w:noWrap/>
            <w:vAlign w:val="center"/>
            <w:hideMark/>
          </w:tcPr>
          <w:p w14:paraId="0C4CD16F" w14:textId="77777777" w:rsidR="00B071F7" w:rsidRPr="00B071F7" w:rsidRDefault="00B071F7" w:rsidP="00B071F7">
            <w:pPr>
              <w:spacing w:after="0" w:line="240" w:lineRule="auto"/>
              <w:jc w:val="center"/>
              <w:rPr>
                <w:rFonts w:ascii="Times New Roman" w:eastAsia="Times New Roman" w:hAnsi="Times New Roman" w:cs="Times New Roman"/>
                <w:b/>
                <w:bCs/>
                <w:sz w:val="16"/>
                <w:szCs w:val="16"/>
                <w:lang w:eastAsia="hr-HR"/>
              </w:rPr>
            </w:pPr>
            <w:r w:rsidRPr="00B071F7">
              <w:rPr>
                <w:rFonts w:ascii="Times New Roman" w:eastAsia="Times New Roman" w:hAnsi="Times New Roman" w:cs="Times New Roman"/>
                <w:b/>
                <w:bCs/>
                <w:sz w:val="16"/>
                <w:szCs w:val="16"/>
                <w:lang w:eastAsia="hr-HR"/>
              </w:rPr>
              <w:t>2</w:t>
            </w:r>
          </w:p>
        </w:tc>
        <w:tc>
          <w:tcPr>
            <w:tcW w:w="2126" w:type="dxa"/>
            <w:tcBorders>
              <w:top w:val="single" w:sz="4" w:space="0" w:color="auto"/>
              <w:left w:val="nil"/>
              <w:bottom w:val="single" w:sz="4" w:space="0" w:color="auto"/>
              <w:right w:val="single" w:sz="4" w:space="0" w:color="auto"/>
            </w:tcBorders>
            <w:shd w:val="clear" w:color="000000" w:fill="B7CFE8"/>
            <w:noWrap/>
            <w:vAlign w:val="center"/>
            <w:hideMark/>
          </w:tcPr>
          <w:p w14:paraId="7A0B42B9" w14:textId="77777777" w:rsidR="00B071F7" w:rsidRPr="00B071F7" w:rsidRDefault="00B071F7" w:rsidP="00B071F7">
            <w:pPr>
              <w:spacing w:after="0" w:line="240" w:lineRule="auto"/>
              <w:jc w:val="center"/>
              <w:rPr>
                <w:rFonts w:ascii="Times New Roman" w:eastAsia="Times New Roman" w:hAnsi="Times New Roman" w:cs="Times New Roman"/>
                <w:b/>
                <w:bCs/>
                <w:sz w:val="16"/>
                <w:szCs w:val="16"/>
                <w:lang w:eastAsia="hr-HR"/>
              </w:rPr>
            </w:pPr>
            <w:r w:rsidRPr="00B071F7">
              <w:rPr>
                <w:rFonts w:ascii="Times New Roman" w:eastAsia="Times New Roman" w:hAnsi="Times New Roman" w:cs="Times New Roman"/>
                <w:b/>
                <w:bCs/>
                <w:sz w:val="16"/>
                <w:szCs w:val="16"/>
                <w:lang w:eastAsia="hr-HR"/>
              </w:rPr>
              <w:t>3</w:t>
            </w:r>
          </w:p>
        </w:tc>
        <w:tc>
          <w:tcPr>
            <w:tcW w:w="1985" w:type="dxa"/>
            <w:tcBorders>
              <w:top w:val="single" w:sz="4" w:space="0" w:color="auto"/>
              <w:left w:val="nil"/>
              <w:bottom w:val="single" w:sz="4" w:space="0" w:color="auto"/>
              <w:right w:val="single" w:sz="4" w:space="0" w:color="auto"/>
            </w:tcBorders>
            <w:shd w:val="clear" w:color="000000" w:fill="B8CCE4"/>
            <w:vAlign w:val="center"/>
            <w:hideMark/>
          </w:tcPr>
          <w:p w14:paraId="1D0BAFC7" w14:textId="77777777" w:rsidR="00B071F7" w:rsidRPr="00B071F7" w:rsidRDefault="00B071F7" w:rsidP="00B071F7">
            <w:pPr>
              <w:spacing w:after="0" w:line="240" w:lineRule="auto"/>
              <w:jc w:val="center"/>
              <w:rPr>
                <w:rFonts w:ascii="Arial" w:eastAsia="Times New Roman" w:hAnsi="Arial" w:cs="Arial"/>
                <w:b/>
                <w:bCs/>
                <w:color w:val="000000"/>
                <w:sz w:val="16"/>
                <w:szCs w:val="16"/>
                <w:lang w:eastAsia="hr-HR"/>
              </w:rPr>
            </w:pPr>
            <w:r w:rsidRPr="00B071F7">
              <w:rPr>
                <w:rFonts w:ascii="Arial" w:eastAsia="Times New Roman" w:hAnsi="Arial" w:cs="Arial"/>
                <w:b/>
                <w:bCs/>
                <w:color w:val="000000"/>
                <w:sz w:val="16"/>
                <w:szCs w:val="16"/>
                <w:lang w:eastAsia="hr-HR"/>
              </w:rPr>
              <w:t>4</w:t>
            </w:r>
          </w:p>
        </w:tc>
      </w:tr>
      <w:tr w:rsidR="00B071F7" w:rsidRPr="00B071F7" w14:paraId="1DEA297C" w14:textId="77777777" w:rsidTr="00B071F7">
        <w:trPr>
          <w:trHeight w:val="495"/>
        </w:trPr>
        <w:tc>
          <w:tcPr>
            <w:tcW w:w="22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7D2F6C" w14:textId="77777777" w:rsidR="00B071F7" w:rsidRPr="00B071F7" w:rsidRDefault="00B071F7" w:rsidP="00B071F7">
            <w:pPr>
              <w:spacing w:after="0" w:line="240" w:lineRule="auto"/>
              <w:ind w:firstLineChars="200" w:firstLine="442"/>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IZDACI</w:t>
            </w:r>
          </w:p>
        </w:tc>
        <w:tc>
          <w:tcPr>
            <w:tcW w:w="2442" w:type="dxa"/>
            <w:tcBorders>
              <w:top w:val="single" w:sz="4" w:space="0" w:color="auto"/>
              <w:left w:val="nil"/>
              <w:bottom w:val="single" w:sz="4" w:space="0" w:color="auto"/>
              <w:right w:val="single" w:sz="4" w:space="0" w:color="auto"/>
            </w:tcBorders>
            <w:shd w:val="clear" w:color="000000" w:fill="FFFFFF"/>
            <w:vAlign w:val="center"/>
            <w:hideMark/>
          </w:tcPr>
          <w:p w14:paraId="1C9131A8" w14:textId="77777777" w:rsidR="00B071F7" w:rsidRPr="00B071F7" w:rsidRDefault="00B071F7" w:rsidP="00B071F7">
            <w:pPr>
              <w:spacing w:after="0" w:line="240" w:lineRule="auto"/>
              <w:ind w:firstLineChars="200" w:firstLine="442"/>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 </w:t>
            </w:r>
          </w:p>
        </w:tc>
        <w:tc>
          <w:tcPr>
            <w:tcW w:w="1733" w:type="dxa"/>
            <w:tcBorders>
              <w:top w:val="single" w:sz="4" w:space="0" w:color="auto"/>
              <w:left w:val="nil"/>
              <w:bottom w:val="single" w:sz="4" w:space="0" w:color="auto"/>
              <w:right w:val="single" w:sz="4" w:space="0" w:color="auto"/>
            </w:tcBorders>
            <w:shd w:val="clear" w:color="000000" w:fill="FFFFFF"/>
            <w:noWrap/>
            <w:vAlign w:val="center"/>
            <w:hideMark/>
          </w:tcPr>
          <w:p w14:paraId="092AB155" w14:textId="77777777" w:rsidR="00B071F7" w:rsidRPr="00B071F7" w:rsidRDefault="00B071F7" w:rsidP="00B071F7">
            <w:pPr>
              <w:spacing w:after="0" w:line="240" w:lineRule="auto"/>
              <w:jc w:val="right"/>
              <w:rPr>
                <w:rFonts w:ascii="Arial" w:eastAsia="Times New Roman" w:hAnsi="Arial" w:cs="Arial"/>
                <w:b/>
                <w:bCs/>
                <w:color w:val="000000"/>
                <w:sz w:val="24"/>
                <w:szCs w:val="24"/>
                <w:lang w:eastAsia="hr-HR"/>
              </w:rPr>
            </w:pPr>
            <w:r w:rsidRPr="00B071F7">
              <w:rPr>
                <w:rFonts w:ascii="Arial" w:eastAsia="Times New Roman" w:hAnsi="Arial" w:cs="Arial"/>
                <w:b/>
                <w:bCs/>
                <w:color w:val="000000"/>
                <w:sz w:val="24"/>
                <w:szCs w:val="24"/>
                <w:lang w:eastAsia="hr-HR"/>
              </w:rPr>
              <w:t>1.591.236</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45E1BF4E" w14:textId="77777777" w:rsidR="00B071F7" w:rsidRPr="00B071F7" w:rsidRDefault="00B071F7" w:rsidP="00B071F7">
            <w:pPr>
              <w:spacing w:after="0" w:line="240" w:lineRule="auto"/>
              <w:jc w:val="right"/>
              <w:rPr>
                <w:rFonts w:ascii="Arial" w:eastAsia="Times New Roman" w:hAnsi="Arial" w:cs="Arial"/>
                <w:b/>
                <w:bCs/>
                <w:color w:val="000000"/>
                <w:sz w:val="24"/>
                <w:szCs w:val="24"/>
                <w:lang w:eastAsia="hr-HR"/>
              </w:rPr>
            </w:pPr>
            <w:r w:rsidRPr="00B071F7">
              <w:rPr>
                <w:rFonts w:ascii="Arial" w:eastAsia="Times New Roman" w:hAnsi="Arial" w:cs="Arial"/>
                <w:b/>
                <w:bCs/>
                <w:color w:val="000000"/>
                <w:sz w:val="24"/>
                <w:szCs w:val="24"/>
                <w:lang w:eastAsia="hr-HR"/>
              </w:rPr>
              <w:t>1.591.236</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14:paraId="0074DA5F" w14:textId="77777777" w:rsidR="00B071F7" w:rsidRPr="00B071F7" w:rsidRDefault="00B071F7" w:rsidP="00B071F7">
            <w:pPr>
              <w:spacing w:after="0" w:line="240" w:lineRule="auto"/>
              <w:jc w:val="right"/>
              <w:rPr>
                <w:rFonts w:ascii="Arial" w:eastAsia="Times New Roman" w:hAnsi="Arial" w:cs="Arial"/>
                <w:b/>
                <w:bCs/>
                <w:color w:val="000000"/>
                <w:sz w:val="24"/>
                <w:szCs w:val="24"/>
                <w:lang w:eastAsia="hr-HR"/>
              </w:rPr>
            </w:pPr>
            <w:r w:rsidRPr="00B071F7">
              <w:rPr>
                <w:rFonts w:ascii="Arial" w:eastAsia="Times New Roman" w:hAnsi="Arial" w:cs="Arial"/>
                <w:b/>
                <w:bCs/>
                <w:color w:val="000000"/>
                <w:sz w:val="24"/>
                <w:szCs w:val="24"/>
                <w:lang w:eastAsia="hr-HR"/>
              </w:rPr>
              <w:t>1.591.236</w:t>
            </w:r>
          </w:p>
        </w:tc>
      </w:tr>
      <w:tr w:rsidR="00B071F7" w:rsidRPr="00B071F7" w14:paraId="66F1502D" w14:textId="77777777" w:rsidTr="00B071F7">
        <w:trPr>
          <w:trHeight w:val="510"/>
        </w:trPr>
        <w:tc>
          <w:tcPr>
            <w:tcW w:w="2204" w:type="dxa"/>
            <w:tcBorders>
              <w:top w:val="nil"/>
              <w:left w:val="single" w:sz="4" w:space="0" w:color="auto"/>
              <w:bottom w:val="single" w:sz="4" w:space="0" w:color="auto"/>
              <w:right w:val="single" w:sz="4" w:space="0" w:color="auto"/>
            </w:tcBorders>
            <w:shd w:val="clear" w:color="000000" w:fill="FFFFFF"/>
            <w:vAlign w:val="center"/>
            <w:hideMark/>
          </w:tcPr>
          <w:p w14:paraId="3B462BA7" w14:textId="77777777" w:rsidR="00B071F7" w:rsidRPr="00B071F7" w:rsidRDefault="00B071F7" w:rsidP="00B071F7">
            <w:pPr>
              <w:spacing w:after="0" w:line="240" w:lineRule="auto"/>
              <w:ind w:firstLineChars="300" w:firstLine="663"/>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1</w:t>
            </w:r>
          </w:p>
        </w:tc>
        <w:tc>
          <w:tcPr>
            <w:tcW w:w="2442" w:type="dxa"/>
            <w:tcBorders>
              <w:top w:val="nil"/>
              <w:left w:val="nil"/>
              <w:bottom w:val="single" w:sz="4" w:space="0" w:color="auto"/>
              <w:right w:val="single" w:sz="4" w:space="0" w:color="auto"/>
            </w:tcBorders>
            <w:shd w:val="clear" w:color="000000" w:fill="FFFFFF"/>
            <w:vAlign w:val="center"/>
            <w:hideMark/>
          </w:tcPr>
          <w:p w14:paraId="0E056E17" w14:textId="77777777" w:rsidR="00B071F7" w:rsidRPr="00B071F7" w:rsidRDefault="00B071F7" w:rsidP="00B071F7">
            <w:pPr>
              <w:spacing w:after="0" w:line="240" w:lineRule="auto"/>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Opći prihodi i primici</w:t>
            </w:r>
          </w:p>
        </w:tc>
        <w:tc>
          <w:tcPr>
            <w:tcW w:w="1733" w:type="dxa"/>
            <w:tcBorders>
              <w:top w:val="nil"/>
              <w:left w:val="nil"/>
              <w:bottom w:val="single" w:sz="4" w:space="0" w:color="auto"/>
              <w:right w:val="single" w:sz="4" w:space="0" w:color="auto"/>
            </w:tcBorders>
            <w:shd w:val="clear" w:color="000000" w:fill="FFFFFF"/>
            <w:noWrap/>
            <w:vAlign w:val="center"/>
            <w:hideMark/>
          </w:tcPr>
          <w:p w14:paraId="015D1E02" w14:textId="77777777" w:rsidR="00B071F7" w:rsidRPr="00B071F7" w:rsidRDefault="00B071F7" w:rsidP="00B071F7">
            <w:pPr>
              <w:spacing w:after="0" w:line="240" w:lineRule="auto"/>
              <w:jc w:val="right"/>
              <w:rPr>
                <w:rFonts w:ascii="Times New Roman" w:eastAsia="Times New Roman" w:hAnsi="Times New Roman" w:cs="Times New Roman"/>
                <w:b/>
                <w:bCs/>
                <w:color w:val="000000"/>
                <w:sz w:val="24"/>
                <w:szCs w:val="24"/>
                <w:lang w:eastAsia="hr-HR"/>
              </w:rPr>
            </w:pPr>
            <w:r w:rsidRPr="00B071F7">
              <w:rPr>
                <w:rFonts w:ascii="Times New Roman" w:eastAsia="Times New Roman" w:hAnsi="Times New Roman" w:cs="Times New Roman"/>
                <w:b/>
                <w:bCs/>
                <w:color w:val="000000"/>
                <w:sz w:val="24"/>
                <w:szCs w:val="24"/>
                <w:lang w:eastAsia="hr-HR"/>
              </w:rPr>
              <w:t>1.577.964</w:t>
            </w:r>
          </w:p>
        </w:tc>
        <w:tc>
          <w:tcPr>
            <w:tcW w:w="2126" w:type="dxa"/>
            <w:tcBorders>
              <w:top w:val="nil"/>
              <w:left w:val="nil"/>
              <w:bottom w:val="single" w:sz="4" w:space="0" w:color="auto"/>
              <w:right w:val="single" w:sz="4" w:space="0" w:color="auto"/>
            </w:tcBorders>
            <w:shd w:val="clear" w:color="000000" w:fill="FFFFFF"/>
            <w:noWrap/>
            <w:vAlign w:val="center"/>
            <w:hideMark/>
          </w:tcPr>
          <w:p w14:paraId="6C54E84C" w14:textId="77777777" w:rsidR="00B071F7" w:rsidRPr="00B071F7" w:rsidRDefault="00B071F7" w:rsidP="00B071F7">
            <w:pPr>
              <w:spacing w:after="0" w:line="240" w:lineRule="auto"/>
              <w:jc w:val="right"/>
              <w:rPr>
                <w:rFonts w:ascii="Times New Roman" w:eastAsia="Times New Roman" w:hAnsi="Times New Roman" w:cs="Times New Roman"/>
                <w:b/>
                <w:bCs/>
                <w:color w:val="000000"/>
                <w:sz w:val="24"/>
                <w:szCs w:val="24"/>
                <w:lang w:eastAsia="hr-HR"/>
              </w:rPr>
            </w:pPr>
            <w:r w:rsidRPr="00B071F7">
              <w:rPr>
                <w:rFonts w:ascii="Times New Roman" w:eastAsia="Times New Roman" w:hAnsi="Times New Roman" w:cs="Times New Roman"/>
                <w:b/>
                <w:bCs/>
                <w:color w:val="000000"/>
                <w:sz w:val="24"/>
                <w:szCs w:val="24"/>
                <w:lang w:eastAsia="hr-HR"/>
              </w:rPr>
              <w:t>1.577.964</w:t>
            </w:r>
          </w:p>
        </w:tc>
        <w:tc>
          <w:tcPr>
            <w:tcW w:w="1985" w:type="dxa"/>
            <w:tcBorders>
              <w:top w:val="nil"/>
              <w:left w:val="nil"/>
              <w:bottom w:val="single" w:sz="4" w:space="0" w:color="auto"/>
              <w:right w:val="single" w:sz="4" w:space="0" w:color="auto"/>
            </w:tcBorders>
            <w:shd w:val="clear" w:color="000000" w:fill="FFFFFF"/>
            <w:noWrap/>
            <w:vAlign w:val="center"/>
            <w:hideMark/>
          </w:tcPr>
          <w:p w14:paraId="1060A6F2" w14:textId="77777777" w:rsidR="00B071F7" w:rsidRPr="00B071F7" w:rsidRDefault="00B071F7" w:rsidP="00B071F7">
            <w:pPr>
              <w:spacing w:after="0" w:line="240" w:lineRule="auto"/>
              <w:jc w:val="right"/>
              <w:rPr>
                <w:rFonts w:ascii="Times New Roman" w:eastAsia="Times New Roman" w:hAnsi="Times New Roman" w:cs="Times New Roman"/>
                <w:b/>
                <w:bCs/>
                <w:color w:val="000000"/>
                <w:sz w:val="24"/>
                <w:szCs w:val="24"/>
                <w:lang w:eastAsia="hr-HR"/>
              </w:rPr>
            </w:pPr>
            <w:r w:rsidRPr="00B071F7">
              <w:rPr>
                <w:rFonts w:ascii="Times New Roman" w:eastAsia="Times New Roman" w:hAnsi="Times New Roman" w:cs="Times New Roman"/>
                <w:b/>
                <w:bCs/>
                <w:color w:val="000000"/>
                <w:sz w:val="24"/>
                <w:szCs w:val="24"/>
                <w:lang w:eastAsia="hr-HR"/>
              </w:rPr>
              <w:t>1.577.964</w:t>
            </w:r>
          </w:p>
        </w:tc>
      </w:tr>
      <w:tr w:rsidR="00B071F7" w:rsidRPr="00B071F7" w14:paraId="3A642541" w14:textId="77777777" w:rsidTr="00B071F7">
        <w:trPr>
          <w:trHeight w:val="510"/>
        </w:trPr>
        <w:tc>
          <w:tcPr>
            <w:tcW w:w="2204" w:type="dxa"/>
            <w:tcBorders>
              <w:top w:val="nil"/>
              <w:left w:val="single" w:sz="4" w:space="0" w:color="auto"/>
              <w:bottom w:val="single" w:sz="4" w:space="0" w:color="auto"/>
              <w:right w:val="single" w:sz="4" w:space="0" w:color="auto"/>
            </w:tcBorders>
            <w:shd w:val="clear" w:color="000000" w:fill="FFFFFF"/>
            <w:vAlign w:val="center"/>
            <w:hideMark/>
          </w:tcPr>
          <w:p w14:paraId="529DCC60" w14:textId="77777777" w:rsidR="00B071F7" w:rsidRPr="00B071F7" w:rsidRDefault="00B071F7" w:rsidP="00B071F7">
            <w:pPr>
              <w:spacing w:after="0" w:line="240" w:lineRule="auto"/>
              <w:ind w:firstLineChars="400" w:firstLine="88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11</w:t>
            </w:r>
          </w:p>
        </w:tc>
        <w:tc>
          <w:tcPr>
            <w:tcW w:w="2442" w:type="dxa"/>
            <w:tcBorders>
              <w:top w:val="nil"/>
              <w:left w:val="nil"/>
              <w:bottom w:val="single" w:sz="4" w:space="0" w:color="auto"/>
              <w:right w:val="single" w:sz="4" w:space="0" w:color="auto"/>
            </w:tcBorders>
            <w:shd w:val="clear" w:color="000000" w:fill="FFFFFF"/>
            <w:vAlign w:val="center"/>
            <w:hideMark/>
          </w:tcPr>
          <w:p w14:paraId="0AB66CA6" w14:textId="77777777" w:rsidR="00B071F7" w:rsidRPr="00B071F7" w:rsidRDefault="00B071F7" w:rsidP="00B071F7">
            <w:pPr>
              <w:spacing w:after="0" w:line="240" w:lineRule="auto"/>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Opći prihodi i primici</w:t>
            </w:r>
          </w:p>
        </w:tc>
        <w:tc>
          <w:tcPr>
            <w:tcW w:w="1733" w:type="dxa"/>
            <w:tcBorders>
              <w:top w:val="nil"/>
              <w:left w:val="nil"/>
              <w:bottom w:val="single" w:sz="4" w:space="0" w:color="auto"/>
              <w:right w:val="single" w:sz="4" w:space="0" w:color="auto"/>
            </w:tcBorders>
            <w:shd w:val="clear" w:color="000000" w:fill="FFFFFF"/>
            <w:noWrap/>
            <w:vAlign w:val="center"/>
            <w:hideMark/>
          </w:tcPr>
          <w:p w14:paraId="1372D3C1" w14:textId="77777777" w:rsidR="00B071F7" w:rsidRPr="00B071F7" w:rsidRDefault="00B071F7" w:rsidP="00B071F7">
            <w:pPr>
              <w:spacing w:after="0" w:line="240" w:lineRule="auto"/>
              <w:jc w:val="right"/>
              <w:rPr>
                <w:rFonts w:ascii="Times New Roman" w:eastAsia="Times New Roman" w:hAnsi="Times New Roman" w:cs="Times New Roman"/>
                <w:color w:val="000000"/>
                <w:sz w:val="24"/>
                <w:szCs w:val="24"/>
                <w:lang w:eastAsia="hr-HR"/>
              </w:rPr>
            </w:pPr>
            <w:r w:rsidRPr="00B071F7">
              <w:rPr>
                <w:rFonts w:ascii="Times New Roman" w:eastAsia="Times New Roman" w:hAnsi="Times New Roman" w:cs="Times New Roman"/>
                <w:color w:val="000000"/>
                <w:sz w:val="24"/>
                <w:szCs w:val="24"/>
                <w:lang w:eastAsia="hr-HR"/>
              </w:rPr>
              <w:t>1.577.964</w:t>
            </w:r>
          </w:p>
        </w:tc>
        <w:tc>
          <w:tcPr>
            <w:tcW w:w="2126" w:type="dxa"/>
            <w:tcBorders>
              <w:top w:val="nil"/>
              <w:left w:val="nil"/>
              <w:bottom w:val="single" w:sz="4" w:space="0" w:color="auto"/>
              <w:right w:val="single" w:sz="4" w:space="0" w:color="auto"/>
            </w:tcBorders>
            <w:shd w:val="clear" w:color="000000" w:fill="FFFFFF"/>
            <w:noWrap/>
            <w:vAlign w:val="center"/>
            <w:hideMark/>
          </w:tcPr>
          <w:p w14:paraId="3732567A" w14:textId="77777777" w:rsidR="00B071F7" w:rsidRPr="00B071F7" w:rsidRDefault="00B071F7" w:rsidP="00B071F7">
            <w:pPr>
              <w:spacing w:after="0" w:line="240" w:lineRule="auto"/>
              <w:jc w:val="right"/>
              <w:rPr>
                <w:rFonts w:ascii="Times New Roman" w:eastAsia="Times New Roman" w:hAnsi="Times New Roman" w:cs="Times New Roman"/>
                <w:color w:val="000000"/>
                <w:sz w:val="24"/>
                <w:szCs w:val="24"/>
                <w:lang w:eastAsia="hr-HR"/>
              </w:rPr>
            </w:pPr>
            <w:r w:rsidRPr="00B071F7">
              <w:rPr>
                <w:rFonts w:ascii="Times New Roman" w:eastAsia="Times New Roman" w:hAnsi="Times New Roman" w:cs="Times New Roman"/>
                <w:color w:val="000000"/>
                <w:sz w:val="24"/>
                <w:szCs w:val="24"/>
                <w:lang w:eastAsia="hr-HR"/>
              </w:rPr>
              <w:t>1.577.964</w:t>
            </w:r>
          </w:p>
        </w:tc>
        <w:tc>
          <w:tcPr>
            <w:tcW w:w="1985" w:type="dxa"/>
            <w:tcBorders>
              <w:top w:val="nil"/>
              <w:left w:val="nil"/>
              <w:bottom w:val="single" w:sz="4" w:space="0" w:color="auto"/>
              <w:right w:val="single" w:sz="4" w:space="0" w:color="auto"/>
            </w:tcBorders>
            <w:shd w:val="clear" w:color="000000" w:fill="FFFFFF"/>
            <w:noWrap/>
            <w:vAlign w:val="center"/>
            <w:hideMark/>
          </w:tcPr>
          <w:p w14:paraId="212C451D" w14:textId="77777777" w:rsidR="00B071F7" w:rsidRPr="00B071F7" w:rsidRDefault="00B071F7" w:rsidP="00B071F7">
            <w:pPr>
              <w:spacing w:after="0" w:line="240" w:lineRule="auto"/>
              <w:jc w:val="right"/>
              <w:rPr>
                <w:rFonts w:ascii="Times New Roman" w:eastAsia="Times New Roman" w:hAnsi="Times New Roman" w:cs="Times New Roman"/>
                <w:color w:val="000000"/>
                <w:sz w:val="24"/>
                <w:szCs w:val="24"/>
                <w:lang w:eastAsia="hr-HR"/>
              </w:rPr>
            </w:pPr>
            <w:r w:rsidRPr="00B071F7">
              <w:rPr>
                <w:rFonts w:ascii="Times New Roman" w:eastAsia="Times New Roman" w:hAnsi="Times New Roman" w:cs="Times New Roman"/>
                <w:color w:val="000000"/>
                <w:sz w:val="24"/>
                <w:szCs w:val="24"/>
                <w:lang w:eastAsia="hr-HR"/>
              </w:rPr>
              <w:t>1.577.964</w:t>
            </w:r>
          </w:p>
        </w:tc>
      </w:tr>
      <w:tr w:rsidR="00B071F7" w:rsidRPr="00B071F7" w14:paraId="10A5DE88" w14:textId="77777777" w:rsidTr="00B071F7">
        <w:trPr>
          <w:trHeight w:val="510"/>
        </w:trPr>
        <w:tc>
          <w:tcPr>
            <w:tcW w:w="2204" w:type="dxa"/>
            <w:tcBorders>
              <w:top w:val="nil"/>
              <w:left w:val="single" w:sz="4" w:space="0" w:color="auto"/>
              <w:bottom w:val="single" w:sz="4" w:space="0" w:color="auto"/>
              <w:right w:val="single" w:sz="4" w:space="0" w:color="auto"/>
            </w:tcBorders>
            <w:shd w:val="clear" w:color="000000" w:fill="FFFFFF"/>
            <w:vAlign w:val="center"/>
            <w:hideMark/>
          </w:tcPr>
          <w:p w14:paraId="2EF5FF8A" w14:textId="77777777" w:rsidR="00B071F7" w:rsidRPr="00B071F7" w:rsidRDefault="00B071F7" w:rsidP="00B071F7">
            <w:pPr>
              <w:spacing w:after="0" w:line="240" w:lineRule="auto"/>
              <w:ind w:firstLineChars="300" w:firstLine="663"/>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4</w:t>
            </w:r>
          </w:p>
        </w:tc>
        <w:tc>
          <w:tcPr>
            <w:tcW w:w="2442" w:type="dxa"/>
            <w:tcBorders>
              <w:top w:val="nil"/>
              <w:left w:val="nil"/>
              <w:bottom w:val="single" w:sz="4" w:space="0" w:color="auto"/>
              <w:right w:val="single" w:sz="4" w:space="0" w:color="auto"/>
            </w:tcBorders>
            <w:shd w:val="clear" w:color="000000" w:fill="FFFFFF"/>
            <w:vAlign w:val="center"/>
            <w:hideMark/>
          </w:tcPr>
          <w:p w14:paraId="2E590B34" w14:textId="77777777" w:rsidR="00B071F7" w:rsidRPr="00B071F7" w:rsidRDefault="00B071F7" w:rsidP="00B071F7">
            <w:pPr>
              <w:spacing w:after="0" w:line="240" w:lineRule="auto"/>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Prihodi za posebne namjene</w:t>
            </w:r>
          </w:p>
        </w:tc>
        <w:tc>
          <w:tcPr>
            <w:tcW w:w="1733" w:type="dxa"/>
            <w:tcBorders>
              <w:top w:val="nil"/>
              <w:left w:val="nil"/>
              <w:bottom w:val="single" w:sz="4" w:space="0" w:color="auto"/>
              <w:right w:val="single" w:sz="4" w:space="0" w:color="auto"/>
            </w:tcBorders>
            <w:shd w:val="clear" w:color="000000" w:fill="FFFFFF"/>
            <w:noWrap/>
            <w:vAlign w:val="center"/>
            <w:hideMark/>
          </w:tcPr>
          <w:p w14:paraId="290F9AF7" w14:textId="77777777" w:rsidR="00B071F7" w:rsidRPr="00B071F7" w:rsidRDefault="00B071F7" w:rsidP="00B071F7">
            <w:pPr>
              <w:spacing w:after="0" w:line="240" w:lineRule="auto"/>
              <w:jc w:val="right"/>
              <w:rPr>
                <w:rFonts w:ascii="Times New Roman" w:eastAsia="Times New Roman" w:hAnsi="Times New Roman" w:cs="Times New Roman"/>
                <w:b/>
                <w:bCs/>
                <w:color w:val="000000"/>
                <w:sz w:val="24"/>
                <w:szCs w:val="24"/>
                <w:lang w:eastAsia="hr-HR"/>
              </w:rPr>
            </w:pPr>
            <w:r w:rsidRPr="00B071F7">
              <w:rPr>
                <w:rFonts w:ascii="Times New Roman" w:eastAsia="Times New Roman" w:hAnsi="Times New Roman" w:cs="Times New Roman"/>
                <w:b/>
                <w:bCs/>
                <w:color w:val="000000"/>
                <w:sz w:val="24"/>
                <w:szCs w:val="24"/>
                <w:lang w:eastAsia="hr-HR"/>
              </w:rPr>
              <w:t>13.272</w:t>
            </w:r>
          </w:p>
        </w:tc>
        <w:tc>
          <w:tcPr>
            <w:tcW w:w="2126" w:type="dxa"/>
            <w:tcBorders>
              <w:top w:val="nil"/>
              <w:left w:val="nil"/>
              <w:bottom w:val="single" w:sz="4" w:space="0" w:color="auto"/>
              <w:right w:val="single" w:sz="4" w:space="0" w:color="auto"/>
            </w:tcBorders>
            <w:shd w:val="clear" w:color="000000" w:fill="FFFFFF"/>
            <w:noWrap/>
            <w:vAlign w:val="center"/>
            <w:hideMark/>
          </w:tcPr>
          <w:p w14:paraId="56B8BDBC" w14:textId="77777777" w:rsidR="00B071F7" w:rsidRPr="00B071F7" w:rsidRDefault="00B071F7" w:rsidP="00B071F7">
            <w:pPr>
              <w:spacing w:after="0" w:line="240" w:lineRule="auto"/>
              <w:jc w:val="right"/>
              <w:rPr>
                <w:rFonts w:ascii="Times New Roman" w:eastAsia="Times New Roman" w:hAnsi="Times New Roman" w:cs="Times New Roman"/>
                <w:b/>
                <w:bCs/>
                <w:color w:val="000000"/>
                <w:sz w:val="24"/>
                <w:szCs w:val="24"/>
                <w:lang w:eastAsia="hr-HR"/>
              </w:rPr>
            </w:pPr>
            <w:r w:rsidRPr="00B071F7">
              <w:rPr>
                <w:rFonts w:ascii="Times New Roman" w:eastAsia="Times New Roman" w:hAnsi="Times New Roman" w:cs="Times New Roman"/>
                <w:b/>
                <w:bCs/>
                <w:color w:val="000000"/>
                <w:sz w:val="24"/>
                <w:szCs w:val="24"/>
                <w:lang w:eastAsia="hr-HR"/>
              </w:rPr>
              <w:t>13.272</w:t>
            </w:r>
          </w:p>
        </w:tc>
        <w:tc>
          <w:tcPr>
            <w:tcW w:w="1985" w:type="dxa"/>
            <w:tcBorders>
              <w:top w:val="nil"/>
              <w:left w:val="nil"/>
              <w:bottom w:val="single" w:sz="4" w:space="0" w:color="auto"/>
              <w:right w:val="single" w:sz="4" w:space="0" w:color="auto"/>
            </w:tcBorders>
            <w:shd w:val="clear" w:color="000000" w:fill="FFFFFF"/>
            <w:noWrap/>
            <w:vAlign w:val="center"/>
            <w:hideMark/>
          </w:tcPr>
          <w:p w14:paraId="0853C47F" w14:textId="77777777" w:rsidR="00B071F7" w:rsidRPr="00B071F7" w:rsidRDefault="00B071F7" w:rsidP="00B071F7">
            <w:pPr>
              <w:spacing w:after="0" w:line="240" w:lineRule="auto"/>
              <w:jc w:val="right"/>
              <w:rPr>
                <w:rFonts w:ascii="Times New Roman" w:eastAsia="Times New Roman" w:hAnsi="Times New Roman" w:cs="Times New Roman"/>
                <w:b/>
                <w:bCs/>
                <w:color w:val="000000"/>
                <w:sz w:val="24"/>
                <w:szCs w:val="24"/>
                <w:lang w:eastAsia="hr-HR"/>
              </w:rPr>
            </w:pPr>
            <w:r w:rsidRPr="00B071F7">
              <w:rPr>
                <w:rFonts w:ascii="Times New Roman" w:eastAsia="Times New Roman" w:hAnsi="Times New Roman" w:cs="Times New Roman"/>
                <w:b/>
                <w:bCs/>
                <w:color w:val="000000"/>
                <w:sz w:val="24"/>
                <w:szCs w:val="24"/>
                <w:lang w:eastAsia="hr-HR"/>
              </w:rPr>
              <w:t>13.272</w:t>
            </w:r>
          </w:p>
        </w:tc>
      </w:tr>
      <w:tr w:rsidR="00B071F7" w:rsidRPr="00B071F7" w14:paraId="18CCDB5D" w14:textId="77777777" w:rsidTr="00B071F7">
        <w:trPr>
          <w:trHeight w:val="600"/>
        </w:trPr>
        <w:tc>
          <w:tcPr>
            <w:tcW w:w="2204" w:type="dxa"/>
            <w:tcBorders>
              <w:top w:val="nil"/>
              <w:left w:val="single" w:sz="4" w:space="0" w:color="auto"/>
              <w:bottom w:val="single" w:sz="4" w:space="0" w:color="auto"/>
              <w:right w:val="single" w:sz="4" w:space="0" w:color="auto"/>
            </w:tcBorders>
            <w:shd w:val="clear" w:color="000000" w:fill="FFFFFF"/>
            <w:vAlign w:val="center"/>
            <w:hideMark/>
          </w:tcPr>
          <w:p w14:paraId="4656C931" w14:textId="77777777" w:rsidR="00B071F7" w:rsidRPr="00B071F7" w:rsidRDefault="00B071F7" w:rsidP="00B071F7">
            <w:pPr>
              <w:spacing w:after="0" w:line="240" w:lineRule="auto"/>
              <w:ind w:firstLineChars="400" w:firstLine="88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43</w:t>
            </w:r>
          </w:p>
        </w:tc>
        <w:tc>
          <w:tcPr>
            <w:tcW w:w="2442" w:type="dxa"/>
            <w:tcBorders>
              <w:top w:val="nil"/>
              <w:left w:val="nil"/>
              <w:bottom w:val="single" w:sz="4" w:space="0" w:color="auto"/>
              <w:right w:val="single" w:sz="4" w:space="0" w:color="auto"/>
            </w:tcBorders>
            <w:shd w:val="clear" w:color="000000" w:fill="FFFFFF"/>
            <w:vAlign w:val="center"/>
            <w:hideMark/>
          </w:tcPr>
          <w:p w14:paraId="0A714913" w14:textId="77777777" w:rsidR="00B071F7" w:rsidRPr="00B071F7" w:rsidRDefault="00B071F7" w:rsidP="00B071F7">
            <w:pPr>
              <w:spacing w:after="0" w:line="240" w:lineRule="auto"/>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Ostali prihodi za posebne namjene</w:t>
            </w:r>
          </w:p>
        </w:tc>
        <w:tc>
          <w:tcPr>
            <w:tcW w:w="1733" w:type="dxa"/>
            <w:tcBorders>
              <w:top w:val="nil"/>
              <w:left w:val="nil"/>
              <w:bottom w:val="single" w:sz="4" w:space="0" w:color="auto"/>
              <w:right w:val="single" w:sz="4" w:space="0" w:color="auto"/>
            </w:tcBorders>
            <w:shd w:val="clear" w:color="000000" w:fill="FFFFFF"/>
            <w:noWrap/>
            <w:vAlign w:val="center"/>
            <w:hideMark/>
          </w:tcPr>
          <w:p w14:paraId="370D2370" w14:textId="77777777" w:rsidR="00B071F7" w:rsidRPr="00B071F7" w:rsidRDefault="00B071F7" w:rsidP="00B071F7">
            <w:pPr>
              <w:spacing w:after="0" w:line="240" w:lineRule="auto"/>
              <w:jc w:val="right"/>
              <w:rPr>
                <w:rFonts w:ascii="Times New Roman" w:eastAsia="Times New Roman" w:hAnsi="Times New Roman" w:cs="Times New Roman"/>
                <w:color w:val="000000"/>
                <w:sz w:val="24"/>
                <w:szCs w:val="24"/>
                <w:lang w:eastAsia="hr-HR"/>
              </w:rPr>
            </w:pPr>
            <w:r w:rsidRPr="00B071F7">
              <w:rPr>
                <w:rFonts w:ascii="Times New Roman" w:eastAsia="Times New Roman" w:hAnsi="Times New Roman" w:cs="Times New Roman"/>
                <w:color w:val="000000"/>
                <w:sz w:val="24"/>
                <w:szCs w:val="24"/>
                <w:lang w:eastAsia="hr-HR"/>
              </w:rPr>
              <w:t>13.272</w:t>
            </w:r>
          </w:p>
        </w:tc>
        <w:tc>
          <w:tcPr>
            <w:tcW w:w="2126" w:type="dxa"/>
            <w:tcBorders>
              <w:top w:val="nil"/>
              <w:left w:val="nil"/>
              <w:bottom w:val="single" w:sz="4" w:space="0" w:color="auto"/>
              <w:right w:val="single" w:sz="4" w:space="0" w:color="auto"/>
            </w:tcBorders>
            <w:shd w:val="clear" w:color="000000" w:fill="FFFFFF"/>
            <w:noWrap/>
            <w:vAlign w:val="center"/>
            <w:hideMark/>
          </w:tcPr>
          <w:p w14:paraId="0E1548BF" w14:textId="77777777" w:rsidR="00B071F7" w:rsidRPr="00B071F7" w:rsidRDefault="00B071F7" w:rsidP="00B071F7">
            <w:pPr>
              <w:spacing w:after="0" w:line="240" w:lineRule="auto"/>
              <w:jc w:val="right"/>
              <w:rPr>
                <w:rFonts w:ascii="Times New Roman" w:eastAsia="Times New Roman" w:hAnsi="Times New Roman" w:cs="Times New Roman"/>
                <w:color w:val="000000"/>
                <w:sz w:val="24"/>
                <w:szCs w:val="24"/>
                <w:lang w:eastAsia="hr-HR"/>
              </w:rPr>
            </w:pPr>
            <w:r w:rsidRPr="00B071F7">
              <w:rPr>
                <w:rFonts w:ascii="Times New Roman" w:eastAsia="Times New Roman" w:hAnsi="Times New Roman" w:cs="Times New Roman"/>
                <w:color w:val="000000"/>
                <w:sz w:val="24"/>
                <w:szCs w:val="24"/>
                <w:lang w:eastAsia="hr-HR"/>
              </w:rPr>
              <w:t>13.272</w:t>
            </w:r>
          </w:p>
        </w:tc>
        <w:tc>
          <w:tcPr>
            <w:tcW w:w="1985" w:type="dxa"/>
            <w:tcBorders>
              <w:top w:val="nil"/>
              <w:left w:val="nil"/>
              <w:bottom w:val="single" w:sz="4" w:space="0" w:color="auto"/>
              <w:right w:val="single" w:sz="4" w:space="0" w:color="auto"/>
            </w:tcBorders>
            <w:shd w:val="clear" w:color="000000" w:fill="FFFFFF"/>
            <w:noWrap/>
            <w:vAlign w:val="center"/>
            <w:hideMark/>
          </w:tcPr>
          <w:p w14:paraId="61947EAF" w14:textId="77777777" w:rsidR="00B071F7" w:rsidRPr="00B071F7" w:rsidRDefault="00B071F7" w:rsidP="00B071F7">
            <w:pPr>
              <w:spacing w:after="0" w:line="240" w:lineRule="auto"/>
              <w:jc w:val="right"/>
              <w:rPr>
                <w:rFonts w:ascii="Times New Roman" w:eastAsia="Times New Roman" w:hAnsi="Times New Roman" w:cs="Times New Roman"/>
                <w:color w:val="000000"/>
                <w:sz w:val="24"/>
                <w:szCs w:val="24"/>
                <w:lang w:eastAsia="hr-HR"/>
              </w:rPr>
            </w:pPr>
            <w:r w:rsidRPr="00B071F7">
              <w:rPr>
                <w:rFonts w:ascii="Times New Roman" w:eastAsia="Times New Roman" w:hAnsi="Times New Roman" w:cs="Times New Roman"/>
                <w:color w:val="000000"/>
                <w:sz w:val="24"/>
                <w:szCs w:val="24"/>
                <w:lang w:eastAsia="hr-HR"/>
              </w:rPr>
              <w:t>13.272</w:t>
            </w:r>
          </w:p>
        </w:tc>
      </w:tr>
    </w:tbl>
    <w:p w14:paraId="5F8111E8" w14:textId="77777777" w:rsidR="000C229C" w:rsidRDefault="000C229C" w:rsidP="000C229C">
      <w:pPr>
        <w:pStyle w:val="Default"/>
        <w:jc w:val="both"/>
        <w:rPr>
          <w:sz w:val="23"/>
          <w:szCs w:val="23"/>
        </w:rPr>
      </w:pPr>
    </w:p>
    <w:p w14:paraId="76062C72" w14:textId="77777777" w:rsidR="004D5A93" w:rsidRDefault="004D5A93" w:rsidP="000C229C">
      <w:pPr>
        <w:pStyle w:val="Default"/>
        <w:jc w:val="both"/>
        <w:rPr>
          <w:sz w:val="23"/>
          <w:szCs w:val="23"/>
        </w:rPr>
      </w:pPr>
    </w:p>
    <w:p w14:paraId="18880BDC" w14:textId="77777777" w:rsidR="000C229C" w:rsidRPr="00B071F7" w:rsidRDefault="000C229C" w:rsidP="00B071F7">
      <w:pPr>
        <w:pStyle w:val="Naslov1"/>
        <w:jc w:val="both"/>
        <w:rPr>
          <w:sz w:val="22"/>
          <w:szCs w:val="22"/>
        </w:rPr>
      </w:pPr>
      <w:bookmarkStart w:id="11" w:name="_Toc216863335"/>
      <w:r w:rsidRPr="00B071F7">
        <w:rPr>
          <w:sz w:val="22"/>
          <w:szCs w:val="22"/>
        </w:rPr>
        <w:t>II. OBRAZLOŽENJE OPĆEG DIJELA FINANCIJSKOG PLANA</w:t>
      </w:r>
      <w:bookmarkEnd w:id="11"/>
    </w:p>
    <w:p w14:paraId="363BA754" w14:textId="77777777" w:rsidR="000C229C" w:rsidRPr="00B071F7" w:rsidRDefault="000C229C" w:rsidP="00B071F7">
      <w:pPr>
        <w:pStyle w:val="Naslov1"/>
        <w:jc w:val="both"/>
        <w:rPr>
          <w:sz w:val="22"/>
          <w:szCs w:val="22"/>
        </w:rPr>
      </w:pPr>
    </w:p>
    <w:p w14:paraId="298F0208" w14:textId="77777777" w:rsidR="000C229C" w:rsidRPr="00B071F7" w:rsidRDefault="000C229C" w:rsidP="00B071F7">
      <w:pPr>
        <w:overflowPunct w:val="0"/>
        <w:autoSpaceDE w:val="0"/>
        <w:autoSpaceDN w:val="0"/>
        <w:adjustRightInd w:val="0"/>
        <w:spacing w:after="120" w:line="240" w:lineRule="auto"/>
        <w:jc w:val="both"/>
        <w:textAlignment w:val="baseline"/>
        <w:rPr>
          <w:rFonts w:ascii="Times New Roman" w:eastAsia="Times New Roman" w:hAnsi="Times New Roman" w:cs="Times New Roman"/>
          <w:lang w:val="sl-SI"/>
        </w:rPr>
      </w:pPr>
    </w:p>
    <w:p w14:paraId="35506748" w14:textId="7DE08F9A" w:rsidR="000C229C" w:rsidRPr="00B071F7" w:rsidRDefault="000C229C" w:rsidP="00B071F7">
      <w:pPr>
        <w:pStyle w:val="Naslov2"/>
        <w:jc w:val="both"/>
        <w:rPr>
          <w:rFonts w:ascii="Times New Roman" w:eastAsia="Times New Roman" w:hAnsi="Times New Roman" w:cs="Times New Roman"/>
          <w:b/>
          <w:bCs/>
          <w:color w:val="000000" w:themeColor="text1"/>
          <w:sz w:val="22"/>
          <w:szCs w:val="22"/>
          <w:lang w:val="sl-SI"/>
        </w:rPr>
      </w:pPr>
      <w:bookmarkStart w:id="12" w:name="_Toc216863336"/>
      <w:r w:rsidRPr="00B071F7">
        <w:rPr>
          <w:rFonts w:ascii="Times New Roman" w:eastAsia="Times New Roman" w:hAnsi="Times New Roman" w:cs="Times New Roman"/>
          <w:b/>
          <w:bCs/>
          <w:color w:val="000000" w:themeColor="text1"/>
          <w:sz w:val="22"/>
          <w:szCs w:val="22"/>
          <w:lang w:val="sl-SI"/>
        </w:rPr>
        <w:t>PRIHODI I PRIMICI</w:t>
      </w:r>
      <w:bookmarkEnd w:id="12"/>
      <w:r w:rsidRPr="00B071F7">
        <w:rPr>
          <w:rFonts w:ascii="Times New Roman" w:eastAsia="Times New Roman" w:hAnsi="Times New Roman" w:cs="Times New Roman"/>
          <w:b/>
          <w:bCs/>
          <w:color w:val="000000" w:themeColor="text1"/>
          <w:sz w:val="22"/>
          <w:szCs w:val="22"/>
          <w:lang w:val="sl-SI"/>
        </w:rPr>
        <w:t xml:space="preserve"> </w:t>
      </w:r>
    </w:p>
    <w:p w14:paraId="62E666C9" w14:textId="77777777" w:rsidR="00B071F7" w:rsidRPr="00B071F7" w:rsidRDefault="00B071F7" w:rsidP="00B071F7">
      <w:pPr>
        <w:jc w:val="both"/>
        <w:rPr>
          <w:rFonts w:ascii="Times New Roman" w:hAnsi="Times New Roman" w:cs="Times New Roman"/>
        </w:rPr>
      </w:pPr>
      <w:r w:rsidRPr="00B071F7">
        <w:rPr>
          <w:rFonts w:ascii="Times New Roman" w:hAnsi="Times New Roman" w:cs="Times New Roman"/>
        </w:rPr>
        <w:t xml:space="preserve">Javna ustanova Lučka uprava Slavonski Brod planira ostvariti ukupne prihode u 2026. godini u iznosu 9.182.012 €, u 2027. godini planirani prihodi iznose 8.493.355 €, dok u 2028. godini planirani prihodi iznose 8.262.492 €. U 2026. godini planirani prihodi će se ostvariti iz izvora 11 - Opći prihodi i primici u iznosu 8.652.782 €, iz izvora 31 – Vlastiti prihodi u iznosu 400 € i iz izvora 43 – Ostali prihodi za posebne namjene u iznosu 511.630 €. U 2027. godini planirani prihodi će se ostvariti  iz izvora 11 - Opći prihodi i primici u iznosu 7.978.257 €, iz izvora 31 – Vlastiti prihodi u iznosu 400 € i iz izvora 43 – Ostali prihodi za posebne namjene u iznosu 514.698 €. U 2028. godini planirani prihodi će se ostvariti  iz izvora 11 - Opći prihodi i primici u iznosu 7.920.462 €, iz izvora 31 – Vlastiti prihodi u iznosu 400 € i iz izvora 43 – Ostali prihodi za posebne namjene u iznosu 501.630 €.  </w:t>
      </w:r>
    </w:p>
    <w:p w14:paraId="3D344022" w14:textId="2073C0DD" w:rsidR="000C229C" w:rsidRPr="00B071F7" w:rsidRDefault="000C229C" w:rsidP="00B071F7">
      <w:pPr>
        <w:pStyle w:val="Naslov2"/>
        <w:jc w:val="both"/>
        <w:rPr>
          <w:rFonts w:ascii="Times New Roman" w:eastAsia="Times New Roman" w:hAnsi="Times New Roman" w:cs="Times New Roman"/>
          <w:b/>
          <w:bCs/>
          <w:color w:val="000000" w:themeColor="text1"/>
          <w:sz w:val="22"/>
          <w:szCs w:val="22"/>
          <w:lang w:val="sl-SI"/>
        </w:rPr>
      </w:pPr>
      <w:bookmarkStart w:id="13" w:name="_Toc216863337"/>
      <w:r w:rsidRPr="00B071F7">
        <w:rPr>
          <w:rFonts w:ascii="Times New Roman" w:eastAsia="Times New Roman" w:hAnsi="Times New Roman" w:cs="Times New Roman"/>
          <w:b/>
          <w:bCs/>
          <w:color w:val="000000" w:themeColor="text1"/>
          <w:sz w:val="22"/>
          <w:szCs w:val="22"/>
          <w:lang w:val="sl-SI"/>
        </w:rPr>
        <w:t>RASHODI I IZDACI</w:t>
      </w:r>
      <w:bookmarkEnd w:id="13"/>
      <w:r w:rsidRPr="00B071F7">
        <w:rPr>
          <w:rFonts w:ascii="Times New Roman" w:eastAsia="Times New Roman" w:hAnsi="Times New Roman" w:cs="Times New Roman"/>
          <w:b/>
          <w:bCs/>
          <w:color w:val="000000" w:themeColor="text1"/>
          <w:sz w:val="22"/>
          <w:szCs w:val="22"/>
          <w:lang w:val="sl-SI"/>
        </w:rPr>
        <w:t xml:space="preserve"> </w:t>
      </w:r>
    </w:p>
    <w:p w14:paraId="34BCB243" w14:textId="77777777" w:rsidR="00B071F7" w:rsidRPr="00B071F7" w:rsidRDefault="00B071F7" w:rsidP="00B071F7">
      <w:pPr>
        <w:jc w:val="both"/>
        <w:rPr>
          <w:rFonts w:ascii="Times New Roman" w:hAnsi="Times New Roman" w:cs="Times New Roman"/>
        </w:rPr>
      </w:pPr>
      <w:r w:rsidRPr="00B071F7">
        <w:rPr>
          <w:rFonts w:ascii="Times New Roman" w:hAnsi="Times New Roman" w:cs="Times New Roman"/>
        </w:rPr>
        <w:t xml:space="preserve">Rashodi Lučke uprave Slavonski Brod planirani su u 2026. godini u iznosu 7.590.776 €, u 2027. godini u iznosu 6.902.119 € i u 2028. godini u iznosu 6.671.256 €. Rashodi se odnose na rashode poslovanja i rashode za nabavu nefinancijske imovine. Izdaci za otplate zajmova iznose u 2026. godini 1.591.236 €, u 2027. godini 1.591.236 € i u 2028. godini 1.591.236 €. U 2026. godini planiran je početak otplate kredita HBOR-a.   </w:t>
      </w:r>
    </w:p>
    <w:p w14:paraId="460F8616" w14:textId="77777777" w:rsidR="00B071F7" w:rsidRPr="00B071F7" w:rsidRDefault="00B071F7" w:rsidP="00B071F7">
      <w:pPr>
        <w:jc w:val="both"/>
        <w:rPr>
          <w:rFonts w:ascii="Times New Roman" w:hAnsi="Times New Roman" w:cs="Times New Roman"/>
        </w:rPr>
      </w:pPr>
      <w:r w:rsidRPr="00B071F7">
        <w:rPr>
          <w:rFonts w:ascii="Times New Roman" w:hAnsi="Times New Roman" w:cs="Times New Roman"/>
        </w:rPr>
        <w:t xml:space="preserve">Od ukupno planiranih rashoda u 2026. godini za rashode na aktivnosti A928001 Administracija i upravljanje planiran je iznos od 576.064 €, u 2027. godini planirano je 558.864 €, dok je u 2028. planirano 558.864€.  </w:t>
      </w:r>
    </w:p>
    <w:p w14:paraId="5C97DA59" w14:textId="77777777" w:rsidR="00B071F7" w:rsidRPr="00B071F7" w:rsidRDefault="00B071F7" w:rsidP="00B071F7">
      <w:pPr>
        <w:jc w:val="both"/>
        <w:rPr>
          <w:rFonts w:ascii="Times New Roman" w:hAnsi="Times New Roman" w:cs="Times New Roman"/>
        </w:rPr>
      </w:pPr>
      <w:r w:rsidRPr="00B071F7">
        <w:rPr>
          <w:rFonts w:ascii="Times New Roman" w:hAnsi="Times New Roman" w:cs="Times New Roman"/>
        </w:rPr>
        <w:t xml:space="preserve">Na aktivnosti A928002 Gradnja i održavanje u 2026. godini za gradnju i projektiranje je planirano 5.975.881 €, za otkup zemljišta planirano je 316.256 €, za usluge tekućeg i investicijskog održavanja je planirano 169.484 € i za intelektualne i osobne usluge 144.183 €. U 2027. godini za gradnju i projektiranje je planirano 5.648.946 €, za otkup zemljišta je planirano 1 €, za usluge tekućeg i investicijskog održavanja je planirano 169.484 € i za intelektualne i osobne usluge 147.916 €. U 2028. godini za gradnju i projektiranje je planirano 5.441.003 €, za otkup zemljišta je planirano 1 €, za usluge tekućeg i investicijskog održavanja je planirano 169.484 € i za intelektualne i osobne usluge 150.000 €.    </w:t>
      </w:r>
    </w:p>
    <w:p w14:paraId="48A078CD" w14:textId="77777777" w:rsidR="00B071F7" w:rsidRPr="00B071F7" w:rsidRDefault="00B071F7" w:rsidP="00B071F7">
      <w:pPr>
        <w:jc w:val="both"/>
        <w:rPr>
          <w:rFonts w:ascii="Times New Roman" w:hAnsi="Times New Roman" w:cs="Times New Roman"/>
        </w:rPr>
      </w:pPr>
      <w:r w:rsidRPr="00B071F7">
        <w:rPr>
          <w:rFonts w:ascii="Times New Roman" w:hAnsi="Times New Roman" w:cs="Times New Roman"/>
        </w:rPr>
        <w:t xml:space="preserve">Za aktivnost T928003 Otplata zajmova Zagrebačke banke i HBOR-a u 2026. godini  rashodi u iznosu 354.654 € planirani su za kamate Zagrebačke banke i HBOR-a i rashodi u iznosu 53.250 € za proviziju </w:t>
      </w:r>
      <w:r w:rsidRPr="00B071F7">
        <w:rPr>
          <w:rFonts w:ascii="Times New Roman" w:hAnsi="Times New Roman" w:cs="Times New Roman"/>
        </w:rPr>
        <w:lastRenderedPageBreak/>
        <w:t xml:space="preserve">za izdano jamstvo HBOR-a, dok su izdaci u iznosu 1.591.236 € planirani za otplatu glavnice Zagrebačke banke i HBOR-a. U 2027. godini  rashodi u iznosu 322.654 € planirani su za kamate Zagrebačke banke i HBOR-a i rashodi u iznosu 53.250 € za proviziju za izdano jamstvo HBOR-a, dok su izdaci u iznosu 1.591.236 € planirani za otplatu glavnice Zagrebačke banke i HBOR-a. . U 2028. godini  rashodi u iznosu 297.654 € planirani su za kamate Zagrebačke banke i HBOR-a i rashodi u iznosu 53.250 € za proviziju za izdano jamstvo HBOR-a, dok su izdaci u iznosu 1.591.236 € planirani za otplatu glavnice Zagrebačke banke i HBOR-a.     </w:t>
      </w:r>
    </w:p>
    <w:p w14:paraId="4F471C99" w14:textId="77777777" w:rsidR="00B071F7" w:rsidRPr="00B071F7" w:rsidRDefault="00B071F7" w:rsidP="00B071F7">
      <w:pPr>
        <w:jc w:val="both"/>
        <w:rPr>
          <w:rFonts w:ascii="Times New Roman" w:hAnsi="Times New Roman" w:cs="Times New Roman"/>
        </w:rPr>
      </w:pPr>
      <w:r w:rsidRPr="00B071F7">
        <w:rPr>
          <w:rFonts w:ascii="Times New Roman" w:hAnsi="Times New Roman" w:cs="Times New Roman"/>
        </w:rPr>
        <w:t xml:space="preserve">Na aktivnosti K928006 NPOO – C1.4.R3-I4 Opremanje luka i pristaništa infrastrukturom za zbrinjavanje otpada planirana su sredstva za izgradnju terminala za prikupljanje otpada sa plovila  koji će biti u sklopu izgradnje putničkog pristaništa. Planirana sredstva iznose 1.000 € u 2026. godini, 1.000 € u 2027. godini i 1.000 € u 2028. godini.   </w:t>
      </w:r>
    </w:p>
    <w:p w14:paraId="76210866" w14:textId="77777777" w:rsidR="00B071F7" w:rsidRPr="00B071F7" w:rsidRDefault="00B071F7" w:rsidP="00B071F7">
      <w:pPr>
        <w:jc w:val="both"/>
        <w:rPr>
          <w:rFonts w:ascii="Times New Roman" w:hAnsi="Times New Roman" w:cs="Times New Roman"/>
        </w:rPr>
      </w:pPr>
      <w:r w:rsidRPr="00B071F7">
        <w:rPr>
          <w:rFonts w:ascii="Times New Roman" w:hAnsi="Times New Roman" w:cs="Times New Roman"/>
        </w:rPr>
        <w:t xml:space="preserve">Na aktivnosti K9328007 NPOO – C1.6.R1-I1.01-V1.0045 Gradnja plutajućeg objekta unutarnje plovidbe – pristana u funkciji turizma i putničkog pristaništa na rijeci Savi u Slavonskom Brodu planirana su sredstva za izgradnju pristana za turističku namjenu i gradnju nove </w:t>
      </w:r>
      <w:proofErr w:type="spellStart"/>
      <w:r w:rsidRPr="00B071F7">
        <w:rPr>
          <w:rFonts w:ascii="Times New Roman" w:hAnsi="Times New Roman" w:cs="Times New Roman"/>
        </w:rPr>
        <w:t>obaloutvrde</w:t>
      </w:r>
      <w:proofErr w:type="spellEnd"/>
      <w:r w:rsidRPr="00B071F7">
        <w:rPr>
          <w:rFonts w:ascii="Times New Roman" w:hAnsi="Times New Roman" w:cs="Times New Roman"/>
        </w:rPr>
        <w:t xml:space="preserve">. Projekt je prijavljen za dodjelu bespovratnih sredstva u sklopu Nacionalnog plana oporavka i otpornosti. Izvršenjem administrativne provjere te provjere prihvatljivosti prijavitelja, projekta i aktivnosti, utvrđeno je da projektna prijava udovoljava administrativnim kriterijima kao i kriterijima za prihvatljivost prijavitelja, projekta i projektnih aktivnosti, ali se projekt nalazi na ''rezervnoj listi''. Do donošenja konačne odluke o izboru prijavitelja za ovaj projekt planiraju se sredstva na ovoj aktivnosti u iznosu 4 € u 2026. i 2027. godini.    </w:t>
      </w:r>
    </w:p>
    <w:p w14:paraId="04B7E90C" w14:textId="77777777" w:rsidR="000C229C" w:rsidRPr="00B071F7" w:rsidRDefault="000C229C" w:rsidP="00B071F7">
      <w:pPr>
        <w:overflowPunct w:val="0"/>
        <w:autoSpaceDE w:val="0"/>
        <w:autoSpaceDN w:val="0"/>
        <w:adjustRightInd w:val="0"/>
        <w:spacing w:after="120" w:line="240" w:lineRule="auto"/>
        <w:jc w:val="both"/>
        <w:textAlignment w:val="baseline"/>
        <w:rPr>
          <w:rFonts w:ascii="Times New Roman" w:eastAsia="Times New Roman" w:hAnsi="Times New Roman" w:cs="Times New Roman"/>
          <w:lang w:val="sl-SI"/>
        </w:rPr>
      </w:pPr>
      <w:r w:rsidRPr="00B071F7">
        <w:rPr>
          <w:rFonts w:ascii="Times New Roman" w:eastAsia="Times New Roman" w:hAnsi="Times New Roman" w:cs="Times New Roman"/>
          <w:lang w:val="sl-SI"/>
        </w:rPr>
        <w:t xml:space="preserve"> </w:t>
      </w:r>
    </w:p>
    <w:p w14:paraId="6A73835E" w14:textId="7A53B688" w:rsidR="000C229C" w:rsidRPr="00B071F7" w:rsidRDefault="000C229C" w:rsidP="00B071F7">
      <w:pPr>
        <w:pStyle w:val="Naslov2"/>
        <w:jc w:val="both"/>
        <w:rPr>
          <w:rFonts w:ascii="Times New Roman" w:eastAsia="Times New Roman" w:hAnsi="Times New Roman" w:cs="Times New Roman"/>
          <w:b/>
          <w:bCs/>
          <w:color w:val="000000" w:themeColor="text1"/>
          <w:sz w:val="22"/>
          <w:szCs w:val="22"/>
          <w:lang w:val="sl-SI"/>
        </w:rPr>
      </w:pPr>
      <w:bookmarkStart w:id="14" w:name="_Toc216863338"/>
      <w:r w:rsidRPr="00B071F7">
        <w:rPr>
          <w:rFonts w:ascii="Times New Roman" w:eastAsia="Times New Roman" w:hAnsi="Times New Roman" w:cs="Times New Roman"/>
          <w:b/>
          <w:bCs/>
          <w:color w:val="000000" w:themeColor="text1"/>
          <w:sz w:val="22"/>
          <w:szCs w:val="22"/>
          <w:lang w:val="sl-SI"/>
        </w:rPr>
        <w:t>PRIJENOS SREDSTAVA IZ PRETHODNE U SLIJEDEĆU GODINU</w:t>
      </w:r>
      <w:bookmarkEnd w:id="14"/>
      <w:r w:rsidRPr="00B071F7">
        <w:rPr>
          <w:rFonts w:ascii="Times New Roman" w:eastAsia="Times New Roman" w:hAnsi="Times New Roman" w:cs="Times New Roman"/>
          <w:b/>
          <w:bCs/>
          <w:color w:val="000000" w:themeColor="text1"/>
          <w:sz w:val="22"/>
          <w:szCs w:val="22"/>
          <w:lang w:val="sl-SI"/>
        </w:rPr>
        <w:t xml:space="preserve"> </w:t>
      </w:r>
    </w:p>
    <w:p w14:paraId="798F82C1" w14:textId="77777777" w:rsidR="00B071F7" w:rsidRPr="00B071F7" w:rsidRDefault="00B071F7" w:rsidP="00B071F7">
      <w:pPr>
        <w:jc w:val="both"/>
        <w:rPr>
          <w:rFonts w:ascii="Times New Roman" w:hAnsi="Times New Roman" w:cs="Times New Roman"/>
        </w:rPr>
      </w:pPr>
      <w:r w:rsidRPr="00B071F7">
        <w:rPr>
          <w:rFonts w:ascii="Times New Roman" w:hAnsi="Times New Roman" w:cs="Times New Roman"/>
        </w:rPr>
        <w:t xml:space="preserve">Iz izvora 43 – Ostali prihodi za posebne namjene u 2026. godini donos neutrošenih prihoda iz prethodne godine planiran je u iznosu 10.000 €, dok je odnos neutrošenih prihoda planiran u istom iznosu od 10.000 €. Odnos neutrošenih prihoda u 2027. godini planiran je u iznosu 10.000 €, dok je u 2028. godini planiran u iznosu od 170.000 €. Prihodi koje Lučka uprava Slavonski Brod ostvaruje iz ovog izvora odnose se na koncesijske naknade i ostale naknade i pristojbe za posebne namjene te služe za financiranje rashoda poslovanja (rashodi za zaposlene, materijalni rashodi i financijski rashodi). </w:t>
      </w:r>
    </w:p>
    <w:p w14:paraId="119828CB" w14:textId="77777777" w:rsidR="00B071F7" w:rsidRPr="00B071F7" w:rsidRDefault="00B071F7" w:rsidP="00B071F7">
      <w:pPr>
        <w:jc w:val="both"/>
        <w:rPr>
          <w:rFonts w:ascii="Times New Roman" w:hAnsi="Times New Roman" w:cs="Times New Roman"/>
        </w:rPr>
      </w:pPr>
      <w:r w:rsidRPr="00B071F7">
        <w:rPr>
          <w:rFonts w:ascii="Times New Roman" w:hAnsi="Times New Roman" w:cs="Times New Roman"/>
        </w:rPr>
        <w:t xml:space="preserve">Iz izvora 71 – Prihodi od prodaje ili zamjene nefinancijske imovine i naknade s naslova osiguranja planiran je donos u 2026. godini u iznosu od 17.200 €, a on se odnosi na sredstva ostvarena od prodaje službenog automobila u 2025. godini.     </w:t>
      </w:r>
    </w:p>
    <w:p w14:paraId="511AE1AD" w14:textId="788E7018" w:rsidR="000C229C" w:rsidRPr="00B071F7" w:rsidRDefault="000C229C" w:rsidP="00B071F7">
      <w:pPr>
        <w:overflowPunct w:val="0"/>
        <w:autoSpaceDE w:val="0"/>
        <w:autoSpaceDN w:val="0"/>
        <w:adjustRightInd w:val="0"/>
        <w:spacing w:after="120" w:line="240" w:lineRule="auto"/>
        <w:jc w:val="both"/>
        <w:textAlignment w:val="baseline"/>
        <w:rPr>
          <w:rFonts w:ascii="Times New Roman" w:eastAsia="Times New Roman" w:hAnsi="Times New Roman" w:cs="Times New Roman"/>
          <w:lang w:val="sl-SI"/>
        </w:rPr>
      </w:pPr>
      <w:r w:rsidRPr="00B071F7">
        <w:rPr>
          <w:rFonts w:ascii="Times New Roman" w:eastAsia="Times New Roman" w:hAnsi="Times New Roman" w:cs="Times New Roman"/>
          <w:lang w:val="sl-SI"/>
        </w:rPr>
        <w:t xml:space="preserve">  </w:t>
      </w:r>
    </w:p>
    <w:p w14:paraId="75234B60" w14:textId="77777777" w:rsidR="00B071F7" w:rsidRPr="00B071F7" w:rsidRDefault="00B071F7" w:rsidP="00B071F7">
      <w:pPr>
        <w:pStyle w:val="Naslov2"/>
        <w:jc w:val="both"/>
        <w:rPr>
          <w:rFonts w:ascii="Times New Roman" w:eastAsia="Times New Roman" w:hAnsi="Times New Roman" w:cs="Times New Roman"/>
          <w:b/>
          <w:bCs/>
          <w:color w:val="000000" w:themeColor="text1"/>
          <w:sz w:val="22"/>
          <w:szCs w:val="22"/>
          <w:lang w:val="sl-SI"/>
        </w:rPr>
      </w:pPr>
    </w:p>
    <w:p w14:paraId="7EDB4141" w14:textId="77777777" w:rsidR="00B071F7" w:rsidRPr="00B071F7" w:rsidRDefault="00B071F7" w:rsidP="00B071F7">
      <w:pPr>
        <w:pStyle w:val="Naslov2"/>
        <w:jc w:val="both"/>
        <w:rPr>
          <w:rFonts w:ascii="Times New Roman" w:eastAsia="Times New Roman" w:hAnsi="Times New Roman" w:cs="Times New Roman"/>
          <w:b/>
          <w:bCs/>
          <w:color w:val="000000" w:themeColor="text1"/>
          <w:sz w:val="22"/>
          <w:szCs w:val="22"/>
          <w:lang w:val="sl-SI"/>
        </w:rPr>
      </w:pPr>
    </w:p>
    <w:p w14:paraId="0F50997E" w14:textId="660F9530" w:rsidR="000C229C" w:rsidRPr="00B071F7" w:rsidRDefault="000C229C" w:rsidP="00B071F7">
      <w:pPr>
        <w:pStyle w:val="Naslov2"/>
        <w:jc w:val="both"/>
        <w:rPr>
          <w:rFonts w:ascii="Times New Roman" w:eastAsia="Times New Roman" w:hAnsi="Times New Roman" w:cs="Times New Roman"/>
          <w:b/>
          <w:bCs/>
          <w:color w:val="000000" w:themeColor="text1"/>
          <w:sz w:val="22"/>
          <w:szCs w:val="22"/>
          <w:lang w:val="sl-SI"/>
        </w:rPr>
      </w:pPr>
      <w:bookmarkStart w:id="15" w:name="_Toc216863339"/>
      <w:r w:rsidRPr="00B071F7">
        <w:rPr>
          <w:rFonts w:ascii="Times New Roman" w:eastAsia="Times New Roman" w:hAnsi="Times New Roman" w:cs="Times New Roman"/>
          <w:b/>
          <w:bCs/>
          <w:color w:val="000000" w:themeColor="text1"/>
          <w:sz w:val="22"/>
          <w:szCs w:val="22"/>
          <w:lang w:val="sl-SI"/>
        </w:rPr>
        <w:t>UKUPNE I DOSPJELE OBVEZE (u eurima)</w:t>
      </w:r>
      <w:bookmarkEnd w:id="15"/>
      <w:r w:rsidRPr="00B071F7">
        <w:rPr>
          <w:rFonts w:ascii="Times New Roman" w:eastAsia="Times New Roman" w:hAnsi="Times New Roman" w:cs="Times New Roman"/>
          <w:b/>
          <w:bCs/>
          <w:color w:val="000000" w:themeColor="text1"/>
          <w:sz w:val="22"/>
          <w:szCs w:val="22"/>
          <w:lang w:val="sl-SI"/>
        </w:rPr>
        <w:t xml:space="preserve"> </w:t>
      </w:r>
    </w:p>
    <w:p w14:paraId="221D42FA" w14:textId="77777777" w:rsidR="000C229C" w:rsidRPr="00B071F7" w:rsidRDefault="000C229C" w:rsidP="00B071F7">
      <w:pPr>
        <w:overflowPunct w:val="0"/>
        <w:autoSpaceDE w:val="0"/>
        <w:autoSpaceDN w:val="0"/>
        <w:adjustRightInd w:val="0"/>
        <w:spacing w:after="120" w:line="240" w:lineRule="auto"/>
        <w:jc w:val="both"/>
        <w:textAlignment w:val="baseline"/>
        <w:rPr>
          <w:rFonts w:ascii="Times New Roman" w:eastAsia="Times New Roman" w:hAnsi="Times New Roman" w:cs="Times New Roman"/>
          <w:lang w:val="sl-SI"/>
        </w:rPr>
      </w:pPr>
      <w:r w:rsidRPr="00B071F7">
        <w:rPr>
          <w:rFonts w:ascii="Times New Roman" w:eastAsia="Times New Roman" w:hAnsi="Times New Roman" w:cs="Times New Roman"/>
          <w:lang w:val="sl-SI"/>
        </w:rPr>
        <w:t xml:space="preserve"> </w:t>
      </w:r>
    </w:p>
    <w:p w14:paraId="311B604D" w14:textId="77777777" w:rsidR="00B071F7" w:rsidRPr="00B071F7" w:rsidRDefault="00B071F7" w:rsidP="00B071F7">
      <w:pPr>
        <w:jc w:val="both"/>
        <w:rPr>
          <w:rFonts w:ascii="Times New Roman" w:hAnsi="Times New Roman" w:cs="Times New Roman"/>
        </w:rPr>
      </w:pPr>
      <w:r w:rsidRPr="00B071F7">
        <w:rPr>
          <w:rFonts w:ascii="Times New Roman" w:hAnsi="Times New Roman" w:cs="Times New Roman"/>
        </w:rPr>
        <w:t xml:space="preserve">                            Stanje obveza na dan 31.12.2024.</w:t>
      </w:r>
      <w:r w:rsidRPr="00B071F7">
        <w:rPr>
          <w:rFonts w:ascii="Times New Roman" w:hAnsi="Times New Roman" w:cs="Times New Roman"/>
        </w:rPr>
        <w:tab/>
        <w:t xml:space="preserve">Stanje obveza na dan 30.06.2025.  </w:t>
      </w:r>
    </w:p>
    <w:p w14:paraId="024A36A1" w14:textId="77777777" w:rsidR="00B071F7" w:rsidRPr="00B071F7" w:rsidRDefault="00B071F7" w:rsidP="00B071F7">
      <w:pPr>
        <w:jc w:val="both"/>
        <w:rPr>
          <w:rFonts w:ascii="Times New Roman" w:hAnsi="Times New Roman" w:cs="Times New Roman"/>
        </w:rPr>
      </w:pPr>
      <w:r w:rsidRPr="00B071F7">
        <w:rPr>
          <w:rFonts w:ascii="Times New Roman" w:hAnsi="Times New Roman" w:cs="Times New Roman"/>
        </w:rPr>
        <w:t>Ukupne obveze</w:t>
      </w:r>
      <w:r w:rsidRPr="00B071F7">
        <w:rPr>
          <w:rFonts w:ascii="Times New Roman" w:hAnsi="Times New Roman" w:cs="Times New Roman"/>
        </w:rPr>
        <w:tab/>
        <w:t xml:space="preserve">                               13.641.056,31</w:t>
      </w:r>
      <w:r w:rsidRPr="00B071F7">
        <w:rPr>
          <w:rFonts w:ascii="Times New Roman" w:hAnsi="Times New Roman" w:cs="Times New Roman"/>
        </w:rPr>
        <w:tab/>
        <w:t xml:space="preserve">                           13.769.280,67 </w:t>
      </w:r>
    </w:p>
    <w:p w14:paraId="741E6AFE" w14:textId="77777777" w:rsidR="00B071F7" w:rsidRPr="00B071F7" w:rsidRDefault="00B071F7" w:rsidP="00B071F7">
      <w:pPr>
        <w:jc w:val="both"/>
        <w:rPr>
          <w:rFonts w:ascii="Times New Roman" w:hAnsi="Times New Roman" w:cs="Times New Roman"/>
        </w:rPr>
      </w:pPr>
      <w:r w:rsidRPr="00B071F7">
        <w:rPr>
          <w:rFonts w:ascii="Times New Roman" w:hAnsi="Times New Roman" w:cs="Times New Roman"/>
        </w:rPr>
        <w:t xml:space="preserve">Dospjele obveze </w:t>
      </w:r>
      <w:r w:rsidRPr="00B071F7">
        <w:rPr>
          <w:rFonts w:ascii="Times New Roman" w:hAnsi="Times New Roman" w:cs="Times New Roman"/>
        </w:rPr>
        <w:tab/>
        <w:t xml:space="preserve">                                     0,00</w:t>
      </w:r>
      <w:r w:rsidRPr="00B071F7">
        <w:rPr>
          <w:rFonts w:ascii="Times New Roman" w:hAnsi="Times New Roman" w:cs="Times New Roman"/>
        </w:rPr>
        <w:tab/>
        <w:t xml:space="preserve">                                         0,00</w:t>
      </w:r>
    </w:p>
    <w:p w14:paraId="77BE67EC" w14:textId="77777777" w:rsidR="000C229C" w:rsidRDefault="000C229C" w:rsidP="0084387C">
      <w:pPr>
        <w:pStyle w:val="Naslov1"/>
        <w:ind w:left="0"/>
        <w:jc w:val="both"/>
      </w:pPr>
    </w:p>
    <w:p w14:paraId="28B55162" w14:textId="77777777" w:rsidR="000C229C" w:rsidRPr="00DA52AA" w:rsidRDefault="000C229C" w:rsidP="0084387C">
      <w:pPr>
        <w:pStyle w:val="Naslov1"/>
        <w:ind w:left="0"/>
        <w:jc w:val="both"/>
      </w:pPr>
    </w:p>
    <w:p w14:paraId="63CE00B0" w14:textId="56D2417B" w:rsidR="0073463E" w:rsidRDefault="004E2FF3" w:rsidP="004E2FF3">
      <w:pPr>
        <w:jc w:val="both"/>
        <w:rPr>
          <w:rFonts w:ascii="Times New Roman" w:hAnsi="Times New Roman" w:cs="Times New Roman"/>
        </w:rPr>
      </w:pPr>
      <w:r w:rsidRPr="00DA52AA">
        <w:rPr>
          <w:rFonts w:ascii="Times New Roman" w:hAnsi="Times New Roman" w:cs="Times New Roman"/>
        </w:rPr>
        <w:t xml:space="preserve">    </w:t>
      </w:r>
    </w:p>
    <w:p w14:paraId="79A06E4B" w14:textId="77777777" w:rsidR="00B071F7" w:rsidRDefault="00B071F7" w:rsidP="004E2FF3">
      <w:pPr>
        <w:jc w:val="both"/>
        <w:rPr>
          <w:rFonts w:ascii="Times New Roman" w:hAnsi="Times New Roman" w:cs="Times New Roman"/>
        </w:rPr>
      </w:pPr>
    </w:p>
    <w:p w14:paraId="6B055313" w14:textId="77777777" w:rsidR="004D5A93" w:rsidRPr="00DA52AA" w:rsidRDefault="004D5A93" w:rsidP="004E2FF3">
      <w:pPr>
        <w:jc w:val="both"/>
        <w:rPr>
          <w:rFonts w:ascii="Times New Roman" w:hAnsi="Times New Roman" w:cs="Times New Roman"/>
        </w:rPr>
      </w:pPr>
    </w:p>
    <w:p w14:paraId="1A0575CF" w14:textId="77777777" w:rsidR="004D5A93" w:rsidRPr="004D5A93" w:rsidRDefault="004D5A93" w:rsidP="004D5A93">
      <w:pPr>
        <w:pStyle w:val="Naslov1"/>
        <w:jc w:val="center"/>
      </w:pPr>
      <w:bookmarkStart w:id="16" w:name="_Toc216863340"/>
      <w:r w:rsidRPr="004D5A93">
        <w:lastRenderedPageBreak/>
        <w:t>II. POSEBNI DIO</w:t>
      </w:r>
      <w:bookmarkEnd w:id="16"/>
    </w:p>
    <w:tbl>
      <w:tblPr>
        <w:tblW w:w="5863" w:type="pct"/>
        <w:tblInd w:w="-714" w:type="dxa"/>
        <w:tblLayout w:type="fixed"/>
        <w:tblLook w:val="04A0" w:firstRow="1" w:lastRow="0" w:firstColumn="1" w:lastColumn="0" w:noHBand="0" w:noVBand="1"/>
      </w:tblPr>
      <w:tblGrid>
        <w:gridCol w:w="2268"/>
        <w:gridCol w:w="4536"/>
        <w:gridCol w:w="1276"/>
        <w:gridCol w:w="1276"/>
        <w:gridCol w:w="1276"/>
      </w:tblGrid>
      <w:tr w:rsidR="008644C6" w:rsidRPr="00B071F7" w14:paraId="14EE7637" w14:textId="77777777" w:rsidTr="008644C6">
        <w:trPr>
          <w:trHeight w:val="570"/>
        </w:trPr>
        <w:tc>
          <w:tcPr>
            <w:tcW w:w="1067" w:type="pct"/>
            <w:tcBorders>
              <w:top w:val="single" w:sz="4" w:space="0" w:color="auto"/>
              <w:left w:val="single" w:sz="4" w:space="0" w:color="auto"/>
              <w:bottom w:val="single" w:sz="4" w:space="0" w:color="auto"/>
              <w:right w:val="nil"/>
            </w:tcBorders>
            <w:noWrap/>
            <w:vAlign w:val="center"/>
            <w:hideMark/>
          </w:tcPr>
          <w:p w14:paraId="7FA54D7B" w14:textId="77777777" w:rsidR="00B071F7" w:rsidRPr="00B071F7" w:rsidRDefault="00B071F7" w:rsidP="00B071F7">
            <w:pPr>
              <w:spacing w:after="0" w:line="240" w:lineRule="auto"/>
              <w:jc w:val="center"/>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Šifra</w:t>
            </w:r>
          </w:p>
        </w:tc>
        <w:tc>
          <w:tcPr>
            <w:tcW w:w="2133" w:type="pct"/>
            <w:tcBorders>
              <w:top w:val="single" w:sz="4" w:space="0" w:color="auto"/>
              <w:left w:val="nil"/>
              <w:bottom w:val="single" w:sz="4" w:space="0" w:color="auto"/>
              <w:right w:val="nil"/>
            </w:tcBorders>
            <w:noWrap/>
            <w:vAlign w:val="center"/>
            <w:hideMark/>
          </w:tcPr>
          <w:p w14:paraId="039A5874" w14:textId="77777777" w:rsidR="00B071F7" w:rsidRPr="00B071F7" w:rsidRDefault="00B071F7" w:rsidP="00B071F7">
            <w:pPr>
              <w:spacing w:after="0" w:line="240" w:lineRule="auto"/>
              <w:jc w:val="center"/>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Naziv</w:t>
            </w:r>
          </w:p>
        </w:tc>
        <w:tc>
          <w:tcPr>
            <w:tcW w:w="600" w:type="pct"/>
            <w:tcBorders>
              <w:top w:val="single" w:sz="4" w:space="0" w:color="auto"/>
              <w:left w:val="nil"/>
              <w:bottom w:val="single" w:sz="4" w:space="0" w:color="auto"/>
              <w:right w:val="nil"/>
            </w:tcBorders>
            <w:vAlign w:val="center"/>
            <w:hideMark/>
          </w:tcPr>
          <w:p w14:paraId="53401BDA" w14:textId="77777777" w:rsidR="00B071F7" w:rsidRPr="00B071F7" w:rsidRDefault="00B071F7" w:rsidP="00B071F7">
            <w:pPr>
              <w:spacing w:after="0" w:line="240" w:lineRule="auto"/>
              <w:jc w:val="center"/>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Plan za 2026.</w:t>
            </w:r>
          </w:p>
        </w:tc>
        <w:tc>
          <w:tcPr>
            <w:tcW w:w="600" w:type="pct"/>
            <w:tcBorders>
              <w:top w:val="single" w:sz="4" w:space="0" w:color="auto"/>
              <w:left w:val="nil"/>
              <w:bottom w:val="single" w:sz="4" w:space="0" w:color="auto"/>
              <w:right w:val="nil"/>
            </w:tcBorders>
            <w:vAlign w:val="center"/>
            <w:hideMark/>
          </w:tcPr>
          <w:p w14:paraId="5D795F7F" w14:textId="77777777" w:rsidR="00B071F7" w:rsidRPr="00B071F7" w:rsidRDefault="00B071F7" w:rsidP="00B071F7">
            <w:pPr>
              <w:spacing w:after="0" w:line="240" w:lineRule="auto"/>
              <w:jc w:val="center"/>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Projekcija za 2027.</w:t>
            </w:r>
          </w:p>
        </w:tc>
        <w:tc>
          <w:tcPr>
            <w:tcW w:w="600" w:type="pct"/>
            <w:tcBorders>
              <w:top w:val="single" w:sz="4" w:space="0" w:color="auto"/>
              <w:left w:val="nil"/>
              <w:bottom w:val="single" w:sz="4" w:space="0" w:color="auto"/>
              <w:right w:val="nil"/>
            </w:tcBorders>
            <w:vAlign w:val="center"/>
            <w:hideMark/>
          </w:tcPr>
          <w:p w14:paraId="14517B28" w14:textId="77777777" w:rsidR="00B071F7" w:rsidRPr="00B071F7" w:rsidRDefault="00B071F7" w:rsidP="00B071F7">
            <w:pPr>
              <w:spacing w:after="0" w:line="240" w:lineRule="auto"/>
              <w:jc w:val="center"/>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Projekcija za 2028.</w:t>
            </w:r>
          </w:p>
        </w:tc>
      </w:tr>
      <w:tr w:rsidR="008644C6" w:rsidRPr="00B071F7" w14:paraId="73E68D26" w14:textId="77777777" w:rsidTr="008644C6">
        <w:trPr>
          <w:trHeight w:val="285"/>
        </w:trPr>
        <w:tc>
          <w:tcPr>
            <w:tcW w:w="1067" w:type="pct"/>
            <w:tcBorders>
              <w:top w:val="nil"/>
              <w:left w:val="nil"/>
              <w:bottom w:val="single" w:sz="4" w:space="0" w:color="auto"/>
              <w:right w:val="nil"/>
            </w:tcBorders>
            <w:noWrap/>
            <w:vAlign w:val="center"/>
            <w:hideMark/>
          </w:tcPr>
          <w:p w14:paraId="1B39D6CD" w14:textId="5C4523A7" w:rsidR="00B071F7" w:rsidRPr="00B071F7" w:rsidRDefault="00B071F7" w:rsidP="00B071F7">
            <w:pPr>
              <w:spacing w:after="0" w:line="240" w:lineRule="auto"/>
              <w:jc w:val="center"/>
              <w:rPr>
                <w:rFonts w:ascii="Arial" w:eastAsia="Times New Roman" w:hAnsi="Arial" w:cs="Arial"/>
                <w:b/>
                <w:bCs/>
                <w:sz w:val="16"/>
                <w:szCs w:val="16"/>
                <w:lang w:eastAsia="hr-HR"/>
              </w:rPr>
            </w:pPr>
            <w:r w:rsidRPr="00B071F7">
              <w:rPr>
                <w:rFonts w:ascii="Arial" w:eastAsia="Times New Roman" w:hAnsi="Arial" w:cs="Arial"/>
                <w:b/>
                <w:bCs/>
                <w:noProof/>
                <w:sz w:val="16"/>
                <w:szCs w:val="16"/>
                <w:lang w:eastAsia="hr-HR"/>
              </w:rPr>
              <w:drawing>
                <wp:anchor distT="0" distB="0" distL="114300" distR="114300" simplePos="0" relativeHeight="251657216" behindDoc="0" locked="0" layoutInCell="1" allowOverlap="1" wp14:anchorId="2D3DAB2E" wp14:editId="0393E858">
                  <wp:simplePos x="0" y="0"/>
                  <wp:positionH relativeFrom="column">
                    <wp:posOffset>0</wp:posOffset>
                  </wp:positionH>
                  <wp:positionV relativeFrom="paragraph">
                    <wp:posOffset>1190625</wp:posOffset>
                  </wp:positionV>
                  <wp:extent cx="9353550" cy="15859125"/>
                  <wp:effectExtent l="0" t="0" r="0" b="9525"/>
                  <wp:wrapNone/>
                  <wp:docPr id="343377" name="Slika 2" descr="analysis_prev" hidden="1">
                    <a:extLst xmlns:a="http://schemas.openxmlformats.org/drawingml/2006/main">
                      <a:ext uri="{FF2B5EF4-FFF2-40B4-BE49-F238E27FC236}">
                        <a16:creationId xmlns:a16="http://schemas.microsoft.com/office/drawing/2014/main" id="{40B1989E-58E2-70A4-3676-CA8A91442CC3}"/>
                      </a:ext>
                    </a:extLst>
                  </wp:docPr>
                  <wp:cNvGraphicFramePr/>
                  <a:graphic xmlns:a="http://schemas.openxmlformats.org/drawingml/2006/main">
                    <a:graphicData uri="http://schemas.openxmlformats.org/drawingml/2006/picture">
                      <pic:pic xmlns:pic="http://schemas.openxmlformats.org/drawingml/2006/picture">
                        <pic:nvPicPr>
                          <pic:cNvPr id="343377" name="BEx5CA4FVL7DQ17MNUR2TECUR531" descr="analysis_prev" hidden="1">
                            <a:extLst>
                              <a:ext uri="{FF2B5EF4-FFF2-40B4-BE49-F238E27FC236}">
                                <a16:creationId xmlns:a16="http://schemas.microsoft.com/office/drawing/2014/main" id="{40B1989E-58E2-70A4-3676-CA8A91442CC3}"/>
                              </a:ext>
                            </a:extLst>
                          </pic:cNvPr>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53550" cy="1585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071F7">
              <w:rPr>
                <w:rFonts w:ascii="Arial" w:eastAsia="Times New Roman" w:hAnsi="Arial" w:cs="Arial"/>
                <w:b/>
                <w:bCs/>
                <w:noProof/>
                <w:sz w:val="16"/>
                <w:szCs w:val="16"/>
                <w:lang w:eastAsia="hr-HR"/>
              </w:rPr>
              <w:drawing>
                <wp:anchor distT="0" distB="0" distL="114300" distR="114300" simplePos="0" relativeHeight="251658240" behindDoc="0" locked="0" layoutInCell="1" allowOverlap="1" wp14:anchorId="31DCD35C" wp14:editId="3ACFABB3">
                  <wp:simplePos x="0" y="0"/>
                  <wp:positionH relativeFrom="column">
                    <wp:posOffset>0</wp:posOffset>
                  </wp:positionH>
                  <wp:positionV relativeFrom="paragraph">
                    <wp:posOffset>0</wp:posOffset>
                  </wp:positionV>
                  <wp:extent cx="9582150" cy="16983075"/>
                  <wp:effectExtent l="0" t="0" r="0" b="9525"/>
                  <wp:wrapNone/>
                  <wp:docPr id="343378" name="Slika 1" descr="analysis_prev" hidden="1">
                    <a:extLst xmlns:a="http://schemas.openxmlformats.org/drawingml/2006/main">
                      <a:ext uri="{FF2B5EF4-FFF2-40B4-BE49-F238E27FC236}">
                        <a16:creationId xmlns:a16="http://schemas.microsoft.com/office/drawing/2014/main" id="{82B9CCD5-FB46-A97D-A3E6-9D65F7D552AE}"/>
                      </a:ext>
                    </a:extLst>
                  </wp:docPr>
                  <wp:cNvGraphicFramePr/>
                  <a:graphic xmlns:a="http://schemas.openxmlformats.org/drawingml/2006/main">
                    <a:graphicData uri="http://schemas.openxmlformats.org/drawingml/2006/picture">
                      <pic:pic xmlns:pic="http://schemas.openxmlformats.org/drawingml/2006/picture">
                        <pic:nvPicPr>
                          <pic:cNvPr id="343378" name="BExOAJSWYCGHZ6RBCU1DYOFJ68MO" descr="analysis_prev" hidden="1">
                            <a:extLst>
                              <a:ext uri="{FF2B5EF4-FFF2-40B4-BE49-F238E27FC236}">
                                <a16:creationId xmlns:a16="http://schemas.microsoft.com/office/drawing/2014/main" id="{82B9CCD5-FB46-A97D-A3E6-9D65F7D552AE}"/>
                              </a:ext>
                            </a:extLst>
                          </pic:cNvPr>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82150" cy="1698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071F7">
              <w:rPr>
                <w:rFonts w:ascii="Arial" w:eastAsia="Times New Roman" w:hAnsi="Arial" w:cs="Arial"/>
                <w:b/>
                <w:bCs/>
                <w:sz w:val="16"/>
                <w:szCs w:val="16"/>
                <w:lang w:eastAsia="hr-HR"/>
              </w:rPr>
              <w:t>1</w:t>
            </w:r>
          </w:p>
        </w:tc>
        <w:tc>
          <w:tcPr>
            <w:tcW w:w="2133" w:type="pct"/>
            <w:tcBorders>
              <w:top w:val="nil"/>
              <w:left w:val="nil"/>
              <w:bottom w:val="single" w:sz="4" w:space="0" w:color="auto"/>
              <w:right w:val="nil"/>
            </w:tcBorders>
            <w:noWrap/>
            <w:vAlign w:val="center"/>
            <w:hideMark/>
          </w:tcPr>
          <w:p w14:paraId="14F24081" w14:textId="77777777" w:rsidR="00B071F7" w:rsidRPr="00B071F7" w:rsidRDefault="00B071F7" w:rsidP="00B071F7">
            <w:pPr>
              <w:spacing w:after="0" w:line="240" w:lineRule="auto"/>
              <w:jc w:val="center"/>
              <w:rPr>
                <w:rFonts w:ascii="Arial" w:eastAsia="Times New Roman" w:hAnsi="Arial" w:cs="Arial"/>
                <w:b/>
                <w:bCs/>
                <w:sz w:val="16"/>
                <w:szCs w:val="16"/>
                <w:lang w:eastAsia="hr-HR"/>
              </w:rPr>
            </w:pPr>
            <w:r w:rsidRPr="00B071F7">
              <w:rPr>
                <w:rFonts w:ascii="Arial" w:eastAsia="Times New Roman" w:hAnsi="Arial" w:cs="Arial"/>
                <w:b/>
                <w:bCs/>
                <w:sz w:val="16"/>
                <w:szCs w:val="16"/>
                <w:lang w:eastAsia="hr-HR"/>
              </w:rPr>
              <w:t>2</w:t>
            </w:r>
          </w:p>
        </w:tc>
        <w:tc>
          <w:tcPr>
            <w:tcW w:w="600" w:type="pct"/>
            <w:tcBorders>
              <w:top w:val="nil"/>
              <w:left w:val="nil"/>
              <w:bottom w:val="single" w:sz="4" w:space="0" w:color="auto"/>
              <w:right w:val="nil"/>
            </w:tcBorders>
            <w:noWrap/>
            <w:hideMark/>
          </w:tcPr>
          <w:p w14:paraId="2CA15A06" w14:textId="77777777" w:rsidR="00B071F7" w:rsidRPr="00B071F7" w:rsidRDefault="00B071F7" w:rsidP="00B071F7">
            <w:pPr>
              <w:spacing w:after="0" w:line="240" w:lineRule="auto"/>
              <w:jc w:val="center"/>
              <w:rPr>
                <w:rFonts w:ascii="Arial" w:eastAsia="Times New Roman" w:hAnsi="Arial" w:cs="Arial"/>
                <w:b/>
                <w:bCs/>
                <w:sz w:val="16"/>
                <w:szCs w:val="16"/>
                <w:lang w:eastAsia="hr-HR"/>
              </w:rPr>
            </w:pPr>
            <w:r w:rsidRPr="00B071F7">
              <w:rPr>
                <w:rFonts w:ascii="Arial" w:eastAsia="Times New Roman" w:hAnsi="Arial" w:cs="Arial"/>
                <w:b/>
                <w:bCs/>
                <w:sz w:val="16"/>
                <w:szCs w:val="16"/>
                <w:lang w:eastAsia="hr-HR"/>
              </w:rPr>
              <w:t>3</w:t>
            </w:r>
          </w:p>
        </w:tc>
        <w:tc>
          <w:tcPr>
            <w:tcW w:w="600" w:type="pct"/>
            <w:tcBorders>
              <w:top w:val="nil"/>
              <w:left w:val="nil"/>
              <w:bottom w:val="single" w:sz="4" w:space="0" w:color="auto"/>
              <w:right w:val="nil"/>
            </w:tcBorders>
            <w:noWrap/>
            <w:hideMark/>
          </w:tcPr>
          <w:p w14:paraId="450764C2" w14:textId="77777777" w:rsidR="00B071F7" w:rsidRPr="00B071F7" w:rsidRDefault="00B071F7" w:rsidP="00B071F7">
            <w:pPr>
              <w:spacing w:after="0" w:line="240" w:lineRule="auto"/>
              <w:jc w:val="center"/>
              <w:rPr>
                <w:rFonts w:ascii="Arial" w:eastAsia="Times New Roman" w:hAnsi="Arial" w:cs="Arial"/>
                <w:b/>
                <w:bCs/>
                <w:sz w:val="16"/>
                <w:szCs w:val="16"/>
                <w:lang w:eastAsia="hr-HR"/>
              </w:rPr>
            </w:pPr>
            <w:r w:rsidRPr="00B071F7">
              <w:rPr>
                <w:rFonts w:ascii="Arial" w:eastAsia="Times New Roman" w:hAnsi="Arial" w:cs="Arial"/>
                <w:b/>
                <w:bCs/>
                <w:sz w:val="16"/>
                <w:szCs w:val="16"/>
                <w:lang w:eastAsia="hr-HR"/>
              </w:rPr>
              <w:t>4</w:t>
            </w:r>
          </w:p>
        </w:tc>
        <w:tc>
          <w:tcPr>
            <w:tcW w:w="600" w:type="pct"/>
            <w:tcBorders>
              <w:top w:val="nil"/>
              <w:left w:val="nil"/>
              <w:bottom w:val="single" w:sz="4" w:space="0" w:color="auto"/>
              <w:right w:val="nil"/>
            </w:tcBorders>
            <w:noWrap/>
            <w:hideMark/>
          </w:tcPr>
          <w:p w14:paraId="47B13261" w14:textId="77777777" w:rsidR="00B071F7" w:rsidRPr="00B071F7" w:rsidRDefault="00B071F7" w:rsidP="00B071F7">
            <w:pPr>
              <w:spacing w:after="0" w:line="240" w:lineRule="auto"/>
              <w:jc w:val="center"/>
              <w:rPr>
                <w:rFonts w:ascii="Arial" w:eastAsia="Times New Roman" w:hAnsi="Arial" w:cs="Arial"/>
                <w:b/>
                <w:bCs/>
                <w:sz w:val="16"/>
                <w:szCs w:val="16"/>
                <w:lang w:eastAsia="hr-HR"/>
              </w:rPr>
            </w:pPr>
            <w:r w:rsidRPr="00B071F7">
              <w:rPr>
                <w:rFonts w:ascii="Arial" w:eastAsia="Times New Roman" w:hAnsi="Arial" w:cs="Arial"/>
                <w:b/>
                <w:bCs/>
                <w:sz w:val="16"/>
                <w:szCs w:val="16"/>
                <w:lang w:eastAsia="hr-HR"/>
              </w:rPr>
              <w:t>5</w:t>
            </w:r>
          </w:p>
        </w:tc>
      </w:tr>
      <w:tr w:rsidR="008644C6" w:rsidRPr="00B071F7" w14:paraId="1062B6AB" w14:textId="77777777" w:rsidTr="008644C6">
        <w:trPr>
          <w:trHeight w:val="285"/>
        </w:trPr>
        <w:tc>
          <w:tcPr>
            <w:tcW w:w="1067" w:type="pct"/>
            <w:tcBorders>
              <w:top w:val="nil"/>
              <w:left w:val="nil"/>
              <w:bottom w:val="nil"/>
              <w:right w:val="nil"/>
            </w:tcBorders>
            <w:noWrap/>
            <w:vAlign w:val="center"/>
            <w:hideMark/>
          </w:tcPr>
          <w:p w14:paraId="6EC1E9CE" w14:textId="77777777" w:rsidR="00B071F7" w:rsidRPr="00B071F7" w:rsidRDefault="00B071F7" w:rsidP="00B071F7">
            <w:pPr>
              <w:spacing w:after="0" w:line="240" w:lineRule="auto"/>
              <w:ind w:firstLineChars="200" w:firstLine="442"/>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51263</w:t>
            </w:r>
          </w:p>
        </w:tc>
        <w:tc>
          <w:tcPr>
            <w:tcW w:w="2133" w:type="pct"/>
            <w:tcBorders>
              <w:top w:val="nil"/>
              <w:left w:val="nil"/>
              <w:bottom w:val="nil"/>
              <w:right w:val="nil"/>
            </w:tcBorders>
            <w:noWrap/>
            <w:vAlign w:val="center"/>
            <w:hideMark/>
          </w:tcPr>
          <w:p w14:paraId="20337F8B" w14:textId="77777777" w:rsidR="00B071F7" w:rsidRPr="00B071F7" w:rsidRDefault="00B071F7" w:rsidP="00B071F7">
            <w:pPr>
              <w:spacing w:after="0" w:line="240" w:lineRule="auto"/>
              <w:ind w:firstLineChars="100" w:firstLine="221"/>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Javna ustanova Lučka uprava Slavonski Brod</w:t>
            </w:r>
          </w:p>
        </w:tc>
        <w:tc>
          <w:tcPr>
            <w:tcW w:w="600" w:type="pct"/>
            <w:tcBorders>
              <w:top w:val="nil"/>
              <w:left w:val="nil"/>
              <w:bottom w:val="nil"/>
              <w:right w:val="nil"/>
            </w:tcBorders>
            <w:noWrap/>
            <w:vAlign w:val="center"/>
            <w:hideMark/>
          </w:tcPr>
          <w:p w14:paraId="72B0CD23"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9.182.012</w:t>
            </w:r>
          </w:p>
        </w:tc>
        <w:tc>
          <w:tcPr>
            <w:tcW w:w="600" w:type="pct"/>
            <w:tcBorders>
              <w:top w:val="nil"/>
              <w:left w:val="nil"/>
              <w:bottom w:val="nil"/>
              <w:right w:val="nil"/>
            </w:tcBorders>
            <w:noWrap/>
            <w:vAlign w:val="center"/>
            <w:hideMark/>
          </w:tcPr>
          <w:p w14:paraId="03BAA929"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8.493.355</w:t>
            </w:r>
          </w:p>
        </w:tc>
        <w:tc>
          <w:tcPr>
            <w:tcW w:w="600" w:type="pct"/>
            <w:tcBorders>
              <w:top w:val="nil"/>
              <w:left w:val="nil"/>
              <w:bottom w:val="nil"/>
              <w:right w:val="nil"/>
            </w:tcBorders>
            <w:noWrap/>
            <w:vAlign w:val="center"/>
            <w:hideMark/>
          </w:tcPr>
          <w:p w14:paraId="2AF83DAC"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8.262.492</w:t>
            </w:r>
          </w:p>
        </w:tc>
      </w:tr>
      <w:tr w:rsidR="008644C6" w:rsidRPr="00B071F7" w14:paraId="0E01FAA3" w14:textId="77777777" w:rsidTr="008644C6">
        <w:trPr>
          <w:trHeight w:val="285"/>
        </w:trPr>
        <w:tc>
          <w:tcPr>
            <w:tcW w:w="1067" w:type="pct"/>
            <w:tcBorders>
              <w:top w:val="nil"/>
              <w:left w:val="nil"/>
              <w:bottom w:val="nil"/>
              <w:right w:val="nil"/>
            </w:tcBorders>
            <w:noWrap/>
            <w:vAlign w:val="center"/>
            <w:hideMark/>
          </w:tcPr>
          <w:p w14:paraId="36068707" w14:textId="77777777" w:rsidR="00B071F7" w:rsidRPr="00B071F7" w:rsidRDefault="00B071F7" w:rsidP="00B071F7">
            <w:pPr>
              <w:spacing w:after="0" w:line="240" w:lineRule="auto"/>
              <w:ind w:firstLineChars="300" w:firstLine="663"/>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31</w:t>
            </w:r>
          </w:p>
        </w:tc>
        <w:tc>
          <w:tcPr>
            <w:tcW w:w="2133" w:type="pct"/>
            <w:tcBorders>
              <w:top w:val="nil"/>
              <w:left w:val="nil"/>
              <w:bottom w:val="nil"/>
              <w:right w:val="nil"/>
            </w:tcBorders>
            <w:noWrap/>
            <w:vAlign w:val="center"/>
            <w:hideMark/>
          </w:tcPr>
          <w:p w14:paraId="3376E745" w14:textId="77777777" w:rsidR="00B071F7" w:rsidRPr="00B071F7" w:rsidRDefault="00B071F7" w:rsidP="00B071F7">
            <w:pPr>
              <w:spacing w:after="0" w:line="240" w:lineRule="auto"/>
              <w:ind w:firstLineChars="100" w:firstLine="221"/>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PROMET, PROMETNA INFRASTRUKTURA I KOMUNIKACIJE</w:t>
            </w:r>
          </w:p>
        </w:tc>
        <w:tc>
          <w:tcPr>
            <w:tcW w:w="600" w:type="pct"/>
            <w:tcBorders>
              <w:top w:val="nil"/>
              <w:left w:val="nil"/>
              <w:bottom w:val="nil"/>
              <w:right w:val="nil"/>
            </w:tcBorders>
            <w:noWrap/>
            <w:vAlign w:val="center"/>
            <w:hideMark/>
          </w:tcPr>
          <w:p w14:paraId="7392FFBB"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9.182.012</w:t>
            </w:r>
          </w:p>
        </w:tc>
        <w:tc>
          <w:tcPr>
            <w:tcW w:w="600" w:type="pct"/>
            <w:tcBorders>
              <w:top w:val="nil"/>
              <w:left w:val="nil"/>
              <w:bottom w:val="nil"/>
              <w:right w:val="nil"/>
            </w:tcBorders>
            <w:noWrap/>
            <w:vAlign w:val="center"/>
            <w:hideMark/>
          </w:tcPr>
          <w:p w14:paraId="69699594"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8.493.355</w:t>
            </w:r>
          </w:p>
        </w:tc>
        <w:tc>
          <w:tcPr>
            <w:tcW w:w="600" w:type="pct"/>
            <w:tcBorders>
              <w:top w:val="nil"/>
              <w:left w:val="nil"/>
              <w:bottom w:val="nil"/>
              <w:right w:val="nil"/>
            </w:tcBorders>
            <w:noWrap/>
            <w:vAlign w:val="center"/>
            <w:hideMark/>
          </w:tcPr>
          <w:p w14:paraId="129C374B"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8.262.492</w:t>
            </w:r>
          </w:p>
        </w:tc>
      </w:tr>
      <w:tr w:rsidR="008644C6" w:rsidRPr="00B071F7" w14:paraId="180E25F1" w14:textId="77777777" w:rsidTr="008644C6">
        <w:trPr>
          <w:trHeight w:val="285"/>
        </w:trPr>
        <w:tc>
          <w:tcPr>
            <w:tcW w:w="1067" w:type="pct"/>
            <w:tcBorders>
              <w:top w:val="nil"/>
              <w:left w:val="nil"/>
              <w:bottom w:val="nil"/>
              <w:right w:val="nil"/>
            </w:tcBorders>
            <w:noWrap/>
            <w:vAlign w:val="center"/>
            <w:hideMark/>
          </w:tcPr>
          <w:p w14:paraId="7CF8F024" w14:textId="77777777" w:rsidR="00B071F7" w:rsidRPr="00B071F7" w:rsidRDefault="00B071F7" w:rsidP="00B071F7">
            <w:pPr>
              <w:spacing w:after="0" w:line="240" w:lineRule="auto"/>
              <w:ind w:firstLineChars="400" w:firstLine="883"/>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3111</w:t>
            </w:r>
          </w:p>
        </w:tc>
        <w:tc>
          <w:tcPr>
            <w:tcW w:w="2133" w:type="pct"/>
            <w:tcBorders>
              <w:top w:val="nil"/>
              <w:left w:val="nil"/>
              <w:bottom w:val="nil"/>
              <w:right w:val="nil"/>
            </w:tcBorders>
            <w:noWrap/>
            <w:vAlign w:val="center"/>
            <w:hideMark/>
          </w:tcPr>
          <w:p w14:paraId="7521865E" w14:textId="77777777" w:rsidR="00B071F7" w:rsidRPr="00B071F7" w:rsidRDefault="00B071F7" w:rsidP="00B071F7">
            <w:pPr>
              <w:spacing w:after="0" w:line="240" w:lineRule="auto"/>
              <w:ind w:firstLineChars="100" w:firstLine="221"/>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PRIPREMA I PROVEDBA PROJEKATA SUFINANCIRANIH SREDSTVIMA FONDOVA EU</w:t>
            </w:r>
          </w:p>
        </w:tc>
        <w:tc>
          <w:tcPr>
            <w:tcW w:w="600" w:type="pct"/>
            <w:tcBorders>
              <w:top w:val="nil"/>
              <w:left w:val="nil"/>
              <w:bottom w:val="nil"/>
              <w:right w:val="nil"/>
            </w:tcBorders>
            <w:noWrap/>
            <w:vAlign w:val="center"/>
            <w:hideMark/>
          </w:tcPr>
          <w:p w14:paraId="222CB691"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1.004</w:t>
            </w:r>
          </w:p>
        </w:tc>
        <w:tc>
          <w:tcPr>
            <w:tcW w:w="600" w:type="pct"/>
            <w:tcBorders>
              <w:top w:val="nil"/>
              <w:left w:val="nil"/>
              <w:bottom w:val="nil"/>
              <w:right w:val="nil"/>
            </w:tcBorders>
            <w:noWrap/>
            <w:vAlign w:val="center"/>
            <w:hideMark/>
          </w:tcPr>
          <w:p w14:paraId="28649A3D"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1.004</w:t>
            </w:r>
          </w:p>
        </w:tc>
        <w:tc>
          <w:tcPr>
            <w:tcW w:w="600" w:type="pct"/>
            <w:tcBorders>
              <w:top w:val="nil"/>
              <w:left w:val="nil"/>
              <w:bottom w:val="nil"/>
              <w:right w:val="nil"/>
            </w:tcBorders>
            <w:noWrap/>
            <w:vAlign w:val="center"/>
            <w:hideMark/>
          </w:tcPr>
          <w:p w14:paraId="367DED87"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1.000</w:t>
            </w:r>
          </w:p>
        </w:tc>
      </w:tr>
      <w:tr w:rsidR="008644C6" w:rsidRPr="00B071F7" w14:paraId="05A1A2E4" w14:textId="77777777" w:rsidTr="008644C6">
        <w:trPr>
          <w:trHeight w:val="285"/>
        </w:trPr>
        <w:tc>
          <w:tcPr>
            <w:tcW w:w="1067" w:type="pct"/>
            <w:tcBorders>
              <w:top w:val="nil"/>
              <w:left w:val="nil"/>
              <w:bottom w:val="nil"/>
              <w:right w:val="nil"/>
            </w:tcBorders>
            <w:noWrap/>
            <w:vAlign w:val="center"/>
            <w:hideMark/>
          </w:tcPr>
          <w:p w14:paraId="71D2567B" w14:textId="77777777" w:rsidR="00B071F7" w:rsidRPr="00B071F7" w:rsidRDefault="00B071F7" w:rsidP="00B071F7">
            <w:pPr>
              <w:spacing w:after="0" w:line="240" w:lineRule="auto"/>
              <w:ind w:firstLineChars="500" w:firstLine="1104"/>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K928006</w:t>
            </w:r>
          </w:p>
        </w:tc>
        <w:tc>
          <w:tcPr>
            <w:tcW w:w="2133" w:type="pct"/>
            <w:tcBorders>
              <w:top w:val="nil"/>
              <w:left w:val="nil"/>
              <w:bottom w:val="nil"/>
              <w:right w:val="nil"/>
            </w:tcBorders>
            <w:noWrap/>
            <w:vAlign w:val="center"/>
            <w:hideMark/>
          </w:tcPr>
          <w:p w14:paraId="2D4C94E9" w14:textId="77777777" w:rsidR="00B071F7" w:rsidRPr="00B071F7" w:rsidRDefault="00B071F7" w:rsidP="00B071F7">
            <w:pPr>
              <w:spacing w:after="0" w:line="240" w:lineRule="auto"/>
              <w:ind w:firstLineChars="100" w:firstLine="221"/>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NPOO - C1.4. R3-I4 OPREMANJE LUKA I PRISTANIŠTA INFRASTRUKTUROM ZA ZBRINJAVANJE OTPADA - LU SL. BROD</w:t>
            </w:r>
          </w:p>
        </w:tc>
        <w:tc>
          <w:tcPr>
            <w:tcW w:w="600" w:type="pct"/>
            <w:tcBorders>
              <w:top w:val="nil"/>
              <w:left w:val="nil"/>
              <w:bottom w:val="nil"/>
              <w:right w:val="nil"/>
            </w:tcBorders>
            <w:noWrap/>
            <w:vAlign w:val="center"/>
            <w:hideMark/>
          </w:tcPr>
          <w:p w14:paraId="6DF97B98"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1.000</w:t>
            </w:r>
          </w:p>
        </w:tc>
        <w:tc>
          <w:tcPr>
            <w:tcW w:w="600" w:type="pct"/>
            <w:tcBorders>
              <w:top w:val="nil"/>
              <w:left w:val="nil"/>
              <w:bottom w:val="nil"/>
              <w:right w:val="nil"/>
            </w:tcBorders>
            <w:noWrap/>
            <w:vAlign w:val="center"/>
            <w:hideMark/>
          </w:tcPr>
          <w:p w14:paraId="170764F7"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1.000</w:t>
            </w:r>
          </w:p>
        </w:tc>
        <w:tc>
          <w:tcPr>
            <w:tcW w:w="600" w:type="pct"/>
            <w:tcBorders>
              <w:top w:val="nil"/>
              <w:left w:val="nil"/>
              <w:bottom w:val="nil"/>
              <w:right w:val="nil"/>
            </w:tcBorders>
            <w:noWrap/>
            <w:vAlign w:val="center"/>
            <w:hideMark/>
          </w:tcPr>
          <w:p w14:paraId="11B91D31"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1.000</w:t>
            </w:r>
          </w:p>
        </w:tc>
      </w:tr>
      <w:tr w:rsidR="008644C6" w:rsidRPr="00B071F7" w14:paraId="5EC5914C" w14:textId="77777777" w:rsidTr="008644C6">
        <w:trPr>
          <w:trHeight w:val="300"/>
        </w:trPr>
        <w:tc>
          <w:tcPr>
            <w:tcW w:w="1067" w:type="pct"/>
            <w:tcBorders>
              <w:top w:val="nil"/>
              <w:left w:val="nil"/>
              <w:bottom w:val="nil"/>
              <w:right w:val="nil"/>
            </w:tcBorders>
            <w:noWrap/>
            <w:vAlign w:val="center"/>
            <w:hideMark/>
          </w:tcPr>
          <w:p w14:paraId="24F2C040" w14:textId="77777777" w:rsidR="00B071F7" w:rsidRPr="00B071F7" w:rsidRDefault="00B071F7" w:rsidP="00B071F7">
            <w:pPr>
              <w:spacing w:after="0" w:line="240" w:lineRule="auto"/>
              <w:ind w:firstLineChars="600" w:firstLine="13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11</w:t>
            </w:r>
          </w:p>
        </w:tc>
        <w:tc>
          <w:tcPr>
            <w:tcW w:w="2133" w:type="pct"/>
            <w:tcBorders>
              <w:top w:val="nil"/>
              <w:left w:val="nil"/>
              <w:bottom w:val="nil"/>
              <w:right w:val="nil"/>
            </w:tcBorders>
            <w:noWrap/>
            <w:vAlign w:val="center"/>
            <w:hideMark/>
          </w:tcPr>
          <w:p w14:paraId="0FC60C4D" w14:textId="77777777" w:rsidR="00B071F7" w:rsidRPr="00B071F7" w:rsidRDefault="00B071F7" w:rsidP="00B071F7">
            <w:pPr>
              <w:spacing w:after="0" w:line="240" w:lineRule="auto"/>
              <w:ind w:firstLineChars="100" w:firstLine="2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Opći prihodi i primici</w:t>
            </w:r>
          </w:p>
        </w:tc>
        <w:tc>
          <w:tcPr>
            <w:tcW w:w="600" w:type="pct"/>
            <w:tcBorders>
              <w:top w:val="nil"/>
              <w:left w:val="nil"/>
              <w:bottom w:val="nil"/>
              <w:right w:val="nil"/>
            </w:tcBorders>
            <w:noWrap/>
            <w:vAlign w:val="center"/>
            <w:hideMark/>
          </w:tcPr>
          <w:p w14:paraId="3BD2B087"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1.000</w:t>
            </w:r>
          </w:p>
        </w:tc>
        <w:tc>
          <w:tcPr>
            <w:tcW w:w="600" w:type="pct"/>
            <w:tcBorders>
              <w:top w:val="nil"/>
              <w:left w:val="nil"/>
              <w:bottom w:val="nil"/>
              <w:right w:val="nil"/>
            </w:tcBorders>
            <w:noWrap/>
            <w:vAlign w:val="center"/>
            <w:hideMark/>
          </w:tcPr>
          <w:p w14:paraId="1CCAFA9F"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1.000</w:t>
            </w:r>
          </w:p>
        </w:tc>
        <w:tc>
          <w:tcPr>
            <w:tcW w:w="600" w:type="pct"/>
            <w:tcBorders>
              <w:top w:val="nil"/>
              <w:left w:val="nil"/>
              <w:bottom w:val="nil"/>
              <w:right w:val="nil"/>
            </w:tcBorders>
            <w:noWrap/>
            <w:vAlign w:val="center"/>
            <w:hideMark/>
          </w:tcPr>
          <w:p w14:paraId="31FD557E"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1.000</w:t>
            </w:r>
          </w:p>
        </w:tc>
      </w:tr>
      <w:tr w:rsidR="008644C6" w:rsidRPr="00B071F7" w14:paraId="6025048D" w14:textId="77777777" w:rsidTr="008644C6">
        <w:trPr>
          <w:trHeight w:val="300"/>
        </w:trPr>
        <w:tc>
          <w:tcPr>
            <w:tcW w:w="1067" w:type="pct"/>
            <w:tcBorders>
              <w:top w:val="nil"/>
              <w:left w:val="nil"/>
              <w:bottom w:val="nil"/>
              <w:right w:val="nil"/>
            </w:tcBorders>
            <w:noWrap/>
            <w:vAlign w:val="center"/>
            <w:hideMark/>
          </w:tcPr>
          <w:p w14:paraId="5C63F83C"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w:t>
            </w:r>
          </w:p>
        </w:tc>
        <w:tc>
          <w:tcPr>
            <w:tcW w:w="2133" w:type="pct"/>
            <w:tcBorders>
              <w:top w:val="nil"/>
              <w:left w:val="nil"/>
              <w:bottom w:val="nil"/>
              <w:right w:val="nil"/>
            </w:tcBorders>
            <w:noWrap/>
            <w:vAlign w:val="center"/>
            <w:hideMark/>
          </w:tcPr>
          <w:p w14:paraId="0236F7A8"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nabavu nefinancijske imovine</w:t>
            </w:r>
          </w:p>
        </w:tc>
        <w:tc>
          <w:tcPr>
            <w:tcW w:w="600" w:type="pct"/>
            <w:tcBorders>
              <w:top w:val="nil"/>
              <w:left w:val="nil"/>
              <w:bottom w:val="nil"/>
              <w:right w:val="nil"/>
            </w:tcBorders>
            <w:noWrap/>
            <w:vAlign w:val="center"/>
            <w:hideMark/>
          </w:tcPr>
          <w:p w14:paraId="11C7A40D"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1.000</w:t>
            </w:r>
          </w:p>
        </w:tc>
        <w:tc>
          <w:tcPr>
            <w:tcW w:w="600" w:type="pct"/>
            <w:tcBorders>
              <w:top w:val="nil"/>
              <w:left w:val="nil"/>
              <w:bottom w:val="nil"/>
              <w:right w:val="nil"/>
            </w:tcBorders>
            <w:noWrap/>
            <w:vAlign w:val="center"/>
            <w:hideMark/>
          </w:tcPr>
          <w:p w14:paraId="32ED4D29"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1.000</w:t>
            </w:r>
          </w:p>
        </w:tc>
        <w:tc>
          <w:tcPr>
            <w:tcW w:w="600" w:type="pct"/>
            <w:tcBorders>
              <w:top w:val="nil"/>
              <w:left w:val="nil"/>
              <w:bottom w:val="nil"/>
              <w:right w:val="nil"/>
            </w:tcBorders>
            <w:noWrap/>
            <w:vAlign w:val="center"/>
            <w:hideMark/>
          </w:tcPr>
          <w:p w14:paraId="54B5DE7B"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1.000</w:t>
            </w:r>
          </w:p>
        </w:tc>
      </w:tr>
      <w:tr w:rsidR="008644C6" w:rsidRPr="00B071F7" w14:paraId="1EADE0BF" w14:textId="77777777" w:rsidTr="008644C6">
        <w:trPr>
          <w:trHeight w:val="300"/>
        </w:trPr>
        <w:tc>
          <w:tcPr>
            <w:tcW w:w="1067" w:type="pct"/>
            <w:tcBorders>
              <w:top w:val="nil"/>
              <w:left w:val="nil"/>
              <w:bottom w:val="nil"/>
              <w:right w:val="nil"/>
            </w:tcBorders>
            <w:noWrap/>
            <w:vAlign w:val="center"/>
            <w:hideMark/>
          </w:tcPr>
          <w:p w14:paraId="072C7655"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42</w:t>
            </w:r>
          </w:p>
        </w:tc>
        <w:tc>
          <w:tcPr>
            <w:tcW w:w="2133" w:type="pct"/>
            <w:tcBorders>
              <w:top w:val="nil"/>
              <w:left w:val="nil"/>
              <w:bottom w:val="nil"/>
              <w:right w:val="nil"/>
            </w:tcBorders>
            <w:noWrap/>
            <w:vAlign w:val="center"/>
            <w:hideMark/>
          </w:tcPr>
          <w:p w14:paraId="4FC45DF0"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nabavu proizvedene dugotrajne imovine</w:t>
            </w:r>
          </w:p>
        </w:tc>
        <w:tc>
          <w:tcPr>
            <w:tcW w:w="600" w:type="pct"/>
            <w:tcBorders>
              <w:top w:val="nil"/>
              <w:left w:val="nil"/>
              <w:bottom w:val="nil"/>
              <w:right w:val="nil"/>
            </w:tcBorders>
            <w:noWrap/>
            <w:vAlign w:val="center"/>
            <w:hideMark/>
          </w:tcPr>
          <w:p w14:paraId="3B54AFD5"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1.000</w:t>
            </w:r>
          </w:p>
        </w:tc>
        <w:tc>
          <w:tcPr>
            <w:tcW w:w="600" w:type="pct"/>
            <w:tcBorders>
              <w:top w:val="nil"/>
              <w:left w:val="nil"/>
              <w:bottom w:val="nil"/>
              <w:right w:val="nil"/>
            </w:tcBorders>
            <w:noWrap/>
            <w:vAlign w:val="center"/>
            <w:hideMark/>
          </w:tcPr>
          <w:p w14:paraId="3AEA4A95"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1.000</w:t>
            </w:r>
          </w:p>
        </w:tc>
        <w:tc>
          <w:tcPr>
            <w:tcW w:w="600" w:type="pct"/>
            <w:tcBorders>
              <w:top w:val="nil"/>
              <w:left w:val="nil"/>
              <w:bottom w:val="nil"/>
              <w:right w:val="nil"/>
            </w:tcBorders>
            <w:noWrap/>
            <w:vAlign w:val="center"/>
            <w:hideMark/>
          </w:tcPr>
          <w:p w14:paraId="493C058D"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1.000</w:t>
            </w:r>
          </w:p>
        </w:tc>
      </w:tr>
      <w:tr w:rsidR="008644C6" w:rsidRPr="00B071F7" w14:paraId="57482070" w14:textId="77777777" w:rsidTr="008644C6">
        <w:trPr>
          <w:trHeight w:val="300"/>
        </w:trPr>
        <w:tc>
          <w:tcPr>
            <w:tcW w:w="1067" w:type="pct"/>
            <w:tcBorders>
              <w:top w:val="nil"/>
              <w:left w:val="nil"/>
              <w:bottom w:val="nil"/>
              <w:right w:val="nil"/>
            </w:tcBorders>
            <w:noWrap/>
            <w:vAlign w:val="center"/>
            <w:hideMark/>
          </w:tcPr>
          <w:p w14:paraId="0F93AFCB" w14:textId="77777777" w:rsidR="00B071F7" w:rsidRPr="00B071F7" w:rsidRDefault="00B071F7" w:rsidP="00B071F7">
            <w:pPr>
              <w:spacing w:after="0" w:line="240" w:lineRule="auto"/>
              <w:ind w:firstLineChars="600" w:firstLine="13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581</w:t>
            </w:r>
          </w:p>
        </w:tc>
        <w:tc>
          <w:tcPr>
            <w:tcW w:w="2133" w:type="pct"/>
            <w:tcBorders>
              <w:top w:val="nil"/>
              <w:left w:val="nil"/>
              <w:bottom w:val="nil"/>
              <w:right w:val="nil"/>
            </w:tcBorders>
            <w:noWrap/>
            <w:vAlign w:val="center"/>
            <w:hideMark/>
          </w:tcPr>
          <w:p w14:paraId="2FCBBF43" w14:textId="77777777" w:rsidR="00B071F7" w:rsidRPr="00B071F7" w:rsidRDefault="00B071F7" w:rsidP="00B071F7">
            <w:pPr>
              <w:spacing w:after="0" w:line="240" w:lineRule="auto"/>
              <w:ind w:firstLineChars="100" w:firstLine="2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Mehanizam za oporavak i otpornost</w:t>
            </w:r>
          </w:p>
        </w:tc>
        <w:tc>
          <w:tcPr>
            <w:tcW w:w="600" w:type="pct"/>
            <w:tcBorders>
              <w:top w:val="nil"/>
              <w:left w:val="nil"/>
              <w:bottom w:val="nil"/>
              <w:right w:val="nil"/>
            </w:tcBorders>
            <w:noWrap/>
            <w:vAlign w:val="center"/>
            <w:hideMark/>
          </w:tcPr>
          <w:p w14:paraId="36752FE1"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0</w:t>
            </w:r>
          </w:p>
        </w:tc>
        <w:tc>
          <w:tcPr>
            <w:tcW w:w="600" w:type="pct"/>
            <w:tcBorders>
              <w:top w:val="nil"/>
              <w:left w:val="nil"/>
              <w:bottom w:val="nil"/>
              <w:right w:val="nil"/>
            </w:tcBorders>
            <w:noWrap/>
            <w:vAlign w:val="center"/>
            <w:hideMark/>
          </w:tcPr>
          <w:p w14:paraId="48BA899A"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0</w:t>
            </w:r>
          </w:p>
        </w:tc>
        <w:tc>
          <w:tcPr>
            <w:tcW w:w="600" w:type="pct"/>
            <w:tcBorders>
              <w:top w:val="nil"/>
              <w:left w:val="nil"/>
              <w:bottom w:val="nil"/>
              <w:right w:val="nil"/>
            </w:tcBorders>
            <w:noWrap/>
            <w:vAlign w:val="center"/>
            <w:hideMark/>
          </w:tcPr>
          <w:p w14:paraId="373DC1FF"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0</w:t>
            </w:r>
          </w:p>
        </w:tc>
      </w:tr>
      <w:tr w:rsidR="008644C6" w:rsidRPr="00B071F7" w14:paraId="0A8C7696" w14:textId="77777777" w:rsidTr="008644C6">
        <w:trPr>
          <w:trHeight w:val="300"/>
        </w:trPr>
        <w:tc>
          <w:tcPr>
            <w:tcW w:w="1067" w:type="pct"/>
            <w:tcBorders>
              <w:top w:val="nil"/>
              <w:left w:val="nil"/>
              <w:bottom w:val="nil"/>
              <w:right w:val="nil"/>
            </w:tcBorders>
            <w:noWrap/>
            <w:vAlign w:val="center"/>
            <w:hideMark/>
          </w:tcPr>
          <w:p w14:paraId="05114980"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w:t>
            </w:r>
          </w:p>
        </w:tc>
        <w:tc>
          <w:tcPr>
            <w:tcW w:w="2133" w:type="pct"/>
            <w:tcBorders>
              <w:top w:val="nil"/>
              <w:left w:val="nil"/>
              <w:bottom w:val="nil"/>
              <w:right w:val="nil"/>
            </w:tcBorders>
            <w:noWrap/>
            <w:vAlign w:val="center"/>
            <w:hideMark/>
          </w:tcPr>
          <w:p w14:paraId="033D5AB1"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nabavu nefinancijske imovine</w:t>
            </w:r>
          </w:p>
        </w:tc>
        <w:tc>
          <w:tcPr>
            <w:tcW w:w="600" w:type="pct"/>
            <w:tcBorders>
              <w:top w:val="nil"/>
              <w:left w:val="nil"/>
              <w:bottom w:val="nil"/>
              <w:right w:val="nil"/>
            </w:tcBorders>
            <w:noWrap/>
            <w:vAlign w:val="center"/>
            <w:hideMark/>
          </w:tcPr>
          <w:p w14:paraId="63CCEBB3"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477B2319"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59FE443B"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3AEEEF81" w14:textId="77777777" w:rsidTr="008644C6">
        <w:trPr>
          <w:trHeight w:val="300"/>
        </w:trPr>
        <w:tc>
          <w:tcPr>
            <w:tcW w:w="1067" w:type="pct"/>
            <w:tcBorders>
              <w:top w:val="nil"/>
              <w:left w:val="nil"/>
              <w:bottom w:val="nil"/>
              <w:right w:val="nil"/>
            </w:tcBorders>
            <w:noWrap/>
            <w:vAlign w:val="center"/>
            <w:hideMark/>
          </w:tcPr>
          <w:p w14:paraId="49AE023A"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42</w:t>
            </w:r>
          </w:p>
        </w:tc>
        <w:tc>
          <w:tcPr>
            <w:tcW w:w="2133" w:type="pct"/>
            <w:tcBorders>
              <w:top w:val="nil"/>
              <w:left w:val="nil"/>
              <w:bottom w:val="nil"/>
              <w:right w:val="nil"/>
            </w:tcBorders>
            <w:noWrap/>
            <w:vAlign w:val="center"/>
            <w:hideMark/>
          </w:tcPr>
          <w:p w14:paraId="33984B94"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nabavu proizvedene dugotrajne imovine</w:t>
            </w:r>
          </w:p>
        </w:tc>
        <w:tc>
          <w:tcPr>
            <w:tcW w:w="600" w:type="pct"/>
            <w:tcBorders>
              <w:top w:val="nil"/>
              <w:left w:val="nil"/>
              <w:bottom w:val="nil"/>
              <w:right w:val="nil"/>
            </w:tcBorders>
            <w:noWrap/>
            <w:vAlign w:val="center"/>
            <w:hideMark/>
          </w:tcPr>
          <w:p w14:paraId="749844CE"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10947D16"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2B8F7E59"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3FD7C48A" w14:textId="77777777" w:rsidTr="008644C6">
        <w:trPr>
          <w:trHeight w:val="285"/>
        </w:trPr>
        <w:tc>
          <w:tcPr>
            <w:tcW w:w="1067" w:type="pct"/>
            <w:tcBorders>
              <w:top w:val="nil"/>
              <w:left w:val="nil"/>
              <w:bottom w:val="nil"/>
              <w:right w:val="nil"/>
            </w:tcBorders>
            <w:noWrap/>
            <w:vAlign w:val="center"/>
            <w:hideMark/>
          </w:tcPr>
          <w:p w14:paraId="7B66F32A" w14:textId="77777777" w:rsidR="00B071F7" w:rsidRPr="00B071F7" w:rsidRDefault="00B071F7" w:rsidP="00B071F7">
            <w:pPr>
              <w:spacing w:after="0" w:line="240" w:lineRule="auto"/>
              <w:ind w:firstLineChars="500" w:firstLine="1104"/>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K928007</w:t>
            </w:r>
          </w:p>
        </w:tc>
        <w:tc>
          <w:tcPr>
            <w:tcW w:w="2133" w:type="pct"/>
            <w:tcBorders>
              <w:top w:val="nil"/>
              <w:left w:val="nil"/>
              <w:bottom w:val="nil"/>
              <w:right w:val="nil"/>
            </w:tcBorders>
            <w:noWrap/>
            <w:vAlign w:val="center"/>
            <w:hideMark/>
          </w:tcPr>
          <w:p w14:paraId="378B8127" w14:textId="77777777" w:rsidR="00B071F7" w:rsidRPr="00B071F7" w:rsidRDefault="00B071F7" w:rsidP="00B071F7">
            <w:pPr>
              <w:spacing w:after="0" w:line="240" w:lineRule="auto"/>
              <w:ind w:firstLineChars="100" w:firstLine="221"/>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GRADNJA PLUTAJUĆEG OBJEKTA UNUTARNJE PLOVIDBE - PRISTANA U FUNKCIJI TURIZMA I PUTNIČKOG PRISTANIŠTA NA RIJECI SAVI U SLAVONSKOM BRODU - NPOO.C1.6.R1-I1.01-V1.0045</w:t>
            </w:r>
          </w:p>
        </w:tc>
        <w:tc>
          <w:tcPr>
            <w:tcW w:w="600" w:type="pct"/>
            <w:tcBorders>
              <w:top w:val="nil"/>
              <w:left w:val="nil"/>
              <w:bottom w:val="nil"/>
              <w:right w:val="nil"/>
            </w:tcBorders>
            <w:noWrap/>
            <w:vAlign w:val="center"/>
            <w:hideMark/>
          </w:tcPr>
          <w:p w14:paraId="7DE68869"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4</w:t>
            </w:r>
          </w:p>
        </w:tc>
        <w:tc>
          <w:tcPr>
            <w:tcW w:w="600" w:type="pct"/>
            <w:tcBorders>
              <w:top w:val="nil"/>
              <w:left w:val="nil"/>
              <w:bottom w:val="nil"/>
              <w:right w:val="nil"/>
            </w:tcBorders>
            <w:noWrap/>
            <w:vAlign w:val="center"/>
            <w:hideMark/>
          </w:tcPr>
          <w:p w14:paraId="100C1CC8"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4</w:t>
            </w:r>
          </w:p>
        </w:tc>
        <w:tc>
          <w:tcPr>
            <w:tcW w:w="600" w:type="pct"/>
            <w:tcBorders>
              <w:top w:val="nil"/>
              <w:left w:val="nil"/>
              <w:bottom w:val="nil"/>
              <w:right w:val="nil"/>
            </w:tcBorders>
            <w:noWrap/>
            <w:vAlign w:val="center"/>
            <w:hideMark/>
          </w:tcPr>
          <w:p w14:paraId="3BB8E937"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0</w:t>
            </w:r>
          </w:p>
        </w:tc>
      </w:tr>
      <w:tr w:rsidR="008644C6" w:rsidRPr="00B071F7" w14:paraId="27C82868" w14:textId="77777777" w:rsidTr="008644C6">
        <w:trPr>
          <w:trHeight w:val="300"/>
        </w:trPr>
        <w:tc>
          <w:tcPr>
            <w:tcW w:w="1067" w:type="pct"/>
            <w:tcBorders>
              <w:top w:val="nil"/>
              <w:left w:val="nil"/>
              <w:bottom w:val="nil"/>
              <w:right w:val="nil"/>
            </w:tcBorders>
            <w:noWrap/>
            <w:vAlign w:val="center"/>
            <w:hideMark/>
          </w:tcPr>
          <w:p w14:paraId="539BA8A4" w14:textId="77777777" w:rsidR="00B071F7" w:rsidRPr="00B071F7" w:rsidRDefault="00B071F7" w:rsidP="00B071F7">
            <w:pPr>
              <w:spacing w:after="0" w:line="240" w:lineRule="auto"/>
              <w:ind w:firstLineChars="600" w:firstLine="13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11</w:t>
            </w:r>
          </w:p>
        </w:tc>
        <w:tc>
          <w:tcPr>
            <w:tcW w:w="2133" w:type="pct"/>
            <w:tcBorders>
              <w:top w:val="nil"/>
              <w:left w:val="nil"/>
              <w:bottom w:val="nil"/>
              <w:right w:val="nil"/>
            </w:tcBorders>
            <w:noWrap/>
            <w:vAlign w:val="center"/>
            <w:hideMark/>
          </w:tcPr>
          <w:p w14:paraId="15A1727F" w14:textId="77777777" w:rsidR="00B071F7" w:rsidRPr="00B071F7" w:rsidRDefault="00B071F7" w:rsidP="00B071F7">
            <w:pPr>
              <w:spacing w:after="0" w:line="240" w:lineRule="auto"/>
              <w:ind w:firstLineChars="100" w:firstLine="2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Opći prihodi i primici</w:t>
            </w:r>
          </w:p>
        </w:tc>
        <w:tc>
          <w:tcPr>
            <w:tcW w:w="600" w:type="pct"/>
            <w:tcBorders>
              <w:top w:val="nil"/>
              <w:left w:val="nil"/>
              <w:bottom w:val="nil"/>
              <w:right w:val="nil"/>
            </w:tcBorders>
            <w:noWrap/>
            <w:vAlign w:val="center"/>
            <w:hideMark/>
          </w:tcPr>
          <w:p w14:paraId="6DB24096"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4</w:t>
            </w:r>
          </w:p>
        </w:tc>
        <w:tc>
          <w:tcPr>
            <w:tcW w:w="600" w:type="pct"/>
            <w:tcBorders>
              <w:top w:val="nil"/>
              <w:left w:val="nil"/>
              <w:bottom w:val="nil"/>
              <w:right w:val="nil"/>
            </w:tcBorders>
            <w:noWrap/>
            <w:vAlign w:val="center"/>
            <w:hideMark/>
          </w:tcPr>
          <w:p w14:paraId="6A649B26"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4</w:t>
            </w:r>
          </w:p>
        </w:tc>
        <w:tc>
          <w:tcPr>
            <w:tcW w:w="600" w:type="pct"/>
            <w:tcBorders>
              <w:top w:val="nil"/>
              <w:left w:val="nil"/>
              <w:bottom w:val="nil"/>
              <w:right w:val="nil"/>
            </w:tcBorders>
            <w:noWrap/>
            <w:vAlign w:val="center"/>
            <w:hideMark/>
          </w:tcPr>
          <w:p w14:paraId="30A0E6EF"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0</w:t>
            </w:r>
          </w:p>
        </w:tc>
      </w:tr>
      <w:tr w:rsidR="008644C6" w:rsidRPr="00B071F7" w14:paraId="539847A0" w14:textId="77777777" w:rsidTr="008644C6">
        <w:trPr>
          <w:trHeight w:val="300"/>
        </w:trPr>
        <w:tc>
          <w:tcPr>
            <w:tcW w:w="1067" w:type="pct"/>
            <w:tcBorders>
              <w:top w:val="nil"/>
              <w:left w:val="nil"/>
              <w:bottom w:val="nil"/>
              <w:right w:val="nil"/>
            </w:tcBorders>
            <w:noWrap/>
            <w:vAlign w:val="center"/>
            <w:hideMark/>
          </w:tcPr>
          <w:p w14:paraId="44C2DF7E"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w:t>
            </w:r>
          </w:p>
        </w:tc>
        <w:tc>
          <w:tcPr>
            <w:tcW w:w="2133" w:type="pct"/>
            <w:tcBorders>
              <w:top w:val="nil"/>
              <w:left w:val="nil"/>
              <w:bottom w:val="nil"/>
              <w:right w:val="nil"/>
            </w:tcBorders>
            <w:noWrap/>
            <w:vAlign w:val="center"/>
            <w:hideMark/>
          </w:tcPr>
          <w:p w14:paraId="0304CA15"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poslovanja</w:t>
            </w:r>
          </w:p>
        </w:tc>
        <w:tc>
          <w:tcPr>
            <w:tcW w:w="600" w:type="pct"/>
            <w:tcBorders>
              <w:top w:val="nil"/>
              <w:left w:val="nil"/>
              <w:bottom w:val="nil"/>
              <w:right w:val="nil"/>
            </w:tcBorders>
            <w:noWrap/>
            <w:vAlign w:val="center"/>
            <w:hideMark/>
          </w:tcPr>
          <w:p w14:paraId="69C92AEB"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2</w:t>
            </w:r>
          </w:p>
        </w:tc>
        <w:tc>
          <w:tcPr>
            <w:tcW w:w="600" w:type="pct"/>
            <w:tcBorders>
              <w:top w:val="nil"/>
              <w:left w:val="nil"/>
              <w:bottom w:val="nil"/>
              <w:right w:val="nil"/>
            </w:tcBorders>
            <w:noWrap/>
            <w:vAlign w:val="center"/>
            <w:hideMark/>
          </w:tcPr>
          <w:p w14:paraId="6580686A"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2</w:t>
            </w:r>
          </w:p>
        </w:tc>
        <w:tc>
          <w:tcPr>
            <w:tcW w:w="600" w:type="pct"/>
            <w:tcBorders>
              <w:top w:val="nil"/>
              <w:left w:val="nil"/>
              <w:bottom w:val="nil"/>
              <w:right w:val="nil"/>
            </w:tcBorders>
            <w:noWrap/>
            <w:vAlign w:val="center"/>
            <w:hideMark/>
          </w:tcPr>
          <w:p w14:paraId="0A32A2B2"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743911B6" w14:textId="77777777" w:rsidTr="008644C6">
        <w:trPr>
          <w:trHeight w:val="300"/>
        </w:trPr>
        <w:tc>
          <w:tcPr>
            <w:tcW w:w="1067" w:type="pct"/>
            <w:tcBorders>
              <w:top w:val="nil"/>
              <w:left w:val="nil"/>
              <w:bottom w:val="nil"/>
              <w:right w:val="nil"/>
            </w:tcBorders>
            <w:noWrap/>
            <w:vAlign w:val="center"/>
            <w:hideMark/>
          </w:tcPr>
          <w:p w14:paraId="1400B179"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32</w:t>
            </w:r>
          </w:p>
        </w:tc>
        <w:tc>
          <w:tcPr>
            <w:tcW w:w="2133" w:type="pct"/>
            <w:tcBorders>
              <w:top w:val="nil"/>
              <w:left w:val="nil"/>
              <w:bottom w:val="nil"/>
              <w:right w:val="nil"/>
            </w:tcBorders>
            <w:noWrap/>
            <w:vAlign w:val="center"/>
            <w:hideMark/>
          </w:tcPr>
          <w:p w14:paraId="79A53B75"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Materijalni rashodi</w:t>
            </w:r>
          </w:p>
        </w:tc>
        <w:tc>
          <w:tcPr>
            <w:tcW w:w="600" w:type="pct"/>
            <w:tcBorders>
              <w:top w:val="nil"/>
              <w:left w:val="nil"/>
              <w:bottom w:val="nil"/>
              <w:right w:val="nil"/>
            </w:tcBorders>
            <w:noWrap/>
            <w:vAlign w:val="center"/>
            <w:hideMark/>
          </w:tcPr>
          <w:p w14:paraId="52E6E2CD"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2</w:t>
            </w:r>
          </w:p>
        </w:tc>
        <w:tc>
          <w:tcPr>
            <w:tcW w:w="600" w:type="pct"/>
            <w:tcBorders>
              <w:top w:val="nil"/>
              <w:left w:val="nil"/>
              <w:bottom w:val="nil"/>
              <w:right w:val="nil"/>
            </w:tcBorders>
            <w:noWrap/>
            <w:vAlign w:val="center"/>
            <w:hideMark/>
          </w:tcPr>
          <w:p w14:paraId="7E97B081"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2</w:t>
            </w:r>
          </w:p>
        </w:tc>
        <w:tc>
          <w:tcPr>
            <w:tcW w:w="600" w:type="pct"/>
            <w:tcBorders>
              <w:top w:val="nil"/>
              <w:left w:val="nil"/>
              <w:bottom w:val="nil"/>
              <w:right w:val="nil"/>
            </w:tcBorders>
            <w:noWrap/>
            <w:vAlign w:val="center"/>
            <w:hideMark/>
          </w:tcPr>
          <w:p w14:paraId="1C5B437F"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77D18EC2" w14:textId="77777777" w:rsidTr="008644C6">
        <w:trPr>
          <w:trHeight w:val="300"/>
        </w:trPr>
        <w:tc>
          <w:tcPr>
            <w:tcW w:w="1067" w:type="pct"/>
            <w:tcBorders>
              <w:top w:val="nil"/>
              <w:left w:val="nil"/>
              <w:bottom w:val="nil"/>
              <w:right w:val="nil"/>
            </w:tcBorders>
            <w:noWrap/>
            <w:vAlign w:val="center"/>
            <w:hideMark/>
          </w:tcPr>
          <w:p w14:paraId="4C696442"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w:t>
            </w:r>
          </w:p>
        </w:tc>
        <w:tc>
          <w:tcPr>
            <w:tcW w:w="2133" w:type="pct"/>
            <w:tcBorders>
              <w:top w:val="nil"/>
              <w:left w:val="nil"/>
              <w:bottom w:val="nil"/>
              <w:right w:val="nil"/>
            </w:tcBorders>
            <w:noWrap/>
            <w:vAlign w:val="center"/>
            <w:hideMark/>
          </w:tcPr>
          <w:p w14:paraId="02381C9C"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nabavu nefinancijske imovine</w:t>
            </w:r>
          </w:p>
        </w:tc>
        <w:tc>
          <w:tcPr>
            <w:tcW w:w="600" w:type="pct"/>
            <w:tcBorders>
              <w:top w:val="nil"/>
              <w:left w:val="nil"/>
              <w:bottom w:val="nil"/>
              <w:right w:val="nil"/>
            </w:tcBorders>
            <w:noWrap/>
            <w:vAlign w:val="center"/>
            <w:hideMark/>
          </w:tcPr>
          <w:p w14:paraId="3DAE3DFA"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2</w:t>
            </w:r>
          </w:p>
        </w:tc>
        <w:tc>
          <w:tcPr>
            <w:tcW w:w="600" w:type="pct"/>
            <w:tcBorders>
              <w:top w:val="nil"/>
              <w:left w:val="nil"/>
              <w:bottom w:val="nil"/>
              <w:right w:val="nil"/>
            </w:tcBorders>
            <w:noWrap/>
            <w:vAlign w:val="center"/>
            <w:hideMark/>
          </w:tcPr>
          <w:p w14:paraId="608C673A"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2</w:t>
            </w:r>
          </w:p>
        </w:tc>
        <w:tc>
          <w:tcPr>
            <w:tcW w:w="600" w:type="pct"/>
            <w:tcBorders>
              <w:top w:val="nil"/>
              <w:left w:val="nil"/>
              <w:bottom w:val="nil"/>
              <w:right w:val="nil"/>
            </w:tcBorders>
            <w:noWrap/>
            <w:vAlign w:val="center"/>
            <w:hideMark/>
          </w:tcPr>
          <w:p w14:paraId="056110E3"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10F34435" w14:textId="77777777" w:rsidTr="008644C6">
        <w:trPr>
          <w:trHeight w:val="300"/>
        </w:trPr>
        <w:tc>
          <w:tcPr>
            <w:tcW w:w="1067" w:type="pct"/>
            <w:tcBorders>
              <w:top w:val="nil"/>
              <w:left w:val="nil"/>
              <w:bottom w:val="nil"/>
              <w:right w:val="nil"/>
            </w:tcBorders>
            <w:noWrap/>
            <w:vAlign w:val="center"/>
            <w:hideMark/>
          </w:tcPr>
          <w:p w14:paraId="3D5E8E74"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42</w:t>
            </w:r>
          </w:p>
        </w:tc>
        <w:tc>
          <w:tcPr>
            <w:tcW w:w="2133" w:type="pct"/>
            <w:tcBorders>
              <w:top w:val="nil"/>
              <w:left w:val="nil"/>
              <w:bottom w:val="nil"/>
              <w:right w:val="nil"/>
            </w:tcBorders>
            <w:noWrap/>
            <w:vAlign w:val="center"/>
            <w:hideMark/>
          </w:tcPr>
          <w:p w14:paraId="6F8BDA38"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nabavu proizvedene dugotrajne imovine</w:t>
            </w:r>
          </w:p>
        </w:tc>
        <w:tc>
          <w:tcPr>
            <w:tcW w:w="600" w:type="pct"/>
            <w:tcBorders>
              <w:top w:val="nil"/>
              <w:left w:val="nil"/>
              <w:bottom w:val="nil"/>
              <w:right w:val="nil"/>
            </w:tcBorders>
            <w:noWrap/>
            <w:vAlign w:val="center"/>
            <w:hideMark/>
          </w:tcPr>
          <w:p w14:paraId="633F8DA1"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w:t>
            </w:r>
          </w:p>
        </w:tc>
        <w:tc>
          <w:tcPr>
            <w:tcW w:w="600" w:type="pct"/>
            <w:tcBorders>
              <w:top w:val="nil"/>
              <w:left w:val="nil"/>
              <w:bottom w:val="nil"/>
              <w:right w:val="nil"/>
            </w:tcBorders>
            <w:noWrap/>
            <w:vAlign w:val="center"/>
            <w:hideMark/>
          </w:tcPr>
          <w:p w14:paraId="182939EC"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w:t>
            </w:r>
          </w:p>
        </w:tc>
        <w:tc>
          <w:tcPr>
            <w:tcW w:w="600" w:type="pct"/>
            <w:tcBorders>
              <w:top w:val="nil"/>
              <w:left w:val="nil"/>
              <w:bottom w:val="nil"/>
              <w:right w:val="nil"/>
            </w:tcBorders>
            <w:noWrap/>
            <w:vAlign w:val="center"/>
            <w:hideMark/>
          </w:tcPr>
          <w:p w14:paraId="009FE3D0"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027D35B5" w14:textId="77777777" w:rsidTr="008644C6">
        <w:trPr>
          <w:trHeight w:val="300"/>
        </w:trPr>
        <w:tc>
          <w:tcPr>
            <w:tcW w:w="1067" w:type="pct"/>
            <w:tcBorders>
              <w:top w:val="nil"/>
              <w:left w:val="nil"/>
              <w:bottom w:val="nil"/>
              <w:right w:val="nil"/>
            </w:tcBorders>
            <w:noWrap/>
            <w:vAlign w:val="center"/>
            <w:hideMark/>
          </w:tcPr>
          <w:p w14:paraId="5F8C6E15"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45</w:t>
            </w:r>
          </w:p>
        </w:tc>
        <w:tc>
          <w:tcPr>
            <w:tcW w:w="2133" w:type="pct"/>
            <w:tcBorders>
              <w:top w:val="nil"/>
              <w:left w:val="nil"/>
              <w:bottom w:val="nil"/>
              <w:right w:val="nil"/>
            </w:tcBorders>
            <w:noWrap/>
            <w:vAlign w:val="center"/>
            <w:hideMark/>
          </w:tcPr>
          <w:p w14:paraId="29681640"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dodatna ulaganja na nefinancijskoj imovini</w:t>
            </w:r>
          </w:p>
        </w:tc>
        <w:tc>
          <w:tcPr>
            <w:tcW w:w="600" w:type="pct"/>
            <w:tcBorders>
              <w:top w:val="nil"/>
              <w:left w:val="nil"/>
              <w:bottom w:val="nil"/>
              <w:right w:val="nil"/>
            </w:tcBorders>
            <w:noWrap/>
            <w:vAlign w:val="center"/>
            <w:hideMark/>
          </w:tcPr>
          <w:p w14:paraId="192A65BA"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w:t>
            </w:r>
          </w:p>
        </w:tc>
        <w:tc>
          <w:tcPr>
            <w:tcW w:w="600" w:type="pct"/>
            <w:tcBorders>
              <w:top w:val="nil"/>
              <w:left w:val="nil"/>
              <w:bottom w:val="nil"/>
              <w:right w:val="nil"/>
            </w:tcBorders>
            <w:noWrap/>
            <w:vAlign w:val="center"/>
            <w:hideMark/>
          </w:tcPr>
          <w:p w14:paraId="0A8D4732"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w:t>
            </w:r>
          </w:p>
        </w:tc>
        <w:tc>
          <w:tcPr>
            <w:tcW w:w="600" w:type="pct"/>
            <w:tcBorders>
              <w:top w:val="nil"/>
              <w:left w:val="nil"/>
              <w:bottom w:val="nil"/>
              <w:right w:val="nil"/>
            </w:tcBorders>
            <w:noWrap/>
            <w:vAlign w:val="center"/>
            <w:hideMark/>
          </w:tcPr>
          <w:p w14:paraId="68F10C99"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523A91BA" w14:textId="77777777" w:rsidTr="008644C6">
        <w:trPr>
          <w:trHeight w:val="300"/>
        </w:trPr>
        <w:tc>
          <w:tcPr>
            <w:tcW w:w="1067" w:type="pct"/>
            <w:tcBorders>
              <w:top w:val="nil"/>
              <w:left w:val="nil"/>
              <w:bottom w:val="nil"/>
              <w:right w:val="nil"/>
            </w:tcBorders>
            <w:noWrap/>
            <w:vAlign w:val="center"/>
            <w:hideMark/>
          </w:tcPr>
          <w:p w14:paraId="1882185A" w14:textId="77777777" w:rsidR="00B071F7" w:rsidRPr="00B071F7" w:rsidRDefault="00B071F7" w:rsidP="00B071F7">
            <w:pPr>
              <w:spacing w:after="0" w:line="240" w:lineRule="auto"/>
              <w:ind w:firstLineChars="600" w:firstLine="13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581</w:t>
            </w:r>
          </w:p>
        </w:tc>
        <w:tc>
          <w:tcPr>
            <w:tcW w:w="2133" w:type="pct"/>
            <w:tcBorders>
              <w:top w:val="nil"/>
              <w:left w:val="nil"/>
              <w:bottom w:val="nil"/>
              <w:right w:val="nil"/>
            </w:tcBorders>
            <w:noWrap/>
            <w:vAlign w:val="center"/>
            <w:hideMark/>
          </w:tcPr>
          <w:p w14:paraId="51ED05FE" w14:textId="77777777" w:rsidR="00B071F7" w:rsidRPr="00B071F7" w:rsidRDefault="00B071F7" w:rsidP="00B071F7">
            <w:pPr>
              <w:spacing w:after="0" w:line="240" w:lineRule="auto"/>
              <w:ind w:firstLineChars="100" w:firstLine="2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Mehanizam za oporavak i otpornost</w:t>
            </w:r>
          </w:p>
        </w:tc>
        <w:tc>
          <w:tcPr>
            <w:tcW w:w="600" w:type="pct"/>
            <w:tcBorders>
              <w:top w:val="nil"/>
              <w:left w:val="nil"/>
              <w:bottom w:val="nil"/>
              <w:right w:val="nil"/>
            </w:tcBorders>
            <w:noWrap/>
            <w:vAlign w:val="center"/>
            <w:hideMark/>
          </w:tcPr>
          <w:p w14:paraId="0D0BD531"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0</w:t>
            </w:r>
          </w:p>
        </w:tc>
        <w:tc>
          <w:tcPr>
            <w:tcW w:w="600" w:type="pct"/>
            <w:tcBorders>
              <w:top w:val="nil"/>
              <w:left w:val="nil"/>
              <w:bottom w:val="nil"/>
              <w:right w:val="nil"/>
            </w:tcBorders>
            <w:noWrap/>
            <w:vAlign w:val="center"/>
            <w:hideMark/>
          </w:tcPr>
          <w:p w14:paraId="19FE6C34"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0</w:t>
            </w:r>
          </w:p>
        </w:tc>
        <w:tc>
          <w:tcPr>
            <w:tcW w:w="600" w:type="pct"/>
            <w:tcBorders>
              <w:top w:val="nil"/>
              <w:left w:val="nil"/>
              <w:bottom w:val="nil"/>
              <w:right w:val="nil"/>
            </w:tcBorders>
            <w:noWrap/>
            <w:vAlign w:val="center"/>
            <w:hideMark/>
          </w:tcPr>
          <w:p w14:paraId="5089D198"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0</w:t>
            </w:r>
          </w:p>
        </w:tc>
      </w:tr>
      <w:tr w:rsidR="008644C6" w:rsidRPr="00B071F7" w14:paraId="17BADF48" w14:textId="77777777" w:rsidTr="008644C6">
        <w:trPr>
          <w:trHeight w:val="300"/>
        </w:trPr>
        <w:tc>
          <w:tcPr>
            <w:tcW w:w="1067" w:type="pct"/>
            <w:tcBorders>
              <w:top w:val="nil"/>
              <w:left w:val="nil"/>
              <w:bottom w:val="nil"/>
              <w:right w:val="nil"/>
            </w:tcBorders>
            <w:noWrap/>
            <w:vAlign w:val="center"/>
            <w:hideMark/>
          </w:tcPr>
          <w:p w14:paraId="2BF580C9"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w:t>
            </w:r>
          </w:p>
        </w:tc>
        <w:tc>
          <w:tcPr>
            <w:tcW w:w="2133" w:type="pct"/>
            <w:tcBorders>
              <w:top w:val="nil"/>
              <w:left w:val="nil"/>
              <w:bottom w:val="nil"/>
              <w:right w:val="nil"/>
            </w:tcBorders>
            <w:noWrap/>
            <w:vAlign w:val="center"/>
            <w:hideMark/>
          </w:tcPr>
          <w:p w14:paraId="045A6E4C"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poslovanja</w:t>
            </w:r>
          </w:p>
        </w:tc>
        <w:tc>
          <w:tcPr>
            <w:tcW w:w="600" w:type="pct"/>
            <w:tcBorders>
              <w:top w:val="nil"/>
              <w:left w:val="nil"/>
              <w:bottom w:val="nil"/>
              <w:right w:val="nil"/>
            </w:tcBorders>
            <w:noWrap/>
            <w:vAlign w:val="center"/>
            <w:hideMark/>
          </w:tcPr>
          <w:p w14:paraId="1C4613D5"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47738B06"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36A94B4F"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75D56AF1" w14:textId="77777777" w:rsidTr="008644C6">
        <w:trPr>
          <w:trHeight w:val="300"/>
        </w:trPr>
        <w:tc>
          <w:tcPr>
            <w:tcW w:w="1067" w:type="pct"/>
            <w:tcBorders>
              <w:top w:val="nil"/>
              <w:left w:val="nil"/>
              <w:bottom w:val="nil"/>
              <w:right w:val="nil"/>
            </w:tcBorders>
            <w:noWrap/>
            <w:vAlign w:val="center"/>
            <w:hideMark/>
          </w:tcPr>
          <w:p w14:paraId="77148EDE"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32</w:t>
            </w:r>
          </w:p>
        </w:tc>
        <w:tc>
          <w:tcPr>
            <w:tcW w:w="2133" w:type="pct"/>
            <w:tcBorders>
              <w:top w:val="nil"/>
              <w:left w:val="nil"/>
              <w:bottom w:val="nil"/>
              <w:right w:val="nil"/>
            </w:tcBorders>
            <w:noWrap/>
            <w:vAlign w:val="center"/>
            <w:hideMark/>
          </w:tcPr>
          <w:p w14:paraId="6AB9BFF3"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Materijalni rashodi</w:t>
            </w:r>
          </w:p>
        </w:tc>
        <w:tc>
          <w:tcPr>
            <w:tcW w:w="600" w:type="pct"/>
            <w:tcBorders>
              <w:top w:val="nil"/>
              <w:left w:val="nil"/>
              <w:bottom w:val="nil"/>
              <w:right w:val="nil"/>
            </w:tcBorders>
            <w:noWrap/>
            <w:vAlign w:val="center"/>
            <w:hideMark/>
          </w:tcPr>
          <w:p w14:paraId="7305BD4B"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3E3BD54A"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18725938"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78C95C42" w14:textId="77777777" w:rsidTr="008644C6">
        <w:trPr>
          <w:trHeight w:val="300"/>
        </w:trPr>
        <w:tc>
          <w:tcPr>
            <w:tcW w:w="1067" w:type="pct"/>
            <w:tcBorders>
              <w:top w:val="nil"/>
              <w:left w:val="nil"/>
              <w:bottom w:val="nil"/>
              <w:right w:val="nil"/>
            </w:tcBorders>
            <w:noWrap/>
            <w:vAlign w:val="center"/>
            <w:hideMark/>
          </w:tcPr>
          <w:p w14:paraId="1774A932"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w:t>
            </w:r>
          </w:p>
        </w:tc>
        <w:tc>
          <w:tcPr>
            <w:tcW w:w="2133" w:type="pct"/>
            <w:tcBorders>
              <w:top w:val="nil"/>
              <w:left w:val="nil"/>
              <w:bottom w:val="nil"/>
              <w:right w:val="nil"/>
            </w:tcBorders>
            <w:noWrap/>
            <w:vAlign w:val="center"/>
            <w:hideMark/>
          </w:tcPr>
          <w:p w14:paraId="718BB090"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nabavu nefinancijske imovine</w:t>
            </w:r>
          </w:p>
        </w:tc>
        <w:tc>
          <w:tcPr>
            <w:tcW w:w="600" w:type="pct"/>
            <w:tcBorders>
              <w:top w:val="nil"/>
              <w:left w:val="nil"/>
              <w:bottom w:val="nil"/>
              <w:right w:val="nil"/>
            </w:tcBorders>
            <w:noWrap/>
            <w:vAlign w:val="center"/>
            <w:hideMark/>
          </w:tcPr>
          <w:p w14:paraId="17017682"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2E2C05CF"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69E7B2F5"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7434E001" w14:textId="77777777" w:rsidTr="008644C6">
        <w:trPr>
          <w:trHeight w:val="300"/>
        </w:trPr>
        <w:tc>
          <w:tcPr>
            <w:tcW w:w="1067" w:type="pct"/>
            <w:tcBorders>
              <w:top w:val="nil"/>
              <w:left w:val="nil"/>
              <w:bottom w:val="nil"/>
              <w:right w:val="nil"/>
            </w:tcBorders>
            <w:noWrap/>
            <w:vAlign w:val="center"/>
            <w:hideMark/>
          </w:tcPr>
          <w:p w14:paraId="5FE54876"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42</w:t>
            </w:r>
          </w:p>
        </w:tc>
        <w:tc>
          <w:tcPr>
            <w:tcW w:w="2133" w:type="pct"/>
            <w:tcBorders>
              <w:top w:val="nil"/>
              <w:left w:val="nil"/>
              <w:bottom w:val="nil"/>
              <w:right w:val="nil"/>
            </w:tcBorders>
            <w:noWrap/>
            <w:vAlign w:val="center"/>
            <w:hideMark/>
          </w:tcPr>
          <w:p w14:paraId="7A19B3B3"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nabavu proizvedene dugotrajne imovine</w:t>
            </w:r>
          </w:p>
        </w:tc>
        <w:tc>
          <w:tcPr>
            <w:tcW w:w="600" w:type="pct"/>
            <w:tcBorders>
              <w:top w:val="nil"/>
              <w:left w:val="nil"/>
              <w:bottom w:val="nil"/>
              <w:right w:val="nil"/>
            </w:tcBorders>
            <w:noWrap/>
            <w:vAlign w:val="center"/>
            <w:hideMark/>
          </w:tcPr>
          <w:p w14:paraId="470FDC41"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468177C3"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6FDC5EFC"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42276257" w14:textId="77777777" w:rsidTr="008644C6">
        <w:trPr>
          <w:trHeight w:val="300"/>
        </w:trPr>
        <w:tc>
          <w:tcPr>
            <w:tcW w:w="1067" w:type="pct"/>
            <w:tcBorders>
              <w:top w:val="nil"/>
              <w:left w:val="nil"/>
              <w:bottom w:val="nil"/>
              <w:right w:val="nil"/>
            </w:tcBorders>
            <w:noWrap/>
            <w:vAlign w:val="center"/>
            <w:hideMark/>
          </w:tcPr>
          <w:p w14:paraId="2B828D50"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45</w:t>
            </w:r>
          </w:p>
        </w:tc>
        <w:tc>
          <w:tcPr>
            <w:tcW w:w="2133" w:type="pct"/>
            <w:tcBorders>
              <w:top w:val="nil"/>
              <w:left w:val="nil"/>
              <w:bottom w:val="nil"/>
              <w:right w:val="nil"/>
            </w:tcBorders>
            <w:noWrap/>
            <w:vAlign w:val="center"/>
            <w:hideMark/>
          </w:tcPr>
          <w:p w14:paraId="4A73EEC8"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dodatna ulaganja na nefinancijskoj imovini</w:t>
            </w:r>
          </w:p>
        </w:tc>
        <w:tc>
          <w:tcPr>
            <w:tcW w:w="600" w:type="pct"/>
            <w:tcBorders>
              <w:top w:val="nil"/>
              <w:left w:val="nil"/>
              <w:bottom w:val="nil"/>
              <w:right w:val="nil"/>
            </w:tcBorders>
            <w:noWrap/>
            <w:vAlign w:val="center"/>
            <w:hideMark/>
          </w:tcPr>
          <w:p w14:paraId="5C9C5BC0"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7578C092"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3480897D"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5C92A345" w14:textId="77777777" w:rsidTr="008644C6">
        <w:trPr>
          <w:trHeight w:val="285"/>
        </w:trPr>
        <w:tc>
          <w:tcPr>
            <w:tcW w:w="1067" w:type="pct"/>
            <w:tcBorders>
              <w:top w:val="nil"/>
              <w:left w:val="nil"/>
              <w:bottom w:val="nil"/>
              <w:right w:val="nil"/>
            </w:tcBorders>
            <w:noWrap/>
            <w:vAlign w:val="center"/>
            <w:hideMark/>
          </w:tcPr>
          <w:p w14:paraId="7BF48CF4" w14:textId="77777777" w:rsidR="00B071F7" w:rsidRPr="00B071F7" w:rsidRDefault="00B071F7" w:rsidP="00B071F7">
            <w:pPr>
              <w:spacing w:after="0" w:line="240" w:lineRule="auto"/>
              <w:ind w:firstLineChars="400" w:firstLine="883"/>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3115</w:t>
            </w:r>
          </w:p>
        </w:tc>
        <w:tc>
          <w:tcPr>
            <w:tcW w:w="2133" w:type="pct"/>
            <w:tcBorders>
              <w:top w:val="nil"/>
              <w:left w:val="nil"/>
              <w:bottom w:val="nil"/>
              <w:right w:val="nil"/>
            </w:tcBorders>
            <w:noWrap/>
            <w:vAlign w:val="center"/>
            <w:hideMark/>
          </w:tcPr>
          <w:p w14:paraId="6FD05550" w14:textId="77777777" w:rsidR="00B071F7" w:rsidRPr="00B071F7" w:rsidRDefault="00B071F7" w:rsidP="00B071F7">
            <w:pPr>
              <w:spacing w:after="0" w:line="240" w:lineRule="auto"/>
              <w:ind w:firstLineChars="100" w:firstLine="221"/>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RAZVOJ UNUTARNJE PLOVIDBE</w:t>
            </w:r>
          </w:p>
        </w:tc>
        <w:tc>
          <w:tcPr>
            <w:tcW w:w="600" w:type="pct"/>
            <w:tcBorders>
              <w:top w:val="nil"/>
              <w:left w:val="nil"/>
              <w:bottom w:val="nil"/>
              <w:right w:val="nil"/>
            </w:tcBorders>
            <w:noWrap/>
            <w:vAlign w:val="center"/>
            <w:hideMark/>
          </w:tcPr>
          <w:p w14:paraId="2665D4D3"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9.181.008</w:t>
            </w:r>
          </w:p>
        </w:tc>
        <w:tc>
          <w:tcPr>
            <w:tcW w:w="600" w:type="pct"/>
            <w:tcBorders>
              <w:top w:val="nil"/>
              <w:left w:val="nil"/>
              <w:bottom w:val="nil"/>
              <w:right w:val="nil"/>
            </w:tcBorders>
            <w:noWrap/>
            <w:vAlign w:val="center"/>
            <w:hideMark/>
          </w:tcPr>
          <w:p w14:paraId="2BA278BF"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8.492.351</w:t>
            </w:r>
          </w:p>
        </w:tc>
        <w:tc>
          <w:tcPr>
            <w:tcW w:w="600" w:type="pct"/>
            <w:tcBorders>
              <w:top w:val="nil"/>
              <w:left w:val="nil"/>
              <w:bottom w:val="nil"/>
              <w:right w:val="nil"/>
            </w:tcBorders>
            <w:noWrap/>
            <w:vAlign w:val="center"/>
            <w:hideMark/>
          </w:tcPr>
          <w:p w14:paraId="12FF05EA"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8.261.492</w:t>
            </w:r>
          </w:p>
        </w:tc>
      </w:tr>
      <w:tr w:rsidR="008644C6" w:rsidRPr="00B071F7" w14:paraId="164A30F1" w14:textId="77777777" w:rsidTr="008644C6">
        <w:trPr>
          <w:trHeight w:val="285"/>
        </w:trPr>
        <w:tc>
          <w:tcPr>
            <w:tcW w:w="1067" w:type="pct"/>
            <w:tcBorders>
              <w:top w:val="nil"/>
              <w:left w:val="nil"/>
              <w:bottom w:val="nil"/>
              <w:right w:val="nil"/>
            </w:tcBorders>
            <w:noWrap/>
            <w:vAlign w:val="center"/>
            <w:hideMark/>
          </w:tcPr>
          <w:p w14:paraId="008E6FED" w14:textId="77777777" w:rsidR="00B071F7" w:rsidRPr="00B071F7" w:rsidRDefault="00B071F7" w:rsidP="00B071F7">
            <w:pPr>
              <w:spacing w:after="0" w:line="240" w:lineRule="auto"/>
              <w:ind w:firstLineChars="500" w:firstLine="1104"/>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A928001</w:t>
            </w:r>
          </w:p>
        </w:tc>
        <w:tc>
          <w:tcPr>
            <w:tcW w:w="2133" w:type="pct"/>
            <w:tcBorders>
              <w:top w:val="nil"/>
              <w:left w:val="nil"/>
              <w:bottom w:val="nil"/>
              <w:right w:val="nil"/>
            </w:tcBorders>
            <w:noWrap/>
            <w:vAlign w:val="center"/>
            <w:hideMark/>
          </w:tcPr>
          <w:p w14:paraId="7368931D" w14:textId="77777777" w:rsidR="00B071F7" w:rsidRPr="00B071F7" w:rsidRDefault="00B071F7" w:rsidP="00B071F7">
            <w:pPr>
              <w:spacing w:after="0" w:line="240" w:lineRule="auto"/>
              <w:ind w:firstLineChars="100" w:firstLine="221"/>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ADMINISTRACIJA I UPRAVLJANJE</w:t>
            </w:r>
          </w:p>
        </w:tc>
        <w:tc>
          <w:tcPr>
            <w:tcW w:w="600" w:type="pct"/>
            <w:tcBorders>
              <w:top w:val="nil"/>
              <w:left w:val="nil"/>
              <w:bottom w:val="nil"/>
              <w:right w:val="nil"/>
            </w:tcBorders>
            <w:noWrap/>
            <w:vAlign w:val="center"/>
            <w:hideMark/>
          </w:tcPr>
          <w:p w14:paraId="0DE0AC56"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576.064</w:t>
            </w:r>
          </w:p>
        </w:tc>
        <w:tc>
          <w:tcPr>
            <w:tcW w:w="600" w:type="pct"/>
            <w:tcBorders>
              <w:top w:val="nil"/>
              <w:left w:val="nil"/>
              <w:bottom w:val="nil"/>
              <w:right w:val="nil"/>
            </w:tcBorders>
            <w:noWrap/>
            <w:vAlign w:val="center"/>
            <w:hideMark/>
          </w:tcPr>
          <w:p w14:paraId="7F40145D"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558.864</w:t>
            </w:r>
          </w:p>
        </w:tc>
        <w:tc>
          <w:tcPr>
            <w:tcW w:w="600" w:type="pct"/>
            <w:tcBorders>
              <w:top w:val="nil"/>
              <w:left w:val="nil"/>
              <w:bottom w:val="nil"/>
              <w:right w:val="nil"/>
            </w:tcBorders>
            <w:noWrap/>
            <w:vAlign w:val="center"/>
            <w:hideMark/>
          </w:tcPr>
          <w:p w14:paraId="585A2BAB"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558.864</w:t>
            </w:r>
          </w:p>
        </w:tc>
      </w:tr>
      <w:tr w:rsidR="008644C6" w:rsidRPr="00B071F7" w14:paraId="671589B1" w14:textId="77777777" w:rsidTr="008644C6">
        <w:trPr>
          <w:trHeight w:val="300"/>
        </w:trPr>
        <w:tc>
          <w:tcPr>
            <w:tcW w:w="1067" w:type="pct"/>
            <w:tcBorders>
              <w:top w:val="nil"/>
              <w:left w:val="nil"/>
              <w:bottom w:val="nil"/>
              <w:right w:val="nil"/>
            </w:tcBorders>
            <w:noWrap/>
            <w:vAlign w:val="center"/>
            <w:hideMark/>
          </w:tcPr>
          <w:p w14:paraId="37443DA8" w14:textId="77777777" w:rsidR="00B071F7" w:rsidRPr="00B071F7" w:rsidRDefault="00B071F7" w:rsidP="00B071F7">
            <w:pPr>
              <w:spacing w:after="0" w:line="240" w:lineRule="auto"/>
              <w:ind w:firstLineChars="600" w:firstLine="13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11</w:t>
            </w:r>
          </w:p>
        </w:tc>
        <w:tc>
          <w:tcPr>
            <w:tcW w:w="2133" w:type="pct"/>
            <w:tcBorders>
              <w:top w:val="nil"/>
              <w:left w:val="nil"/>
              <w:bottom w:val="nil"/>
              <w:right w:val="nil"/>
            </w:tcBorders>
            <w:noWrap/>
            <w:vAlign w:val="center"/>
            <w:hideMark/>
          </w:tcPr>
          <w:p w14:paraId="4FFE2109" w14:textId="77777777" w:rsidR="00B071F7" w:rsidRPr="00B071F7" w:rsidRDefault="00B071F7" w:rsidP="00B071F7">
            <w:pPr>
              <w:spacing w:after="0" w:line="240" w:lineRule="auto"/>
              <w:ind w:firstLineChars="100" w:firstLine="2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Opći prihodi i primici</w:t>
            </w:r>
          </w:p>
        </w:tc>
        <w:tc>
          <w:tcPr>
            <w:tcW w:w="600" w:type="pct"/>
            <w:tcBorders>
              <w:top w:val="nil"/>
              <w:left w:val="nil"/>
              <w:bottom w:val="nil"/>
              <w:right w:val="nil"/>
            </w:tcBorders>
            <w:noWrap/>
            <w:vAlign w:val="center"/>
            <w:hideMark/>
          </w:tcPr>
          <w:p w14:paraId="6346294A"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409.796</w:t>
            </w:r>
          </w:p>
        </w:tc>
        <w:tc>
          <w:tcPr>
            <w:tcW w:w="600" w:type="pct"/>
            <w:tcBorders>
              <w:top w:val="nil"/>
              <w:left w:val="nil"/>
              <w:bottom w:val="nil"/>
              <w:right w:val="nil"/>
            </w:tcBorders>
            <w:noWrap/>
            <w:vAlign w:val="center"/>
            <w:hideMark/>
          </w:tcPr>
          <w:p w14:paraId="15AADF9E"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409.796</w:t>
            </w:r>
          </w:p>
        </w:tc>
        <w:tc>
          <w:tcPr>
            <w:tcW w:w="600" w:type="pct"/>
            <w:tcBorders>
              <w:top w:val="nil"/>
              <w:left w:val="nil"/>
              <w:bottom w:val="nil"/>
              <w:right w:val="nil"/>
            </w:tcBorders>
            <w:noWrap/>
            <w:vAlign w:val="center"/>
            <w:hideMark/>
          </w:tcPr>
          <w:p w14:paraId="57515ACF"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409.796</w:t>
            </w:r>
          </w:p>
        </w:tc>
      </w:tr>
      <w:tr w:rsidR="008644C6" w:rsidRPr="00B071F7" w14:paraId="7709A2F5" w14:textId="77777777" w:rsidTr="008644C6">
        <w:trPr>
          <w:trHeight w:val="300"/>
        </w:trPr>
        <w:tc>
          <w:tcPr>
            <w:tcW w:w="1067" w:type="pct"/>
            <w:tcBorders>
              <w:top w:val="nil"/>
              <w:left w:val="nil"/>
              <w:bottom w:val="nil"/>
              <w:right w:val="nil"/>
            </w:tcBorders>
            <w:noWrap/>
            <w:vAlign w:val="center"/>
            <w:hideMark/>
          </w:tcPr>
          <w:p w14:paraId="40504AFB"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w:t>
            </w:r>
          </w:p>
        </w:tc>
        <w:tc>
          <w:tcPr>
            <w:tcW w:w="2133" w:type="pct"/>
            <w:tcBorders>
              <w:top w:val="nil"/>
              <w:left w:val="nil"/>
              <w:bottom w:val="nil"/>
              <w:right w:val="nil"/>
            </w:tcBorders>
            <w:noWrap/>
            <w:vAlign w:val="center"/>
            <w:hideMark/>
          </w:tcPr>
          <w:p w14:paraId="63594670"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poslovanja</w:t>
            </w:r>
          </w:p>
        </w:tc>
        <w:tc>
          <w:tcPr>
            <w:tcW w:w="600" w:type="pct"/>
            <w:tcBorders>
              <w:top w:val="nil"/>
              <w:left w:val="nil"/>
              <w:bottom w:val="nil"/>
              <w:right w:val="nil"/>
            </w:tcBorders>
            <w:noWrap/>
            <w:vAlign w:val="center"/>
            <w:hideMark/>
          </w:tcPr>
          <w:p w14:paraId="72F02CEC"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409.795</w:t>
            </w:r>
          </w:p>
        </w:tc>
        <w:tc>
          <w:tcPr>
            <w:tcW w:w="600" w:type="pct"/>
            <w:tcBorders>
              <w:top w:val="nil"/>
              <w:left w:val="nil"/>
              <w:bottom w:val="nil"/>
              <w:right w:val="nil"/>
            </w:tcBorders>
            <w:noWrap/>
            <w:vAlign w:val="center"/>
            <w:hideMark/>
          </w:tcPr>
          <w:p w14:paraId="02F84BB4"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409.795</w:t>
            </w:r>
          </w:p>
        </w:tc>
        <w:tc>
          <w:tcPr>
            <w:tcW w:w="600" w:type="pct"/>
            <w:tcBorders>
              <w:top w:val="nil"/>
              <w:left w:val="nil"/>
              <w:bottom w:val="nil"/>
              <w:right w:val="nil"/>
            </w:tcBorders>
            <w:noWrap/>
            <w:vAlign w:val="center"/>
            <w:hideMark/>
          </w:tcPr>
          <w:p w14:paraId="0A7CF683"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409.795</w:t>
            </w:r>
          </w:p>
        </w:tc>
      </w:tr>
      <w:tr w:rsidR="008644C6" w:rsidRPr="00B071F7" w14:paraId="7705C595" w14:textId="77777777" w:rsidTr="008644C6">
        <w:trPr>
          <w:trHeight w:val="300"/>
        </w:trPr>
        <w:tc>
          <w:tcPr>
            <w:tcW w:w="1067" w:type="pct"/>
            <w:tcBorders>
              <w:top w:val="nil"/>
              <w:left w:val="nil"/>
              <w:bottom w:val="nil"/>
              <w:right w:val="nil"/>
            </w:tcBorders>
            <w:noWrap/>
            <w:vAlign w:val="center"/>
            <w:hideMark/>
          </w:tcPr>
          <w:p w14:paraId="47BD77A5"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31</w:t>
            </w:r>
          </w:p>
        </w:tc>
        <w:tc>
          <w:tcPr>
            <w:tcW w:w="2133" w:type="pct"/>
            <w:tcBorders>
              <w:top w:val="nil"/>
              <w:left w:val="nil"/>
              <w:bottom w:val="nil"/>
              <w:right w:val="nil"/>
            </w:tcBorders>
            <w:noWrap/>
            <w:vAlign w:val="center"/>
            <w:hideMark/>
          </w:tcPr>
          <w:p w14:paraId="4AA3E02A"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zaposlene</w:t>
            </w:r>
          </w:p>
        </w:tc>
        <w:tc>
          <w:tcPr>
            <w:tcW w:w="600" w:type="pct"/>
            <w:tcBorders>
              <w:top w:val="nil"/>
              <w:left w:val="nil"/>
              <w:bottom w:val="nil"/>
              <w:right w:val="nil"/>
            </w:tcBorders>
            <w:noWrap/>
            <w:vAlign w:val="center"/>
            <w:hideMark/>
          </w:tcPr>
          <w:p w14:paraId="0BDB8254"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378.000</w:t>
            </w:r>
          </w:p>
        </w:tc>
        <w:tc>
          <w:tcPr>
            <w:tcW w:w="600" w:type="pct"/>
            <w:tcBorders>
              <w:top w:val="nil"/>
              <w:left w:val="nil"/>
              <w:bottom w:val="nil"/>
              <w:right w:val="nil"/>
            </w:tcBorders>
            <w:noWrap/>
            <w:vAlign w:val="center"/>
            <w:hideMark/>
          </w:tcPr>
          <w:p w14:paraId="7F238689"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378.000</w:t>
            </w:r>
          </w:p>
        </w:tc>
        <w:tc>
          <w:tcPr>
            <w:tcW w:w="600" w:type="pct"/>
            <w:tcBorders>
              <w:top w:val="nil"/>
              <w:left w:val="nil"/>
              <w:bottom w:val="nil"/>
              <w:right w:val="nil"/>
            </w:tcBorders>
            <w:noWrap/>
            <w:vAlign w:val="center"/>
            <w:hideMark/>
          </w:tcPr>
          <w:p w14:paraId="10ED348D"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378.000</w:t>
            </w:r>
          </w:p>
        </w:tc>
      </w:tr>
      <w:tr w:rsidR="008644C6" w:rsidRPr="00B071F7" w14:paraId="49A82AE7" w14:textId="77777777" w:rsidTr="008644C6">
        <w:trPr>
          <w:trHeight w:val="300"/>
        </w:trPr>
        <w:tc>
          <w:tcPr>
            <w:tcW w:w="1067" w:type="pct"/>
            <w:tcBorders>
              <w:top w:val="nil"/>
              <w:left w:val="nil"/>
              <w:bottom w:val="nil"/>
              <w:right w:val="nil"/>
            </w:tcBorders>
            <w:noWrap/>
            <w:vAlign w:val="center"/>
            <w:hideMark/>
          </w:tcPr>
          <w:p w14:paraId="3379E675"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32</w:t>
            </w:r>
          </w:p>
        </w:tc>
        <w:tc>
          <w:tcPr>
            <w:tcW w:w="2133" w:type="pct"/>
            <w:tcBorders>
              <w:top w:val="nil"/>
              <w:left w:val="nil"/>
              <w:bottom w:val="nil"/>
              <w:right w:val="nil"/>
            </w:tcBorders>
            <w:noWrap/>
            <w:vAlign w:val="center"/>
            <w:hideMark/>
          </w:tcPr>
          <w:p w14:paraId="668ADDC2"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Materijalni rashodi</w:t>
            </w:r>
          </w:p>
        </w:tc>
        <w:tc>
          <w:tcPr>
            <w:tcW w:w="600" w:type="pct"/>
            <w:tcBorders>
              <w:top w:val="nil"/>
              <w:left w:val="nil"/>
              <w:bottom w:val="nil"/>
              <w:right w:val="nil"/>
            </w:tcBorders>
            <w:noWrap/>
            <w:vAlign w:val="center"/>
            <w:hideMark/>
          </w:tcPr>
          <w:p w14:paraId="786A51B6"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31.795</w:t>
            </w:r>
          </w:p>
        </w:tc>
        <w:tc>
          <w:tcPr>
            <w:tcW w:w="600" w:type="pct"/>
            <w:tcBorders>
              <w:top w:val="nil"/>
              <w:left w:val="nil"/>
              <w:bottom w:val="nil"/>
              <w:right w:val="nil"/>
            </w:tcBorders>
            <w:noWrap/>
            <w:vAlign w:val="center"/>
            <w:hideMark/>
          </w:tcPr>
          <w:p w14:paraId="21CDA516"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31.795</w:t>
            </w:r>
          </w:p>
        </w:tc>
        <w:tc>
          <w:tcPr>
            <w:tcW w:w="600" w:type="pct"/>
            <w:tcBorders>
              <w:top w:val="nil"/>
              <w:left w:val="nil"/>
              <w:bottom w:val="nil"/>
              <w:right w:val="nil"/>
            </w:tcBorders>
            <w:noWrap/>
            <w:vAlign w:val="center"/>
            <w:hideMark/>
          </w:tcPr>
          <w:p w14:paraId="6942FB1B"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31.795</w:t>
            </w:r>
          </w:p>
        </w:tc>
      </w:tr>
      <w:tr w:rsidR="008644C6" w:rsidRPr="00B071F7" w14:paraId="3B54DA55" w14:textId="77777777" w:rsidTr="008644C6">
        <w:trPr>
          <w:trHeight w:val="300"/>
        </w:trPr>
        <w:tc>
          <w:tcPr>
            <w:tcW w:w="1067" w:type="pct"/>
            <w:tcBorders>
              <w:top w:val="nil"/>
              <w:left w:val="nil"/>
              <w:bottom w:val="nil"/>
              <w:right w:val="nil"/>
            </w:tcBorders>
            <w:noWrap/>
            <w:vAlign w:val="center"/>
            <w:hideMark/>
          </w:tcPr>
          <w:p w14:paraId="5382AF91"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lastRenderedPageBreak/>
              <w:t>4</w:t>
            </w:r>
          </w:p>
        </w:tc>
        <w:tc>
          <w:tcPr>
            <w:tcW w:w="2133" w:type="pct"/>
            <w:tcBorders>
              <w:top w:val="nil"/>
              <w:left w:val="nil"/>
              <w:bottom w:val="nil"/>
              <w:right w:val="nil"/>
            </w:tcBorders>
            <w:noWrap/>
            <w:vAlign w:val="center"/>
            <w:hideMark/>
          </w:tcPr>
          <w:p w14:paraId="57962ABC"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nabavu nefinancijske imovine</w:t>
            </w:r>
          </w:p>
        </w:tc>
        <w:tc>
          <w:tcPr>
            <w:tcW w:w="600" w:type="pct"/>
            <w:tcBorders>
              <w:top w:val="nil"/>
              <w:left w:val="nil"/>
              <w:bottom w:val="nil"/>
              <w:right w:val="nil"/>
            </w:tcBorders>
            <w:noWrap/>
            <w:vAlign w:val="center"/>
            <w:hideMark/>
          </w:tcPr>
          <w:p w14:paraId="36F25F11"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w:t>
            </w:r>
          </w:p>
        </w:tc>
        <w:tc>
          <w:tcPr>
            <w:tcW w:w="600" w:type="pct"/>
            <w:tcBorders>
              <w:top w:val="nil"/>
              <w:left w:val="nil"/>
              <w:bottom w:val="nil"/>
              <w:right w:val="nil"/>
            </w:tcBorders>
            <w:noWrap/>
            <w:vAlign w:val="center"/>
            <w:hideMark/>
          </w:tcPr>
          <w:p w14:paraId="0B35D0D1"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w:t>
            </w:r>
          </w:p>
        </w:tc>
        <w:tc>
          <w:tcPr>
            <w:tcW w:w="600" w:type="pct"/>
            <w:tcBorders>
              <w:top w:val="nil"/>
              <w:left w:val="nil"/>
              <w:bottom w:val="nil"/>
              <w:right w:val="nil"/>
            </w:tcBorders>
            <w:noWrap/>
            <w:vAlign w:val="center"/>
            <w:hideMark/>
          </w:tcPr>
          <w:p w14:paraId="2A9899E6"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w:t>
            </w:r>
          </w:p>
        </w:tc>
      </w:tr>
      <w:tr w:rsidR="008644C6" w:rsidRPr="00B071F7" w14:paraId="38BBBF3E" w14:textId="77777777" w:rsidTr="008644C6">
        <w:trPr>
          <w:trHeight w:val="300"/>
        </w:trPr>
        <w:tc>
          <w:tcPr>
            <w:tcW w:w="1067" w:type="pct"/>
            <w:tcBorders>
              <w:top w:val="nil"/>
              <w:left w:val="nil"/>
              <w:bottom w:val="nil"/>
              <w:right w:val="nil"/>
            </w:tcBorders>
            <w:noWrap/>
            <w:vAlign w:val="center"/>
            <w:hideMark/>
          </w:tcPr>
          <w:p w14:paraId="4148B72F"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42</w:t>
            </w:r>
          </w:p>
        </w:tc>
        <w:tc>
          <w:tcPr>
            <w:tcW w:w="2133" w:type="pct"/>
            <w:tcBorders>
              <w:top w:val="nil"/>
              <w:left w:val="nil"/>
              <w:bottom w:val="nil"/>
              <w:right w:val="nil"/>
            </w:tcBorders>
            <w:noWrap/>
            <w:vAlign w:val="center"/>
            <w:hideMark/>
          </w:tcPr>
          <w:p w14:paraId="1DA86AC8"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nabavu proizvedene dugotrajne imovine</w:t>
            </w:r>
          </w:p>
        </w:tc>
        <w:tc>
          <w:tcPr>
            <w:tcW w:w="600" w:type="pct"/>
            <w:tcBorders>
              <w:top w:val="nil"/>
              <w:left w:val="nil"/>
              <w:bottom w:val="nil"/>
              <w:right w:val="nil"/>
            </w:tcBorders>
            <w:noWrap/>
            <w:vAlign w:val="center"/>
            <w:hideMark/>
          </w:tcPr>
          <w:p w14:paraId="611532ED"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w:t>
            </w:r>
          </w:p>
        </w:tc>
        <w:tc>
          <w:tcPr>
            <w:tcW w:w="600" w:type="pct"/>
            <w:tcBorders>
              <w:top w:val="nil"/>
              <w:left w:val="nil"/>
              <w:bottom w:val="nil"/>
              <w:right w:val="nil"/>
            </w:tcBorders>
            <w:noWrap/>
            <w:vAlign w:val="center"/>
            <w:hideMark/>
          </w:tcPr>
          <w:p w14:paraId="054F97C0"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w:t>
            </w:r>
          </w:p>
        </w:tc>
        <w:tc>
          <w:tcPr>
            <w:tcW w:w="600" w:type="pct"/>
            <w:tcBorders>
              <w:top w:val="nil"/>
              <w:left w:val="nil"/>
              <w:bottom w:val="nil"/>
              <w:right w:val="nil"/>
            </w:tcBorders>
            <w:noWrap/>
            <w:vAlign w:val="center"/>
            <w:hideMark/>
          </w:tcPr>
          <w:p w14:paraId="597D5892"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w:t>
            </w:r>
          </w:p>
        </w:tc>
      </w:tr>
      <w:tr w:rsidR="008644C6" w:rsidRPr="00B071F7" w14:paraId="46C329B4" w14:textId="77777777" w:rsidTr="008644C6">
        <w:trPr>
          <w:trHeight w:val="300"/>
        </w:trPr>
        <w:tc>
          <w:tcPr>
            <w:tcW w:w="1067" w:type="pct"/>
            <w:tcBorders>
              <w:top w:val="nil"/>
              <w:left w:val="nil"/>
              <w:bottom w:val="nil"/>
              <w:right w:val="nil"/>
            </w:tcBorders>
            <w:noWrap/>
            <w:vAlign w:val="center"/>
            <w:hideMark/>
          </w:tcPr>
          <w:p w14:paraId="15A47E13" w14:textId="77777777" w:rsidR="00B071F7" w:rsidRPr="00B071F7" w:rsidRDefault="00B071F7" w:rsidP="00B071F7">
            <w:pPr>
              <w:spacing w:after="0" w:line="240" w:lineRule="auto"/>
              <w:ind w:firstLineChars="600" w:firstLine="13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43</w:t>
            </w:r>
          </w:p>
        </w:tc>
        <w:tc>
          <w:tcPr>
            <w:tcW w:w="2133" w:type="pct"/>
            <w:tcBorders>
              <w:top w:val="nil"/>
              <w:left w:val="nil"/>
              <w:bottom w:val="nil"/>
              <w:right w:val="nil"/>
            </w:tcBorders>
            <w:noWrap/>
            <w:vAlign w:val="center"/>
            <w:hideMark/>
          </w:tcPr>
          <w:p w14:paraId="62855C7E" w14:textId="77777777" w:rsidR="00B071F7" w:rsidRPr="00B071F7" w:rsidRDefault="00B071F7" w:rsidP="00B071F7">
            <w:pPr>
              <w:spacing w:after="0" w:line="240" w:lineRule="auto"/>
              <w:ind w:firstLineChars="100" w:firstLine="2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Ostali prihodi za posebne namjene</w:t>
            </w:r>
          </w:p>
        </w:tc>
        <w:tc>
          <w:tcPr>
            <w:tcW w:w="600" w:type="pct"/>
            <w:tcBorders>
              <w:top w:val="nil"/>
              <w:left w:val="nil"/>
              <w:bottom w:val="nil"/>
              <w:right w:val="nil"/>
            </w:tcBorders>
            <w:noWrap/>
            <w:vAlign w:val="center"/>
            <w:hideMark/>
          </w:tcPr>
          <w:p w14:paraId="313A3374"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149.068</w:t>
            </w:r>
          </w:p>
        </w:tc>
        <w:tc>
          <w:tcPr>
            <w:tcW w:w="600" w:type="pct"/>
            <w:tcBorders>
              <w:top w:val="nil"/>
              <w:left w:val="nil"/>
              <w:bottom w:val="nil"/>
              <w:right w:val="nil"/>
            </w:tcBorders>
            <w:noWrap/>
            <w:vAlign w:val="center"/>
            <w:hideMark/>
          </w:tcPr>
          <w:p w14:paraId="20D4AF47"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149.068</w:t>
            </w:r>
          </w:p>
        </w:tc>
        <w:tc>
          <w:tcPr>
            <w:tcW w:w="600" w:type="pct"/>
            <w:tcBorders>
              <w:top w:val="nil"/>
              <w:left w:val="nil"/>
              <w:bottom w:val="nil"/>
              <w:right w:val="nil"/>
            </w:tcBorders>
            <w:noWrap/>
            <w:vAlign w:val="center"/>
            <w:hideMark/>
          </w:tcPr>
          <w:p w14:paraId="1A54EADF"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149.068</w:t>
            </w:r>
          </w:p>
        </w:tc>
      </w:tr>
      <w:tr w:rsidR="008644C6" w:rsidRPr="00B071F7" w14:paraId="3F301774" w14:textId="77777777" w:rsidTr="008644C6">
        <w:trPr>
          <w:trHeight w:val="300"/>
        </w:trPr>
        <w:tc>
          <w:tcPr>
            <w:tcW w:w="1067" w:type="pct"/>
            <w:tcBorders>
              <w:top w:val="nil"/>
              <w:left w:val="nil"/>
              <w:bottom w:val="nil"/>
              <w:right w:val="nil"/>
            </w:tcBorders>
            <w:noWrap/>
            <w:vAlign w:val="center"/>
            <w:hideMark/>
          </w:tcPr>
          <w:p w14:paraId="4823BD2D"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w:t>
            </w:r>
          </w:p>
        </w:tc>
        <w:tc>
          <w:tcPr>
            <w:tcW w:w="2133" w:type="pct"/>
            <w:tcBorders>
              <w:top w:val="nil"/>
              <w:left w:val="nil"/>
              <w:bottom w:val="nil"/>
              <w:right w:val="nil"/>
            </w:tcBorders>
            <w:noWrap/>
            <w:vAlign w:val="center"/>
            <w:hideMark/>
          </w:tcPr>
          <w:p w14:paraId="1E1D3893"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poslovanja</w:t>
            </w:r>
          </w:p>
        </w:tc>
        <w:tc>
          <w:tcPr>
            <w:tcW w:w="600" w:type="pct"/>
            <w:tcBorders>
              <w:top w:val="nil"/>
              <w:left w:val="nil"/>
              <w:bottom w:val="nil"/>
              <w:right w:val="nil"/>
            </w:tcBorders>
            <w:noWrap/>
            <w:vAlign w:val="center"/>
            <w:hideMark/>
          </w:tcPr>
          <w:p w14:paraId="62100EFB"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131.204</w:t>
            </w:r>
          </w:p>
        </w:tc>
        <w:tc>
          <w:tcPr>
            <w:tcW w:w="600" w:type="pct"/>
            <w:tcBorders>
              <w:top w:val="nil"/>
              <w:left w:val="nil"/>
              <w:bottom w:val="nil"/>
              <w:right w:val="nil"/>
            </w:tcBorders>
            <w:noWrap/>
            <w:vAlign w:val="center"/>
            <w:hideMark/>
          </w:tcPr>
          <w:p w14:paraId="1D1B9A23"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131.204</w:t>
            </w:r>
          </w:p>
        </w:tc>
        <w:tc>
          <w:tcPr>
            <w:tcW w:w="600" w:type="pct"/>
            <w:tcBorders>
              <w:top w:val="nil"/>
              <w:left w:val="nil"/>
              <w:bottom w:val="nil"/>
              <w:right w:val="nil"/>
            </w:tcBorders>
            <w:noWrap/>
            <w:vAlign w:val="center"/>
            <w:hideMark/>
          </w:tcPr>
          <w:p w14:paraId="46F4FA38"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131.204</w:t>
            </w:r>
          </w:p>
        </w:tc>
      </w:tr>
      <w:tr w:rsidR="008644C6" w:rsidRPr="00B071F7" w14:paraId="63F29BD1" w14:textId="77777777" w:rsidTr="008644C6">
        <w:trPr>
          <w:trHeight w:val="300"/>
        </w:trPr>
        <w:tc>
          <w:tcPr>
            <w:tcW w:w="1067" w:type="pct"/>
            <w:tcBorders>
              <w:top w:val="nil"/>
              <w:left w:val="nil"/>
              <w:bottom w:val="nil"/>
              <w:right w:val="nil"/>
            </w:tcBorders>
            <w:noWrap/>
            <w:vAlign w:val="center"/>
            <w:hideMark/>
          </w:tcPr>
          <w:p w14:paraId="33008034"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31</w:t>
            </w:r>
          </w:p>
        </w:tc>
        <w:tc>
          <w:tcPr>
            <w:tcW w:w="2133" w:type="pct"/>
            <w:tcBorders>
              <w:top w:val="nil"/>
              <w:left w:val="nil"/>
              <w:bottom w:val="nil"/>
              <w:right w:val="nil"/>
            </w:tcBorders>
            <w:noWrap/>
            <w:vAlign w:val="center"/>
            <w:hideMark/>
          </w:tcPr>
          <w:p w14:paraId="3543142C"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zaposlene</w:t>
            </w:r>
          </w:p>
        </w:tc>
        <w:tc>
          <w:tcPr>
            <w:tcW w:w="600" w:type="pct"/>
            <w:tcBorders>
              <w:top w:val="nil"/>
              <w:left w:val="nil"/>
              <w:bottom w:val="nil"/>
              <w:right w:val="nil"/>
            </w:tcBorders>
            <w:noWrap/>
            <w:vAlign w:val="center"/>
            <w:hideMark/>
          </w:tcPr>
          <w:p w14:paraId="6969A82F"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30.654</w:t>
            </w:r>
          </w:p>
        </w:tc>
        <w:tc>
          <w:tcPr>
            <w:tcW w:w="600" w:type="pct"/>
            <w:tcBorders>
              <w:top w:val="nil"/>
              <w:left w:val="nil"/>
              <w:bottom w:val="nil"/>
              <w:right w:val="nil"/>
            </w:tcBorders>
            <w:noWrap/>
            <w:vAlign w:val="center"/>
            <w:hideMark/>
          </w:tcPr>
          <w:p w14:paraId="156608DD"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30.654</w:t>
            </w:r>
          </w:p>
        </w:tc>
        <w:tc>
          <w:tcPr>
            <w:tcW w:w="600" w:type="pct"/>
            <w:tcBorders>
              <w:top w:val="nil"/>
              <w:left w:val="nil"/>
              <w:bottom w:val="nil"/>
              <w:right w:val="nil"/>
            </w:tcBorders>
            <w:noWrap/>
            <w:vAlign w:val="center"/>
            <w:hideMark/>
          </w:tcPr>
          <w:p w14:paraId="066ECE72"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30.654</w:t>
            </w:r>
          </w:p>
        </w:tc>
      </w:tr>
      <w:tr w:rsidR="008644C6" w:rsidRPr="00B071F7" w14:paraId="15C4C5FF" w14:textId="77777777" w:rsidTr="008644C6">
        <w:trPr>
          <w:trHeight w:val="300"/>
        </w:trPr>
        <w:tc>
          <w:tcPr>
            <w:tcW w:w="1067" w:type="pct"/>
            <w:tcBorders>
              <w:top w:val="nil"/>
              <w:left w:val="nil"/>
              <w:bottom w:val="nil"/>
              <w:right w:val="nil"/>
            </w:tcBorders>
            <w:noWrap/>
            <w:vAlign w:val="center"/>
            <w:hideMark/>
          </w:tcPr>
          <w:p w14:paraId="6D5087CD"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32</w:t>
            </w:r>
          </w:p>
        </w:tc>
        <w:tc>
          <w:tcPr>
            <w:tcW w:w="2133" w:type="pct"/>
            <w:tcBorders>
              <w:top w:val="nil"/>
              <w:left w:val="nil"/>
              <w:bottom w:val="nil"/>
              <w:right w:val="nil"/>
            </w:tcBorders>
            <w:noWrap/>
            <w:vAlign w:val="center"/>
            <w:hideMark/>
          </w:tcPr>
          <w:p w14:paraId="4576AC5F"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Materijalni rashodi</w:t>
            </w:r>
          </w:p>
        </w:tc>
        <w:tc>
          <w:tcPr>
            <w:tcW w:w="600" w:type="pct"/>
            <w:tcBorders>
              <w:top w:val="nil"/>
              <w:left w:val="nil"/>
              <w:bottom w:val="nil"/>
              <w:right w:val="nil"/>
            </w:tcBorders>
            <w:noWrap/>
            <w:vAlign w:val="center"/>
            <w:hideMark/>
          </w:tcPr>
          <w:p w14:paraId="74BF9DBD"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99.753</w:t>
            </w:r>
          </w:p>
        </w:tc>
        <w:tc>
          <w:tcPr>
            <w:tcW w:w="600" w:type="pct"/>
            <w:tcBorders>
              <w:top w:val="nil"/>
              <w:left w:val="nil"/>
              <w:bottom w:val="nil"/>
              <w:right w:val="nil"/>
            </w:tcBorders>
            <w:noWrap/>
            <w:vAlign w:val="center"/>
            <w:hideMark/>
          </w:tcPr>
          <w:p w14:paraId="761344B5"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99.753</w:t>
            </w:r>
          </w:p>
        </w:tc>
        <w:tc>
          <w:tcPr>
            <w:tcW w:w="600" w:type="pct"/>
            <w:tcBorders>
              <w:top w:val="nil"/>
              <w:left w:val="nil"/>
              <w:bottom w:val="nil"/>
              <w:right w:val="nil"/>
            </w:tcBorders>
            <w:noWrap/>
            <w:vAlign w:val="center"/>
            <w:hideMark/>
          </w:tcPr>
          <w:p w14:paraId="5C3FC711"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99.753</w:t>
            </w:r>
          </w:p>
        </w:tc>
      </w:tr>
      <w:tr w:rsidR="008644C6" w:rsidRPr="00B071F7" w14:paraId="61A1BCE2" w14:textId="77777777" w:rsidTr="008644C6">
        <w:trPr>
          <w:trHeight w:val="300"/>
        </w:trPr>
        <w:tc>
          <w:tcPr>
            <w:tcW w:w="1067" w:type="pct"/>
            <w:tcBorders>
              <w:top w:val="nil"/>
              <w:left w:val="nil"/>
              <w:bottom w:val="nil"/>
              <w:right w:val="nil"/>
            </w:tcBorders>
            <w:noWrap/>
            <w:vAlign w:val="center"/>
            <w:hideMark/>
          </w:tcPr>
          <w:p w14:paraId="38EC93EA"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34</w:t>
            </w:r>
          </w:p>
        </w:tc>
        <w:tc>
          <w:tcPr>
            <w:tcW w:w="2133" w:type="pct"/>
            <w:tcBorders>
              <w:top w:val="nil"/>
              <w:left w:val="nil"/>
              <w:bottom w:val="nil"/>
              <w:right w:val="nil"/>
            </w:tcBorders>
            <w:noWrap/>
            <w:vAlign w:val="center"/>
            <w:hideMark/>
          </w:tcPr>
          <w:p w14:paraId="66F34E66"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Financijski rashodi</w:t>
            </w:r>
          </w:p>
        </w:tc>
        <w:tc>
          <w:tcPr>
            <w:tcW w:w="600" w:type="pct"/>
            <w:tcBorders>
              <w:top w:val="nil"/>
              <w:left w:val="nil"/>
              <w:bottom w:val="nil"/>
              <w:right w:val="nil"/>
            </w:tcBorders>
            <w:noWrap/>
            <w:vAlign w:val="center"/>
            <w:hideMark/>
          </w:tcPr>
          <w:p w14:paraId="1F138975"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797</w:t>
            </w:r>
          </w:p>
        </w:tc>
        <w:tc>
          <w:tcPr>
            <w:tcW w:w="600" w:type="pct"/>
            <w:tcBorders>
              <w:top w:val="nil"/>
              <w:left w:val="nil"/>
              <w:bottom w:val="nil"/>
              <w:right w:val="nil"/>
            </w:tcBorders>
            <w:noWrap/>
            <w:vAlign w:val="center"/>
            <w:hideMark/>
          </w:tcPr>
          <w:p w14:paraId="4B8CFE48"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797</w:t>
            </w:r>
          </w:p>
        </w:tc>
        <w:tc>
          <w:tcPr>
            <w:tcW w:w="600" w:type="pct"/>
            <w:tcBorders>
              <w:top w:val="nil"/>
              <w:left w:val="nil"/>
              <w:bottom w:val="nil"/>
              <w:right w:val="nil"/>
            </w:tcBorders>
            <w:noWrap/>
            <w:vAlign w:val="center"/>
            <w:hideMark/>
          </w:tcPr>
          <w:p w14:paraId="7B03F382"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797</w:t>
            </w:r>
          </w:p>
        </w:tc>
      </w:tr>
      <w:tr w:rsidR="008644C6" w:rsidRPr="00B071F7" w14:paraId="022527EF" w14:textId="77777777" w:rsidTr="008644C6">
        <w:trPr>
          <w:trHeight w:val="300"/>
        </w:trPr>
        <w:tc>
          <w:tcPr>
            <w:tcW w:w="1067" w:type="pct"/>
            <w:tcBorders>
              <w:top w:val="nil"/>
              <w:left w:val="nil"/>
              <w:bottom w:val="nil"/>
              <w:right w:val="nil"/>
            </w:tcBorders>
            <w:noWrap/>
            <w:vAlign w:val="center"/>
            <w:hideMark/>
          </w:tcPr>
          <w:p w14:paraId="14D81148"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w:t>
            </w:r>
          </w:p>
        </w:tc>
        <w:tc>
          <w:tcPr>
            <w:tcW w:w="2133" w:type="pct"/>
            <w:tcBorders>
              <w:top w:val="nil"/>
              <w:left w:val="nil"/>
              <w:bottom w:val="nil"/>
              <w:right w:val="nil"/>
            </w:tcBorders>
            <w:noWrap/>
            <w:vAlign w:val="center"/>
            <w:hideMark/>
          </w:tcPr>
          <w:p w14:paraId="401BAF34"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nabavu nefinancijske imovine</w:t>
            </w:r>
          </w:p>
        </w:tc>
        <w:tc>
          <w:tcPr>
            <w:tcW w:w="600" w:type="pct"/>
            <w:tcBorders>
              <w:top w:val="nil"/>
              <w:left w:val="nil"/>
              <w:bottom w:val="nil"/>
              <w:right w:val="nil"/>
            </w:tcBorders>
            <w:noWrap/>
            <w:vAlign w:val="center"/>
            <w:hideMark/>
          </w:tcPr>
          <w:p w14:paraId="011D32A4"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17.864</w:t>
            </w:r>
          </w:p>
        </w:tc>
        <w:tc>
          <w:tcPr>
            <w:tcW w:w="600" w:type="pct"/>
            <w:tcBorders>
              <w:top w:val="nil"/>
              <w:left w:val="nil"/>
              <w:bottom w:val="nil"/>
              <w:right w:val="nil"/>
            </w:tcBorders>
            <w:noWrap/>
            <w:vAlign w:val="center"/>
            <w:hideMark/>
          </w:tcPr>
          <w:p w14:paraId="582C5B66"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17.864</w:t>
            </w:r>
          </w:p>
        </w:tc>
        <w:tc>
          <w:tcPr>
            <w:tcW w:w="600" w:type="pct"/>
            <w:tcBorders>
              <w:top w:val="nil"/>
              <w:left w:val="nil"/>
              <w:bottom w:val="nil"/>
              <w:right w:val="nil"/>
            </w:tcBorders>
            <w:noWrap/>
            <w:vAlign w:val="center"/>
            <w:hideMark/>
          </w:tcPr>
          <w:p w14:paraId="38BB3D23"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17.864</w:t>
            </w:r>
          </w:p>
        </w:tc>
      </w:tr>
      <w:tr w:rsidR="008644C6" w:rsidRPr="00B071F7" w14:paraId="644B4889" w14:textId="77777777" w:rsidTr="008644C6">
        <w:trPr>
          <w:trHeight w:val="300"/>
        </w:trPr>
        <w:tc>
          <w:tcPr>
            <w:tcW w:w="1067" w:type="pct"/>
            <w:tcBorders>
              <w:top w:val="nil"/>
              <w:left w:val="nil"/>
              <w:bottom w:val="nil"/>
              <w:right w:val="nil"/>
            </w:tcBorders>
            <w:noWrap/>
            <w:vAlign w:val="center"/>
            <w:hideMark/>
          </w:tcPr>
          <w:p w14:paraId="6679A27C"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41</w:t>
            </w:r>
          </w:p>
        </w:tc>
        <w:tc>
          <w:tcPr>
            <w:tcW w:w="2133" w:type="pct"/>
            <w:tcBorders>
              <w:top w:val="nil"/>
              <w:left w:val="nil"/>
              <w:bottom w:val="nil"/>
              <w:right w:val="nil"/>
            </w:tcBorders>
            <w:noWrap/>
            <w:vAlign w:val="center"/>
            <w:hideMark/>
          </w:tcPr>
          <w:p w14:paraId="635B64C2"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 xml:space="preserve">Rashodi za nabavu </w:t>
            </w:r>
            <w:proofErr w:type="spellStart"/>
            <w:r w:rsidRPr="00B071F7">
              <w:rPr>
                <w:rFonts w:ascii="Times New Roman" w:eastAsia="Times New Roman" w:hAnsi="Times New Roman" w:cs="Times New Roman"/>
                <w:lang w:eastAsia="hr-HR"/>
              </w:rPr>
              <w:t>neproizvedene</w:t>
            </w:r>
            <w:proofErr w:type="spellEnd"/>
            <w:r w:rsidRPr="00B071F7">
              <w:rPr>
                <w:rFonts w:ascii="Times New Roman" w:eastAsia="Times New Roman" w:hAnsi="Times New Roman" w:cs="Times New Roman"/>
                <w:lang w:eastAsia="hr-HR"/>
              </w:rPr>
              <w:t xml:space="preserve"> dugotrajne imovine</w:t>
            </w:r>
          </w:p>
        </w:tc>
        <w:tc>
          <w:tcPr>
            <w:tcW w:w="600" w:type="pct"/>
            <w:tcBorders>
              <w:top w:val="nil"/>
              <w:left w:val="nil"/>
              <w:bottom w:val="nil"/>
              <w:right w:val="nil"/>
            </w:tcBorders>
            <w:noWrap/>
            <w:vAlign w:val="center"/>
            <w:hideMark/>
          </w:tcPr>
          <w:p w14:paraId="44356508"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3.318</w:t>
            </w:r>
          </w:p>
        </w:tc>
        <w:tc>
          <w:tcPr>
            <w:tcW w:w="600" w:type="pct"/>
            <w:tcBorders>
              <w:top w:val="nil"/>
              <w:left w:val="nil"/>
              <w:bottom w:val="nil"/>
              <w:right w:val="nil"/>
            </w:tcBorders>
            <w:noWrap/>
            <w:vAlign w:val="center"/>
            <w:hideMark/>
          </w:tcPr>
          <w:p w14:paraId="4F71B5BA"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3.318</w:t>
            </w:r>
          </w:p>
        </w:tc>
        <w:tc>
          <w:tcPr>
            <w:tcW w:w="600" w:type="pct"/>
            <w:tcBorders>
              <w:top w:val="nil"/>
              <w:left w:val="nil"/>
              <w:bottom w:val="nil"/>
              <w:right w:val="nil"/>
            </w:tcBorders>
            <w:noWrap/>
            <w:vAlign w:val="center"/>
            <w:hideMark/>
          </w:tcPr>
          <w:p w14:paraId="585587E5"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3.318</w:t>
            </w:r>
          </w:p>
        </w:tc>
      </w:tr>
      <w:tr w:rsidR="008644C6" w:rsidRPr="00B071F7" w14:paraId="34859F12" w14:textId="77777777" w:rsidTr="008644C6">
        <w:trPr>
          <w:trHeight w:val="300"/>
        </w:trPr>
        <w:tc>
          <w:tcPr>
            <w:tcW w:w="1067" w:type="pct"/>
            <w:tcBorders>
              <w:top w:val="nil"/>
              <w:left w:val="nil"/>
              <w:bottom w:val="nil"/>
              <w:right w:val="nil"/>
            </w:tcBorders>
            <w:noWrap/>
            <w:vAlign w:val="center"/>
            <w:hideMark/>
          </w:tcPr>
          <w:p w14:paraId="372AA2A3"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42</w:t>
            </w:r>
          </w:p>
        </w:tc>
        <w:tc>
          <w:tcPr>
            <w:tcW w:w="2133" w:type="pct"/>
            <w:tcBorders>
              <w:top w:val="nil"/>
              <w:left w:val="nil"/>
              <w:bottom w:val="nil"/>
              <w:right w:val="nil"/>
            </w:tcBorders>
            <w:noWrap/>
            <w:vAlign w:val="center"/>
            <w:hideMark/>
          </w:tcPr>
          <w:p w14:paraId="79AE0C25"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nabavu proizvedene dugotrajne imovine</w:t>
            </w:r>
          </w:p>
        </w:tc>
        <w:tc>
          <w:tcPr>
            <w:tcW w:w="600" w:type="pct"/>
            <w:tcBorders>
              <w:top w:val="nil"/>
              <w:left w:val="nil"/>
              <w:bottom w:val="nil"/>
              <w:right w:val="nil"/>
            </w:tcBorders>
            <w:noWrap/>
            <w:vAlign w:val="center"/>
            <w:hideMark/>
          </w:tcPr>
          <w:p w14:paraId="2514EBD7"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14.546</w:t>
            </w:r>
          </w:p>
        </w:tc>
        <w:tc>
          <w:tcPr>
            <w:tcW w:w="600" w:type="pct"/>
            <w:tcBorders>
              <w:top w:val="nil"/>
              <w:left w:val="nil"/>
              <w:bottom w:val="nil"/>
              <w:right w:val="nil"/>
            </w:tcBorders>
            <w:noWrap/>
            <w:vAlign w:val="center"/>
            <w:hideMark/>
          </w:tcPr>
          <w:p w14:paraId="2EA86F73"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14.546</w:t>
            </w:r>
          </w:p>
        </w:tc>
        <w:tc>
          <w:tcPr>
            <w:tcW w:w="600" w:type="pct"/>
            <w:tcBorders>
              <w:top w:val="nil"/>
              <w:left w:val="nil"/>
              <w:bottom w:val="nil"/>
              <w:right w:val="nil"/>
            </w:tcBorders>
            <w:noWrap/>
            <w:vAlign w:val="center"/>
            <w:hideMark/>
          </w:tcPr>
          <w:p w14:paraId="0EC8482D"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14.546</w:t>
            </w:r>
          </w:p>
        </w:tc>
      </w:tr>
      <w:tr w:rsidR="008644C6" w:rsidRPr="00B071F7" w14:paraId="102608AB" w14:textId="77777777" w:rsidTr="008644C6">
        <w:trPr>
          <w:trHeight w:val="300"/>
        </w:trPr>
        <w:tc>
          <w:tcPr>
            <w:tcW w:w="1067" w:type="pct"/>
            <w:tcBorders>
              <w:top w:val="nil"/>
              <w:left w:val="nil"/>
              <w:bottom w:val="nil"/>
              <w:right w:val="nil"/>
            </w:tcBorders>
            <w:noWrap/>
            <w:vAlign w:val="center"/>
            <w:hideMark/>
          </w:tcPr>
          <w:p w14:paraId="05343C46" w14:textId="77777777" w:rsidR="00B071F7" w:rsidRPr="00B071F7" w:rsidRDefault="00B071F7" w:rsidP="00B071F7">
            <w:pPr>
              <w:spacing w:after="0" w:line="240" w:lineRule="auto"/>
              <w:ind w:firstLineChars="600" w:firstLine="13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71</w:t>
            </w:r>
          </w:p>
        </w:tc>
        <w:tc>
          <w:tcPr>
            <w:tcW w:w="2133" w:type="pct"/>
            <w:tcBorders>
              <w:top w:val="nil"/>
              <w:left w:val="nil"/>
              <w:bottom w:val="nil"/>
              <w:right w:val="nil"/>
            </w:tcBorders>
            <w:noWrap/>
            <w:vAlign w:val="center"/>
            <w:hideMark/>
          </w:tcPr>
          <w:p w14:paraId="3FF90EE3" w14:textId="77777777" w:rsidR="00B071F7" w:rsidRPr="00B071F7" w:rsidRDefault="00B071F7" w:rsidP="00B071F7">
            <w:pPr>
              <w:spacing w:after="0" w:line="240" w:lineRule="auto"/>
              <w:ind w:firstLineChars="100" w:firstLine="2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Prihodi od prodaje ili zamjene nefinancijske imovine i naknade s naslova osiguranja</w:t>
            </w:r>
          </w:p>
        </w:tc>
        <w:tc>
          <w:tcPr>
            <w:tcW w:w="600" w:type="pct"/>
            <w:tcBorders>
              <w:top w:val="nil"/>
              <w:left w:val="nil"/>
              <w:bottom w:val="nil"/>
              <w:right w:val="nil"/>
            </w:tcBorders>
            <w:noWrap/>
            <w:vAlign w:val="center"/>
            <w:hideMark/>
          </w:tcPr>
          <w:p w14:paraId="50BD02EA"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17.200</w:t>
            </w:r>
          </w:p>
        </w:tc>
        <w:tc>
          <w:tcPr>
            <w:tcW w:w="600" w:type="pct"/>
            <w:tcBorders>
              <w:top w:val="nil"/>
              <w:left w:val="nil"/>
              <w:bottom w:val="nil"/>
              <w:right w:val="nil"/>
            </w:tcBorders>
            <w:noWrap/>
            <w:vAlign w:val="center"/>
            <w:hideMark/>
          </w:tcPr>
          <w:p w14:paraId="7E25ACC9"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0</w:t>
            </w:r>
          </w:p>
        </w:tc>
        <w:tc>
          <w:tcPr>
            <w:tcW w:w="600" w:type="pct"/>
            <w:tcBorders>
              <w:top w:val="nil"/>
              <w:left w:val="nil"/>
              <w:bottom w:val="nil"/>
              <w:right w:val="nil"/>
            </w:tcBorders>
            <w:noWrap/>
            <w:vAlign w:val="center"/>
            <w:hideMark/>
          </w:tcPr>
          <w:p w14:paraId="06629CCD"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0</w:t>
            </w:r>
          </w:p>
        </w:tc>
      </w:tr>
      <w:tr w:rsidR="008644C6" w:rsidRPr="00B071F7" w14:paraId="33B6AF78" w14:textId="77777777" w:rsidTr="008644C6">
        <w:trPr>
          <w:trHeight w:val="300"/>
        </w:trPr>
        <w:tc>
          <w:tcPr>
            <w:tcW w:w="1067" w:type="pct"/>
            <w:tcBorders>
              <w:top w:val="nil"/>
              <w:left w:val="nil"/>
              <w:bottom w:val="nil"/>
              <w:right w:val="nil"/>
            </w:tcBorders>
            <w:noWrap/>
            <w:vAlign w:val="center"/>
            <w:hideMark/>
          </w:tcPr>
          <w:p w14:paraId="1E273156"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w:t>
            </w:r>
          </w:p>
        </w:tc>
        <w:tc>
          <w:tcPr>
            <w:tcW w:w="2133" w:type="pct"/>
            <w:tcBorders>
              <w:top w:val="nil"/>
              <w:left w:val="nil"/>
              <w:bottom w:val="nil"/>
              <w:right w:val="nil"/>
            </w:tcBorders>
            <w:noWrap/>
            <w:vAlign w:val="center"/>
            <w:hideMark/>
          </w:tcPr>
          <w:p w14:paraId="609C5FF8"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nabavu nefinancijske imovine</w:t>
            </w:r>
          </w:p>
        </w:tc>
        <w:tc>
          <w:tcPr>
            <w:tcW w:w="600" w:type="pct"/>
            <w:tcBorders>
              <w:top w:val="nil"/>
              <w:left w:val="nil"/>
              <w:bottom w:val="nil"/>
              <w:right w:val="nil"/>
            </w:tcBorders>
            <w:noWrap/>
            <w:vAlign w:val="center"/>
            <w:hideMark/>
          </w:tcPr>
          <w:p w14:paraId="6A1AA1FB"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17.200</w:t>
            </w:r>
          </w:p>
        </w:tc>
        <w:tc>
          <w:tcPr>
            <w:tcW w:w="600" w:type="pct"/>
            <w:tcBorders>
              <w:top w:val="nil"/>
              <w:left w:val="nil"/>
              <w:bottom w:val="nil"/>
              <w:right w:val="nil"/>
            </w:tcBorders>
            <w:noWrap/>
            <w:vAlign w:val="center"/>
            <w:hideMark/>
          </w:tcPr>
          <w:p w14:paraId="1AC501D0"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12E3440F"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4319736F" w14:textId="77777777" w:rsidTr="008644C6">
        <w:trPr>
          <w:trHeight w:val="300"/>
        </w:trPr>
        <w:tc>
          <w:tcPr>
            <w:tcW w:w="1067" w:type="pct"/>
            <w:tcBorders>
              <w:top w:val="nil"/>
              <w:left w:val="nil"/>
              <w:bottom w:val="nil"/>
              <w:right w:val="nil"/>
            </w:tcBorders>
            <w:noWrap/>
            <w:vAlign w:val="center"/>
            <w:hideMark/>
          </w:tcPr>
          <w:p w14:paraId="02765508"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42</w:t>
            </w:r>
          </w:p>
        </w:tc>
        <w:tc>
          <w:tcPr>
            <w:tcW w:w="2133" w:type="pct"/>
            <w:tcBorders>
              <w:top w:val="nil"/>
              <w:left w:val="nil"/>
              <w:bottom w:val="nil"/>
              <w:right w:val="nil"/>
            </w:tcBorders>
            <w:noWrap/>
            <w:vAlign w:val="center"/>
            <w:hideMark/>
          </w:tcPr>
          <w:p w14:paraId="10A8BD7F"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nabavu proizvedene dugotrajne imovine</w:t>
            </w:r>
          </w:p>
        </w:tc>
        <w:tc>
          <w:tcPr>
            <w:tcW w:w="600" w:type="pct"/>
            <w:tcBorders>
              <w:top w:val="nil"/>
              <w:left w:val="nil"/>
              <w:bottom w:val="nil"/>
              <w:right w:val="nil"/>
            </w:tcBorders>
            <w:noWrap/>
            <w:vAlign w:val="center"/>
            <w:hideMark/>
          </w:tcPr>
          <w:p w14:paraId="347A5D59"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17.200</w:t>
            </w:r>
          </w:p>
        </w:tc>
        <w:tc>
          <w:tcPr>
            <w:tcW w:w="600" w:type="pct"/>
            <w:tcBorders>
              <w:top w:val="nil"/>
              <w:left w:val="nil"/>
              <w:bottom w:val="nil"/>
              <w:right w:val="nil"/>
            </w:tcBorders>
            <w:noWrap/>
            <w:vAlign w:val="center"/>
            <w:hideMark/>
          </w:tcPr>
          <w:p w14:paraId="555BF041"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431CCE0C"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583CC727" w14:textId="77777777" w:rsidTr="008644C6">
        <w:trPr>
          <w:trHeight w:val="285"/>
        </w:trPr>
        <w:tc>
          <w:tcPr>
            <w:tcW w:w="1067" w:type="pct"/>
            <w:tcBorders>
              <w:top w:val="nil"/>
              <w:left w:val="nil"/>
              <w:bottom w:val="nil"/>
              <w:right w:val="nil"/>
            </w:tcBorders>
            <w:noWrap/>
            <w:vAlign w:val="center"/>
            <w:hideMark/>
          </w:tcPr>
          <w:p w14:paraId="426E3155" w14:textId="77777777" w:rsidR="00B071F7" w:rsidRPr="00B071F7" w:rsidRDefault="00B071F7" w:rsidP="00B071F7">
            <w:pPr>
              <w:spacing w:after="0" w:line="240" w:lineRule="auto"/>
              <w:ind w:firstLineChars="500" w:firstLine="1104"/>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A928002</w:t>
            </w:r>
          </w:p>
        </w:tc>
        <w:tc>
          <w:tcPr>
            <w:tcW w:w="2133" w:type="pct"/>
            <w:tcBorders>
              <w:top w:val="nil"/>
              <w:left w:val="nil"/>
              <w:bottom w:val="nil"/>
              <w:right w:val="nil"/>
            </w:tcBorders>
            <w:noWrap/>
            <w:vAlign w:val="center"/>
            <w:hideMark/>
          </w:tcPr>
          <w:p w14:paraId="186752B6" w14:textId="77777777" w:rsidR="00B071F7" w:rsidRPr="00B071F7" w:rsidRDefault="00B071F7" w:rsidP="00B071F7">
            <w:pPr>
              <w:spacing w:after="0" w:line="240" w:lineRule="auto"/>
              <w:ind w:firstLineChars="100" w:firstLine="221"/>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GRADNJA I ODRŽAVANJE</w:t>
            </w:r>
          </w:p>
        </w:tc>
        <w:tc>
          <w:tcPr>
            <w:tcW w:w="600" w:type="pct"/>
            <w:tcBorders>
              <w:top w:val="nil"/>
              <w:left w:val="nil"/>
              <w:bottom w:val="nil"/>
              <w:right w:val="nil"/>
            </w:tcBorders>
            <w:noWrap/>
            <w:vAlign w:val="center"/>
            <w:hideMark/>
          </w:tcPr>
          <w:p w14:paraId="4EDCD8DF"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6.605.804</w:t>
            </w:r>
          </w:p>
        </w:tc>
        <w:tc>
          <w:tcPr>
            <w:tcW w:w="600" w:type="pct"/>
            <w:tcBorders>
              <w:top w:val="nil"/>
              <w:left w:val="nil"/>
              <w:bottom w:val="nil"/>
              <w:right w:val="nil"/>
            </w:tcBorders>
            <w:noWrap/>
            <w:vAlign w:val="center"/>
            <w:hideMark/>
          </w:tcPr>
          <w:p w14:paraId="0978CB2A"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5.966.347</w:t>
            </w:r>
          </w:p>
        </w:tc>
        <w:tc>
          <w:tcPr>
            <w:tcW w:w="600" w:type="pct"/>
            <w:tcBorders>
              <w:top w:val="nil"/>
              <w:left w:val="nil"/>
              <w:bottom w:val="nil"/>
              <w:right w:val="nil"/>
            </w:tcBorders>
            <w:noWrap/>
            <w:vAlign w:val="center"/>
            <w:hideMark/>
          </w:tcPr>
          <w:p w14:paraId="7A16D02A"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5.760.488</w:t>
            </w:r>
          </w:p>
        </w:tc>
      </w:tr>
      <w:tr w:rsidR="008644C6" w:rsidRPr="00B071F7" w14:paraId="7D6AECE8" w14:textId="77777777" w:rsidTr="008644C6">
        <w:trPr>
          <w:trHeight w:val="300"/>
        </w:trPr>
        <w:tc>
          <w:tcPr>
            <w:tcW w:w="1067" w:type="pct"/>
            <w:tcBorders>
              <w:top w:val="nil"/>
              <w:left w:val="nil"/>
              <w:bottom w:val="nil"/>
              <w:right w:val="nil"/>
            </w:tcBorders>
            <w:noWrap/>
            <w:vAlign w:val="center"/>
            <w:hideMark/>
          </w:tcPr>
          <w:p w14:paraId="2EB11296" w14:textId="77777777" w:rsidR="00B071F7" w:rsidRPr="00B071F7" w:rsidRDefault="00B071F7" w:rsidP="00B071F7">
            <w:pPr>
              <w:spacing w:after="0" w:line="240" w:lineRule="auto"/>
              <w:ind w:firstLineChars="600" w:firstLine="13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11</w:t>
            </w:r>
          </w:p>
        </w:tc>
        <w:tc>
          <w:tcPr>
            <w:tcW w:w="2133" w:type="pct"/>
            <w:tcBorders>
              <w:top w:val="nil"/>
              <w:left w:val="nil"/>
              <w:bottom w:val="nil"/>
              <w:right w:val="nil"/>
            </w:tcBorders>
            <w:noWrap/>
            <w:vAlign w:val="center"/>
            <w:hideMark/>
          </w:tcPr>
          <w:p w14:paraId="5A22E227" w14:textId="77777777" w:rsidR="00B071F7" w:rsidRPr="00B071F7" w:rsidRDefault="00B071F7" w:rsidP="00B071F7">
            <w:pPr>
              <w:spacing w:after="0" w:line="240" w:lineRule="auto"/>
              <w:ind w:firstLineChars="100" w:firstLine="2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Opći prihodi i primici</w:t>
            </w:r>
          </w:p>
        </w:tc>
        <w:tc>
          <w:tcPr>
            <w:tcW w:w="600" w:type="pct"/>
            <w:tcBorders>
              <w:top w:val="nil"/>
              <w:left w:val="nil"/>
              <w:bottom w:val="nil"/>
              <w:right w:val="nil"/>
            </w:tcBorders>
            <w:noWrap/>
            <w:vAlign w:val="center"/>
            <w:hideMark/>
          </w:tcPr>
          <w:p w14:paraId="074ACDF5"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6.258.768</w:t>
            </w:r>
          </w:p>
        </w:tc>
        <w:tc>
          <w:tcPr>
            <w:tcW w:w="600" w:type="pct"/>
            <w:tcBorders>
              <w:top w:val="nil"/>
              <w:left w:val="nil"/>
              <w:bottom w:val="nil"/>
              <w:right w:val="nil"/>
            </w:tcBorders>
            <w:noWrap/>
            <w:vAlign w:val="center"/>
            <w:hideMark/>
          </w:tcPr>
          <w:p w14:paraId="5BCBF709"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5.616.243</w:t>
            </w:r>
          </w:p>
        </w:tc>
        <w:tc>
          <w:tcPr>
            <w:tcW w:w="600" w:type="pct"/>
            <w:tcBorders>
              <w:top w:val="nil"/>
              <w:left w:val="nil"/>
              <w:bottom w:val="nil"/>
              <w:right w:val="nil"/>
            </w:tcBorders>
            <w:noWrap/>
            <w:vAlign w:val="center"/>
            <w:hideMark/>
          </w:tcPr>
          <w:p w14:paraId="3AD0F59A"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5.583.452</w:t>
            </w:r>
          </w:p>
        </w:tc>
      </w:tr>
      <w:tr w:rsidR="008644C6" w:rsidRPr="00B071F7" w14:paraId="094EBD63" w14:textId="77777777" w:rsidTr="008644C6">
        <w:trPr>
          <w:trHeight w:val="300"/>
        </w:trPr>
        <w:tc>
          <w:tcPr>
            <w:tcW w:w="1067" w:type="pct"/>
            <w:tcBorders>
              <w:top w:val="nil"/>
              <w:left w:val="nil"/>
              <w:bottom w:val="nil"/>
              <w:right w:val="nil"/>
            </w:tcBorders>
            <w:noWrap/>
            <w:vAlign w:val="center"/>
            <w:hideMark/>
          </w:tcPr>
          <w:p w14:paraId="0A0F89EE"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w:t>
            </w:r>
          </w:p>
        </w:tc>
        <w:tc>
          <w:tcPr>
            <w:tcW w:w="2133" w:type="pct"/>
            <w:tcBorders>
              <w:top w:val="nil"/>
              <w:left w:val="nil"/>
              <w:bottom w:val="nil"/>
              <w:right w:val="nil"/>
            </w:tcBorders>
            <w:noWrap/>
            <w:vAlign w:val="center"/>
            <w:hideMark/>
          </w:tcPr>
          <w:p w14:paraId="112B1680"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poslovanja</w:t>
            </w:r>
          </w:p>
        </w:tc>
        <w:tc>
          <w:tcPr>
            <w:tcW w:w="600" w:type="pct"/>
            <w:tcBorders>
              <w:top w:val="nil"/>
              <w:left w:val="nil"/>
              <w:bottom w:val="nil"/>
              <w:right w:val="nil"/>
            </w:tcBorders>
            <w:noWrap/>
            <w:vAlign w:val="center"/>
            <w:hideMark/>
          </w:tcPr>
          <w:p w14:paraId="3D0AF854"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306.631</w:t>
            </w:r>
          </w:p>
        </w:tc>
        <w:tc>
          <w:tcPr>
            <w:tcW w:w="600" w:type="pct"/>
            <w:tcBorders>
              <w:top w:val="nil"/>
              <w:left w:val="nil"/>
              <w:bottom w:val="nil"/>
              <w:right w:val="nil"/>
            </w:tcBorders>
            <w:noWrap/>
            <w:vAlign w:val="center"/>
            <w:hideMark/>
          </w:tcPr>
          <w:p w14:paraId="68E58176"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310.364</w:t>
            </w:r>
          </w:p>
        </w:tc>
        <w:tc>
          <w:tcPr>
            <w:tcW w:w="600" w:type="pct"/>
            <w:tcBorders>
              <w:top w:val="nil"/>
              <w:left w:val="nil"/>
              <w:bottom w:val="nil"/>
              <w:right w:val="nil"/>
            </w:tcBorders>
            <w:noWrap/>
            <w:vAlign w:val="center"/>
            <w:hideMark/>
          </w:tcPr>
          <w:p w14:paraId="47A468A1"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312.448</w:t>
            </w:r>
          </w:p>
        </w:tc>
      </w:tr>
      <w:tr w:rsidR="008644C6" w:rsidRPr="00B071F7" w14:paraId="193F8C0A" w14:textId="77777777" w:rsidTr="008644C6">
        <w:trPr>
          <w:trHeight w:val="300"/>
        </w:trPr>
        <w:tc>
          <w:tcPr>
            <w:tcW w:w="1067" w:type="pct"/>
            <w:tcBorders>
              <w:top w:val="nil"/>
              <w:left w:val="nil"/>
              <w:bottom w:val="nil"/>
              <w:right w:val="nil"/>
            </w:tcBorders>
            <w:noWrap/>
            <w:vAlign w:val="center"/>
            <w:hideMark/>
          </w:tcPr>
          <w:p w14:paraId="2CC42AB9"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32</w:t>
            </w:r>
          </w:p>
        </w:tc>
        <w:tc>
          <w:tcPr>
            <w:tcW w:w="2133" w:type="pct"/>
            <w:tcBorders>
              <w:top w:val="nil"/>
              <w:left w:val="nil"/>
              <w:bottom w:val="nil"/>
              <w:right w:val="nil"/>
            </w:tcBorders>
            <w:noWrap/>
            <w:vAlign w:val="center"/>
            <w:hideMark/>
          </w:tcPr>
          <w:p w14:paraId="7CA7D80A"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Materijalni rashodi</w:t>
            </w:r>
          </w:p>
        </w:tc>
        <w:tc>
          <w:tcPr>
            <w:tcW w:w="600" w:type="pct"/>
            <w:tcBorders>
              <w:top w:val="nil"/>
              <w:left w:val="nil"/>
              <w:bottom w:val="nil"/>
              <w:right w:val="nil"/>
            </w:tcBorders>
            <w:noWrap/>
            <w:vAlign w:val="center"/>
            <w:hideMark/>
          </w:tcPr>
          <w:p w14:paraId="4E17F9DC"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306.631</w:t>
            </w:r>
          </w:p>
        </w:tc>
        <w:tc>
          <w:tcPr>
            <w:tcW w:w="600" w:type="pct"/>
            <w:tcBorders>
              <w:top w:val="nil"/>
              <w:left w:val="nil"/>
              <w:bottom w:val="nil"/>
              <w:right w:val="nil"/>
            </w:tcBorders>
            <w:noWrap/>
            <w:vAlign w:val="center"/>
            <w:hideMark/>
          </w:tcPr>
          <w:p w14:paraId="08D93B13"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310.364</w:t>
            </w:r>
          </w:p>
        </w:tc>
        <w:tc>
          <w:tcPr>
            <w:tcW w:w="600" w:type="pct"/>
            <w:tcBorders>
              <w:top w:val="nil"/>
              <w:left w:val="nil"/>
              <w:bottom w:val="nil"/>
              <w:right w:val="nil"/>
            </w:tcBorders>
            <w:noWrap/>
            <w:vAlign w:val="center"/>
            <w:hideMark/>
          </w:tcPr>
          <w:p w14:paraId="10BC0CB1"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312.448</w:t>
            </w:r>
          </w:p>
        </w:tc>
      </w:tr>
      <w:tr w:rsidR="008644C6" w:rsidRPr="00B071F7" w14:paraId="3093C49A" w14:textId="77777777" w:rsidTr="008644C6">
        <w:trPr>
          <w:trHeight w:val="300"/>
        </w:trPr>
        <w:tc>
          <w:tcPr>
            <w:tcW w:w="1067" w:type="pct"/>
            <w:tcBorders>
              <w:top w:val="nil"/>
              <w:left w:val="nil"/>
              <w:bottom w:val="nil"/>
              <w:right w:val="nil"/>
            </w:tcBorders>
            <w:noWrap/>
            <w:vAlign w:val="center"/>
            <w:hideMark/>
          </w:tcPr>
          <w:p w14:paraId="35EC15C7"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w:t>
            </w:r>
          </w:p>
        </w:tc>
        <w:tc>
          <w:tcPr>
            <w:tcW w:w="2133" w:type="pct"/>
            <w:tcBorders>
              <w:top w:val="nil"/>
              <w:left w:val="nil"/>
              <w:bottom w:val="nil"/>
              <w:right w:val="nil"/>
            </w:tcBorders>
            <w:noWrap/>
            <w:vAlign w:val="center"/>
            <w:hideMark/>
          </w:tcPr>
          <w:p w14:paraId="3D0C4B56"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nabavu nefinancijske imovine</w:t>
            </w:r>
          </w:p>
        </w:tc>
        <w:tc>
          <w:tcPr>
            <w:tcW w:w="600" w:type="pct"/>
            <w:tcBorders>
              <w:top w:val="nil"/>
              <w:left w:val="nil"/>
              <w:bottom w:val="nil"/>
              <w:right w:val="nil"/>
            </w:tcBorders>
            <w:noWrap/>
            <w:vAlign w:val="center"/>
            <w:hideMark/>
          </w:tcPr>
          <w:p w14:paraId="1BB2E621"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5.952.137</w:t>
            </w:r>
          </w:p>
        </w:tc>
        <w:tc>
          <w:tcPr>
            <w:tcW w:w="600" w:type="pct"/>
            <w:tcBorders>
              <w:top w:val="nil"/>
              <w:left w:val="nil"/>
              <w:bottom w:val="nil"/>
              <w:right w:val="nil"/>
            </w:tcBorders>
            <w:noWrap/>
            <w:vAlign w:val="center"/>
            <w:hideMark/>
          </w:tcPr>
          <w:p w14:paraId="39334932"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5.305.879</w:t>
            </w:r>
          </w:p>
        </w:tc>
        <w:tc>
          <w:tcPr>
            <w:tcW w:w="600" w:type="pct"/>
            <w:tcBorders>
              <w:top w:val="nil"/>
              <w:left w:val="nil"/>
              <w:bottom w:val="nil"/>
              <w:right w:val="nil"/>
            </w:tcBorders>
            <w:noWrap/>
            <w:vAlign w:val="center"/>
            <w:hideMark/>
          </w:tcPr>
          <w:p w14:paraId="7F8BC865"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5.271.004</w:t>
            </w:r>
          </w:p>
        </w:tc>
      </w:tr>
      <w:tr w:rsidR="008644C6" w:rsidRPr="00B071F7" w14:paraId="49AC1E8A" w14:textId="77777777" w:rsidTr="008644C6">
        <w:trPr>
          <w:trHeight w:val="300"/>
        </w:trPr>
        <w:tc>
          <w:tcPr>
            <w:tcW w:w="1067" w:type="pct"/>
            <w:tcBorders>
              <w:top w:val="nil"/>
              <w:left w:val="nil"/>
              <w:bottom w:val="nil"/>
              <w:right w:val="nil"/>
            </w:tcBorders>
            <w:noWrap/>
            <w:vAlign w:val="center"/>
            <w:hideMark/>
          </w:tcPr>
          <w:p w14:paraId="2FEA0FCE"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41</w:t>
            </w:r>
          </w:p>
        </w:tc>
        <w:tc>
          <w:tcPr>
            <w:tcW w:w="2133" w:type="pct"/>
            <w:tcBorders>
              <w:top w:val="nil"/>
              <w:left w:val="nil"/>
              <w:bottom w:val="nil"/>
              <w:right w:val="nil"/>
            </w:tcBorders>
            <w:noWrap/>
            <w:vAlign w:val="center"/>
            <w:hideMark/>
          </w:tcPr>
          <w:p w14:paraId="416D0CBB"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 xml:space="preserve">Rashodi za nabavu </w:t>
            </w:r>
            <w:proofErr w:type="spellStart"/>
            <w:r w:rsidRPr="00B071F7">
              <w:rPr>
                <w:rFonts w:ascii="Times New Roman" w:eastAsia="Times New Roman" w:hAnsi="Times New Roman" w:cs="Times New Roman"/>
                <w:lang w:eastAsia="hr-HR"/>
              </w:rPr>
              <w:t>neproizvedene</w:t>
            </w:r>
            <w:proofErr w:type="spellEnd"/>
            <w:r w:rsidRPr="00B071F7">
              <w:rPr>
                <w:rFonts w:ascii="Times New Roman" w:eastAsia="Times New Roman" w:hAnsi="Times New Roman" w:cs="Times New Roman"/>
                <w:lang w:eastAsia="hr-HR"/>
              </w:rPr>
              <w:t xml:space="preserve"> dugotrajne imovine</w:t>
            </w:r>
          </w:p>
        </w:tc>
        <w:tc>
          <w:tcPr>
            <w:tcW w:w="600" w:type="pct"/>
            <w:tcBorders>
              <w:top w:val="nil"/>
              <w:left w:val="nil"/>
              <w:bottom w:val="nil"/>
              <w:right w:val="nil"/>
            </w:tcBorders>
            <w:noWrap/>
            <w:vAlign w:val="center"/>
            <w:hideMark/>
          </w:tcPr>
          <w:p w14:paraId="0F8E32EF"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316.256</w:t>
            </w:r>
          </w:p>
        </w:tc>
        <w:tc>
          <w:tcPr>
            <w:tcW w:w="600" w:type="pct"/>
            <w:tcBorders>
              <w:top w:val="nil"/>
              <w:left w:val="nil"/>
              <w:bottom w:val="nil"/>
              <w:right w:val="nil"/>
            </w:tcBorders>
            <w:noWrap/>
            <w:vAlign w:val="center"/>
            <w:hideMark/>
          </w:tcPr>
          <w:p w14:paraId="5D44BBDC"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w:t>
            </w:r>
          </w:p>
        </w:tc>
        <w:tc>
          <w:tcPr>
            <w:tcW w:w="600" w:type="pct"/>
            <w:tcBorders>
              <w:top w:val="nil"/>
              <w:left w:val="nil"/>
              <w:bottom w:val="nil"/>
              <w:right w:val="nil"/>
            </w:tcBorders>
            <w:noWrap/>
            <w:vAlign w:val="center"/>
            <w:hideMark/>
          </w:tcPr>
          <w:p w14:paraId="30E7DA3D"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w:t>
            </w:r>
          </w:p>
        </w:tc>
      </w:tr>
      <w:tr w:rsidR="008644C6" w:rsidRPr="00B071F7" w14:paraId="2EC0D442" w14:textId="77777777" w:rsidTr="008644C6">
        <w:trPr>
          <w:trHeight w:val="300"/>
        </w:trPr>
        <w:tc>
          <w:tcPr>
            <w:tcW w:w="1067" w:type="pct"/>
            <w:tcBorders>
              <w:top w:val="nil"/>
              <w:left w:val="nil"/>
              <w:bottom w:val="nil"/>
              <w:right w:val="nil"/>
            </w:tcBorders>
            <w:noWrap/>
            <w:vAlign w:val="center"/>
            <w:hideMark/>
          </w:tcPr>
          <w:p w14:paraId="6B1C7FCD"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42</w:t>
            </w:r>
          </w:p>
        </w:tc>
        <w:tc>
          <w:tcPr>
            <w:tcW w:w="2133" w:type="pct"/>
            <w:tcBorders>
              <w:top w:val="nil"/>
              <w:left w:val="nil"/>
              <w:bottom w:val="nil"/>
              <w:right w:val="nil"/>
            </w:tcBorders>
            <w:noWrap/>
            <w:vAlign w:val="center"/>
            <w:hideMark/>
          </w:tcPr>
          <w:p w14:paraId="3F5FDC5A"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nabavu proizvedene dugotrajne imovine</w:t>
            </w:r>
          </w:p>
        </w:tc>
        <w:tc>
          <w:tcPr>
            <w:tcW w:w="600" w:type="pct"/>
            <w:tcBorders>
              <w:top w:val="nil"/>
              <w:left w:val="nil"/>
              <w:bottom w:val="nil"/>
              <w:right w:val="nil"/>
            </w:tcBorders>
            <w:noWrap/>
            <w:vAlign w:val="center"/>
            <w:hideMark/>
          </w:tcPr>
          <w:p w14:paraId="5B952C5B"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5.635.880</w:t>
            </w:r>
          </w:p>
        </w:tc>
        <w:tc>
          <w:tcPr>
            <w:tcW w:w="600" w:type="pct"/>
            <w:tcBorders>
              <w:top w:val="nil"/>
              <w:left w:val="nil"/>
              <w:bottom w:val="nil"/>
              <w:right w:val="nil"/>
            </w:tcBorders>
            <w:noWrap/>
            <w:vAlign w:val="center"/>
            <w:hideMark/>
          </w:tcPr>
          <w:p w14:paraId="04D379BA"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5.305.877</w:t>
            </w:r>
          </w:p>
        </w:tc>
        <w:tc>
          <w:tcPr>
            <w:tcW w:w="600" w:type="pct"/>
            <w:tcBorders>
              <w:top w:val="nil"/>
              <w:left w:val="nil"/>
              <w:bottom w:val="nil"/>
              <w:right w:val="nil"/>
            </w:tcBorders>
            <w:noWrap/>
            <w:vAlign w:val="center"/>
            <w:hideMark/>
          </w:tcPr>
          <w:p w14:paraId="3FF17FCE"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5.271.002</w:t>
            </w:r>
          </w:p>
        </w:tc>
      </w:tr>
      <w:tr w:rsidR="008644C6" w:rsidRPr="00B071F7" w14:paraId="52FFBCD9" w14:textId="77777777" w:rsidTr="008644C6">
        <w:trPr>
          <w:trHeight w:val="300"/>
        </w:trPr>
        <w:tc>
          <w:tcPr>
            <w:tcW w:w="1067" w:type="pct"/>
            <w:tcBorders>
              <w:top w:val="nil"/>
              <w:left w:val="nil"/>
              <w:bottom w:val="nil"/>
              <w:right w:val="nil"/>
            </w:tcBorders>
            <w:noWrap/>
            <w:vAlign w:val="center"/>
            <w:hideMark/>
          </w:tcPr>
          <w:p w14:paraId="369BBA53"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45</w:t>
            </w:r>
          </w:p>
        </w:tc>
        <w:tc>
          <w:tcPr>
            <w:tcW w:w="2133" w:type="pct"/>
            <w:tcBorders>
              <w:top w:val="nil"/>
              <w:left w:val="nil"/>
              <w:bottom w:val="nil"/>
              <w:right w:val="nil"/>
            </w:tcBorders>
            <w:noWrap/>
            <w:vAlign w:val="center"/>
            <w:hideMark/>
          </w:tcPr>
          <w:p w14:paraId="0F47CD89"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dodatna ulaganja na nefinancijskoj imovini</w:t>
            </w:r>
          </w:p>
        </w:tc>
        <w:tc>
          <w:tcPr>
            <w:tcW w:w="600" w:type="pct"/>
            <w:tcBorders>
              <w:top w:val="nil"/>
              <w:left w:val="nil"/>
              <w:bottom w:val="nil"/>
              <w:right w:val="nil"/>
            </w:tcBorders>
            <w:noWrap/>
            <w:vAlign w:val="center"/>
            <w:hideMark/>
          </w:tcPr>
          <w:p w14:paraId="50A4A9E8"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w:t>
            </w:r>
          </w:p>
        </w:tc>
        <w:tc>
          <w:tcPr>
            <w:tcW w:w="600" w:type="pct"/>
            <w:tcBorders>
              <w:top w:val="nil"/>
              <w:left w:val="nil"/>
              <w:bottom w:val="nil"/>
              <w:right w:val="nil"/>
            </w:tcBorders>
            <w:noWrap/>
            <w:vAlign w:val="center"/>
            <w:hideMark/>
          </w:tcPr>
          <w:p w14:paraId="5816F868"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w:t>
            </w:r>
          </w:p>
        </w:tc>
        <w:tc>
          <w:tcPr>
            <w:tcW w:w="600" w:type="pct"/>
            <w:tcBorders>
              <w:top w:val="nil"/>
              <w:left w:val="nil"/>
              <w:bottom w:val="nil"/>
              <w:right w:val="nil"/>
            </w:tcBorders>
            <w:noWrap/>
            <w:vAlign w:val="center"/>
            <w:hideMark/>
          </w:tcPr>
          <w:p w14:paraId="0444806E"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w:t>
            </w:r>
          </w:p>
        </w:tc>
      </w:tr>
      <w:tr w:rsidR="008644C6" w:rsidRPr="00B071F7" w14:paraId="684EEFB8" w14:textId="77777777" w:rsidTr="008644C6">
        <w:trPr>
          <w:trHeight w:val="300"/>
        </w:trPr>
        <w:tc>
          <w:tcPr>
            <w:tcW w:w="1067" w:type="pct"/>
            <w:tcBorders>
              <w:top w:val="nil"/>
              <w:left w:val="nil"/>
              <w:bottom w:val="nil"/>
              <w:right w:val="nil"/>
            </w:tcBorders>
            <w:noWrap/>
            <w:vAlign w:val="center"/>
            <w:hideMark/>
          </w:tcPr>
          <w:p w14:paraId="37FCB636" w14:textId="77777777" w:rsidR="00B071F7" w:rsidRPr="00B071F7" w:rsidRDefault="00B071F7" w:rsidP="00B071F7">
            <w:pPr>
              <w:spacing w:after="0" w:line="240" w:lineRule="auto"/>
              <w:ind w:firstLineChars="600" w:firstLine="13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31</w:t>
            </w:r>
          </w:p>
        </w:tc>
        <w:tc>
          <w:tcPr>
            <w:tcW w:w="2133" w:type="pct"/>
            <w:tcBorders>
              <w:top w:val="nil"/>
              <w:left w:val="nil"/>
              <w:bottom w:val="nil"/>
              <w:right w:val="nil"/>
            </w:tcBorders>
            <w:noWrap/>
            <w:vAlign w:val="center"/>
            <w:hideMark/>
          </w:tcPr>
          <w:p w14:paraId="74E7063D" w14:textId="77777777" w:rsidR="00B071F7" w:rsidRPr="00B071F7" w:rsidRDefault="00B071F7" w:rsidP="00B071F7">
            <w:pPr>
              <w:spacing w:after="0" w:line="240" w:lineRule="auto"/>
              <w:ind w:firstLineChars="100" w:firstLine="2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Ostali prihodi za posebne namjene</w:t>
            </w:r>
          </w:p>
        </w:tc>
        <w:tc>
          <w:tcPr>
            <w:tcW w:w="600" w:type="pct"/>
            <w:tcBorders>
              <w:top w:val="nil"/>
              <w:left w:val="nil"/>
              <w:bottom w:val="nil"/>
              <w:right w:val="nil"/>
            </w:tcBorders>
            <w:noWrap/>
            <w:vAlign w:val="center"/>
            <w:hideMark/>
          </w:tcPr>
          <w:p w14:paraId="5DE73D15"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400</w:t>
            </w:r>
          </w:p>
        </w:tc>
        <w:tc>
          <w:tcPr>
            <w:tcW w:w="600" w:type="pct"/>
            <w:tcBorders>
              <w:top w:val="nil"/>
              <w:left w:val="nil"/>
              <w:bottom w:val="nil"/>
              <w:right w:val="nil"/>
            </w:tcBorders>
            <w:noWrap/>
            <w:vAlign w:val="center"/>
            <w:hideMark/>
          </w:tcPr>
          <w:p w14:paraId="0B1F3044"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400</w:t>
            </w:r>
          </w:p>
        </w:tc>
        <w:tc>
          <w:tcPr>
            <w:tcW w:w="600" w:type="pct"/>
            <w:tcBorders>
              <w:top w:val="nil"/>
              <w:left w:val="nil"/>
              <w:bottom w:val="nil"/>
              <w:right w:val="nil"/>
            </w:tcBorders>
            <w:noWrap/>
            <w:vAlign w:val="center"/>
            <w:hideMark/>
          </w:tcPr>
          <w:p w14:paraId="468B47D1"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400</w:t>
            </w:r>
          </w:p>
        </w:tc>
      </w:tr>
      <w:tr w:rsidR="008644C6" w:rsidRPr="00B071F7" w14:paraId="12CD8686" w14:textId="77777777" w:rsidTr="008644C6">
        <w:trPr>
          <w:trHeight w:val="300"/>
        </w:trPr>
        <w:tc>
          <w:tcPr>
            <w:tcW w:w="1067" w:type="pct"/>
            <w:tcBorders>
              <w:top w:val="nil"/>
              <w:left w:val="nil"/>
              <w:bottom w:val="nil"/>
              <w:right w:val="nil"/>
            </w:tcBorders>
            <w:noWrap/>
            <w:vAlign w:val="center"/>
            <w:hideMark/>
          </w:tcPr>
          <w:p w14:paraId="374F5B08"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w:t>
            </w:r>
          </w:p>
        </w:tc>
        <w:tc>
          <w:tcPr>
            <w:tcW w:w="2133" w:type="pct"/>
            <w:tcBorders>
              <w:top w:val="nil"/>
              <w:left w:val="nil"/>
              <w:bottom w:val="nil"/>
              <w:right w:val="nil"/>
            </w:tcBorders>
            <w:noWrap/>
            <w:vAlign w:val="center"/>
            <w:hideMark/>
          </w:tcPr>
          <w:p w14:paraId="7A641F0A"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poslovanja</w:t>
            </w:r>
          </w:p>
        </w:tc>
        <w:tc>
          <w:tcPr>
            <w:tcW w:w="600" w:type="pct"/>
            <w:tcBorders>
              <w:top w:val="nil"/>
              <w:left w:val="nil"/>
              <w:bottom w:val="nil"/>
              <w:right w:val="nil"/>
            </w:tcBorders>
            <w:noWrap/>
            <w:vAlign w:val="center"/>
            <w:hideMark/>
          </w:tcPr>
          <w:p w14:paraId="6E07BA5E"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400</w:t>
            </w:r>
          </w:p>
        </w:tc>
        <w:tc>
          <w:tcPr>
            <w:tcW w:w="600" w:type="pct"/>
            <w:tcBorders>
              <w:top w:val="nil"/>
              <w:left w:val="nil"/>
              <w:bottom w:val="nil"/>
              <w:right w:val="nil"/>
            </w:tcBorders>
            <w:noWrap/>
            <w:vAlign w:val="center"/>
            <w:hideMark/>
          </w:tcPr>
          <w:p w14:paraId="39858C2E"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400</w:t>
            </w:r>
          </w:p>
        </w:tc>
        <w:tc>
          <w:tcPr>
            <w:tcW w:w="600" w:type="pct"/>
            <w:tcBorders>
              <w:top w:val="nil"/>
              <w:left w:val="nil"/>
              <w:bottom w:val="nil"/>
              <w:right w:val="nil"/>
            </w:tcBorders>
            <w:noWrap/>
            <w:vAlign w:val="center"/>
            <w:hideMark/>
          </w:tcPr>
          <w:p w14:paraId="535F8711"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400</w:t>
            </w:r>
          </w:p>
        </w:tc>
      </w:tr>
      <w:tr w:rsidR="008644C6" w:rsidRPr="00B071F7" w14:paraId="510DBDF7" w14:textId="77777777" w:rsidTr="008644C6">
        <w:trPr>
          <w:trHeight w:val="300"/>
        </w:trPr>
        <w:tc>
          <w:tcPr>
            <w:tcW w:w="1067" w:type="pct"/>
            <w:tcBorders>
              <w:top w:val="nil"/>
              <w:left w:val="nil"/>
              <w:bottom w:val="nil"/>
              <w:right w:val="nil"/>
            </w:tcBorders>
            <w:noWrap/>
            <w:vAlign w:val="center"/>
            <w:hideMark/>
          </w:tcPr>
          <w:p w14:paraId="71AE7301"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32</w:t>
            </w:r>
          </w:p>
        </w:tc>
        <w:tc>
          <w:tcPr>
            <w:tcW w:w="2133" w:type="pct"/>
            <w:tcBorders>
              <w:top w:val="nil"/>
              <w:left w:val="nil"/>
              <w:bottom w:val="nil"/>
              <w:right w:val="nil"/>
            </w:tcBorders>
            <w:noWrap/>
            <w:vAlign w:val="center"/>
            <w:hideMark/>
          </w:tcPr>
          <w:p w14:paraId="4C7EF3A2"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Materijalni rashodi</w:t>
            </w:r>
          </w:p>
        </w:tc>
        <w:tc>
          <w:tcPr>
            <w:tcW w:w="600" w:type="pct"/>
            <w:tcBorders>
              <w:top w:val="nil"/>
              <w:left w:val="nil"/>
              <w:bottom w:val="nil"/>
              <w:right w:val="nil"/>
            </w:tcBorders>
            <w:noWrap/>
            <w:vAlign w:val="center"/>
            <w:hideMark/>
          </w:tcPr>
          <w:p w14:paraId="3D557ADF"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400</w:t>
            </w:r>
          </w:p>
        </w:tc>
        <w:tc>
          <w:tcPr>
            <w:tcW w:w="600" w:type="pct"/>
            <w:tcBorders>
              <w:top w:val="nil"/>
              <w:left w:val="nil"/>
              <w:bottom w:val="nil"/>
              <w:right w:val="nil"/>
            </w:tcBorders>
            <w:noWrap/>
            <w:vAlign w:val="center"/>
            <w:hideMark/>
          </w:tcPr>
          <w:p w14:paraId="1357A1DE"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400</w:t>
            </w:r>
          </w:p>
        </w:tc>
        <w:tc>
          <w:tcPr>
            <w:tcW w:w="600" w:type="pct"/>
            <w:tcBorders>
              <w:top w:val="nil"/>
              <w:left w:val="nil"/>
              <w:bottom w:val="nil"/>
              <w:right w:val="nil"/>
            </w:tcBorders>
            <w:noWrap/>
            <w:vAlign w:val="center"/>
            <w:hideMark/>
          </w:tcPr>
          <w:p w14:paraId="23E987DC"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400</w:t>
            </w:r>
          </w:p>
        </w:tc>
      </w:tr>
      <w:tr w:rsidR="008644C6" w:rsidRPr="00B071F7" w14:paraId="548A87E1" w14:textId="77777777" w:rsidTr="008644C6">
        <w:trPr>
          <w:trHeight w:val="300"/>
        </w:trPr>
        <w:tc>
          <w:tcPr>
            <w:tcW w:w="1067" w:type="pct"/>
            <w:tcBorders>
              <w:top w:val="nil"/>
              <w:left w:val="nil"/>
              <w:bottom w:val="nil"/>
              <w:right w:val="nil"/>
            </w:tcBorders>
            <w:noWrap/>
            <w:vAlign w:val="center"/>
            <w:hideMark/>
          </w:tcPr>
          <w:p w14:paraId="173D8BAB" w14:textId="77777777" w:rsidR="00B071F7" w:rsidRPr="00B071F7" w:rsidRDefault="00B071F7" w:rsidP="00B071F7">
            <w:pPr>
              <w:spacing w:after="0" w:line="240" w:lineRule="auto"/>
              <w:ind w:firstLineChars="600" w:firstLine="13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43</w:t>
            </w:r>
          </w:p>
        </w:tc>
        <w:tc>
          <w:tcPr>
            <w:tcW w:w="2133" w:type="pct"/>
            <w:tcBorders>
              <w:top w:val="nil"/>
              <w:left w:val="nil"/>
              <w:bottom w:val="nil"/>
              <w:right w:val="nil"/>
            </w:tcBorders>
            <w:noWrap/>
            <w:vAlign w:val="center"/>
            <w:hideMark/>
          </w:tcPr>
          <w:p w14:paraId="2F23D7EB" w14:textId="77777777" w:rsidR="00B071F7" w:rsidRPr="00B071F7" w:rsidRDefault="00B071F7" w:rsidP="00B071F7">
            <w:pPr>
              <w:spacing w:after="0" w:line="240" w:lineRule="auto"/>
              <w:ind w:firstLineChars="100" w:firstLine="2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Ostali prihodi za posebne namjene</w:t>
            </w:r>
          </w:p>
        </w:tc>
        <w:tc>
          <w:tcPr>
            <w:tcW w:w="600" w:type="pct"/>
            <w:tcBorders>
              <w:top w:val="nil"/>
              <w:left w:val="nil"/>
              <w:bottom w:val="nil"/>
              <w:right w:val="nil"/>
            </w:tcBorders>
            <w:noWrap/>
            <w:vAlign w:val="center"/>
            <w:hideMark/>
          </w:tcPr>
          <w:p w14:paraId="0D1F2013"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346.636</w:t>
            </w:r>
          </w:p>
        </w:tc>
        <w:tc>
          <w:tcPr>
            <w:tcW w:w="600" w:type="pct"/>
            <w:tcBorders>
              <w:top w:val="nil"/>
              <w:left w:val="nil"/>
              <w:bottom w:val="nil"/>
              <w:right w:val="nil"/>
            </w:tcBorders>
            <w:noWrap/>
            <w:vAlign w:val="center"/>
            <w:hideMark/>
          </w:tcPr>
          <w:p w14:paraId="7E1E3A3D"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349.704</w:t>
            </w:r>
          </w:p>
        </w:tc>
        <w:tc>
          <w:tcPr>
            <w:tcW w:w="600" w:type="pct"/>
            <w:tcBorders>
              <w:top w:val="nil"/>
              <w:left w:val="nil"/>
              <w:bottom w:val="nil"/>
              <w:right w:val="nil"/>
            </w:tcBorders>
            <w:noWrap/>
            <w:vAlign w:val="center"/>
            <w:hideMark/>
          </w:tcPr>
          <w:p w14:paraId="68AD1EFC"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176.636</w:t>
            </w:r>
          </w:p>
        </w:tc>
      </w:tr>
      <w:tr w:rsidR="008644C6" w:rsidRPr="00B071F7" w14:paraId="7766562E" w14:textId="77777777" w:rsidTr="008644C6">
        <w:trPr>
          <w:trHeight w:val="300"/>
        </w:trPr>
        <w:tc>
          <w:tcPr>
            <w:tcW w:w="1067" w:type="pct"/>
            <w:tcBorders>
              <w:top w:val="nil"/>
              <w:left w:val="nil"/>
              <w:bottom w:val="nil"/>
              <w:right w:val="nil"/>
            </w:tcBorders>
            <w:noWrap/>
            <w:vAlign w:val="center"/>
            <w:hideMark/>
          </w:tcPr>
          <w:p w14:paraId="618BB6E0"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w:t>
            </w:r>
          </w:p>
        </w:tc>
        <w:tc>
          <w:tcPr>
            <w:tcW w:w="2133" w:type="pct"/>
            <w:tcBorders>
              <w:top w:val="nil"/>
              <w:left w:val="nil"/>
              <w:bottom w:val="nil"/>
              <w:right w:val="nil"/>
            </w:tcBorders>
            <w:noWrap/>
            <w:vAlign w:val="center"/>
            <w:hideMark/>
          </w:tcPr>
          <w:p w14:paraId="47F39E0B"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poslovanja</w:t>
            </w:r>
          </w:p>
        </w:tc>
        <w:tc>
          <w:tcPr>
            <w:tcW w:w="600" w:type="pct"/>
            <w:tcBorders>
              <w:top w:val="nil"/>
              <w:left w:val="nil"/>
              <w:bottom w:val="nil"/>
              <w:right w:val="nil"/>
            </w:tcBorders>
            <w:noWrap/>
            <w:vAlign w:val="center"/>
            <w:hideMark/>
          </w:tcPr>
          <w:p w14:paraId="6802F0B3"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6.636</w:t>
            </w:r>
          </w:p>
        </w:tc>
        <w:tc>
          <w:tcPr>
            <w:tcW w:w="600" w:type="pct"/>
            <w:tcBorders>
              <w:top w:val="nil"/>
              <w:left w:val="nil"/>
              <w:bottom w:val="nil"/>
              <w:right w:val="nil"/>
            </w:tcBorders>
            <w:noWrap/>
            <w:vAlign w:val="center"/>
            <w:hideMark/>
          </w:tcPr>
          <w:p w14:paraId="53D8E1A9"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6.636</w:t>
            </w:r>
          </w:p>
        </w:tc>
        <w:tc>
          <w:tcPr>
            <w:tcW w:w="600" w:type="pct"/>
            <w:tcBorders>
              <w:top w:val="nil"/>
              <w:left w:val="nil"/>
              <w:bottom w:val="nil"/>
              <w:right w:val="nil"/>
            </w:tcBorders>
            <w:noWrap/>
            <w:vAlign w:val="center"/>
            <w:hideMark/>
          </w:tcPr>
          <w:p w14:paraId="4255FA0B"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6.636</w:t>
            </w:r>
          </w:p>
        </w:tc>
      </w:tr>
      <w:tr w:rsidR="008644C6" w:rsidRPr="00B071F7" w14:paraId="66306F1A" w14:textId="77777777" w:rsidTr="008644C6">
        <w:trPr>
          <w:trHeight w:val="300"/>
        </w:trPr>
        <w:tc>
          <w:tcPr>
            <w:tcW w:w="1067" w:type="pct"/>
            <w:tcBorders>
              <w:top w:val="nil"/>
              <w:left w:val="nil"/>
              <w:bottom w:val="nil"/>
              <w:right w:val="nil"/>
            </w:tcBorders>
            <w:noWrap/>
            <w:vAlign w:val="center"/>
            <w:hideMark/>
          </w:tcPr>
          <w:p w14:paraId="2C0508EA"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32</w:t>
            </w:r>
          </w:p>
        </w:tc>
        <w:tc>
          <w:tcPr>
            <w:tcW w:w="2133" w:type="pct"/>
            <w:tcBorders>
              <w:top w:val="nil"/>
              <w:left w:val="nil"/>
              <w:bottom w:val="nil"/>
              <w:right w:val="nil"/>
            </w:tcBorders>
            <w:noWrap/>
            <w:vAlign w:val="center"/>
            <w:hideMark/>
          </w:tcPr>
          <w:p w14:paraId="5833C98E"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Materijalni rashodi</w:t>
            </w:r>
          </w:p>
        </w:tc>
        <w:tc>
          <w:tcPr>
            <w:tcW w:w="600" w:type="pct"/>
            <w:tcBorders>
              <w:top w:val="nil"/>
              <w:left w:val="nil"/>
              <w:bottom w:val="nil"/>
              <w:right w:val="nil"/>
            </w:tcBorders>
            <w:noWrap/>
            <w:vAlign w:val="center"/>
            <w:hideMark/>
          </w:tcPr>
          <w:p w14:paraId="55C8308A"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6.636</w:t>
            </w:r>
          </w:p>
        </w:tc>
        <w:tc>
          <w:tcPr>
            <w:tcW w:w="600" w:type="pct"/>
            <w:tcBorders>
              <w:top w:val="nil"/>
              <w:left w:val="nil"/>
              <w:bottom w:val="nil"/>
              <w:right w:val="nil"/>
            </w:tcBorders>
            <w:noWrap/>
            <w:vAlign w:val="center"/>
            <w:hideMark/>
          </w:tcPr>
          <w:p w14:paraId="7BFB03CF"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6.636</w:t>
            </w:r>
          </w:p>
        </w:tc>
        <w:tc>
          <w:tcPr>
            <w:tcW w:w="600" w:type="pct"/>
            <w:tcBorders>
              <w:top w:val="nil"/>
              <w:left w:val="nil"/>
              <w:bottom w:val="nil"/>
              <w:right w:val="nil"/>
            </w:tcBorders>
            <w:noWrap/>
            <w:vAlign w:val="center"/>
            <w:hideMark/>
          </w:tcPr>
          <w:p w14:paraId="67CE08B1"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6.636</w:t>
            </w:r>
          </w:p>
        </w:tc>
      </w:tr>
      <w:tr w:rsidR="008644C6" w:rsidRPr="00B071F7" w14:paraId="114DF449" w14:textId="77777777" w:rsidTr="008644C6">
        <w:trPr>
          <w:trHeight w:val="300"/>
        </w:trPr>
        <w:tc>
          <w:tcPr>
            <w:tcW w:w="1067" w:type="pct"/>
            <w:tcBorders>
              <w:top w:val="nil"/>
              <w:left w:val="nil"/>
              <w:bottom w:val="nil"/>
              <w:right w:val="nil"/>
            </w:tcBorders>
            <w:noWrap/>
            <w:vAlign w:val="center"/>
            <w:hideMark/>
          </w:tcPr>
          <w:p w14:paraId="6B231B80"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w:t>
            </w:r>
          </w:p>
        </w:tc>
        <w:tc>
          <w:tcPr>
            <w:tcW w:w="2133" w:type="pct"/>
            <w:tcBorders>
              <w:top w:val="nil"/>
              <w:left w:val="nil"/>
              <w:bottom w:val="nil"/>
              <w:right w:val="nil"/>
            </w:tcBorders>
            <w:noWrap/>
            <w:vAlign w:val="center"/>
            <w:hideMark/>
          </w:tcPr>
          <w:p w14:paraId="3CE2DC49"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nabavu nefinancijske imovine</w:t>
            </w:r>
          </w:p>
        </w:tc>
        <w:tc>
          <w:tcPr>
            <w:tcW w:w="600" w:type="pct"/>
            <w:tcBorders>
              <w:top w:val="nil"/>
              <w:left w:val="nil"/>
              <w:bottom w:val="nil"/>
              <w:right w:val="nil"/>
            </w:tcBorders>
            <w:noWrap/>
            <w:vAlign w:val="center"/>
            <w:hideMark/>
          </w:tcPr>
          <w:p w14:paraId="6629ADD1"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340.000</w:t>
            </w:r>
          </w:p>
        </w:tc>
        <w:tc>
          <w:tcPr>
            <w:tcW w:w="600" w:type="pct"/>
            <w:tcBorders>
              <w:top w:val="nil"/>
              <w:left w:val="nil"/>
              <w:bottom w:val="nil"/>
              <w:right w:val="nil"/>
            </w:tcBorders>
            <w:noWrap/>
            <w:vAlign w:val="center"/>
            <w:hideMark/>
          </w:tcPr>
          <w:p w14:paraId="67FE07D6"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343.068</w:t>
            </w:r>
          </w:p>
        </w:tc>
        <w:tc>
          <w:tcPr>
            <w:tcW w:w="600" w:type="pct"/>
            <w:tcBorders>
              <w:top w:val="nil"/>
              <w:left w:val="nil"/>
              <w:bottom w:val="nil"/>
              <w:right w:val="nil"/>
            </w:tcBorders>
            <w:noWrap/>
            <w:vAlign w:val="center"/>
            <w:hideMark/>
          </w:tcPr>
          <w:p w14:paraId="177F7F93"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170.000</w:t>
            </w:r>
          </w:p>
        </w:tc>
      </w:tr>
      <w:tr w:rsidR="008644C6" w:rsidRPr="00B071F7" w14:paraId="73D5F166" w14:textId="77777777" w:rsidTr="008644C6">
        <w:trPr>
          <w:trHeight w:val="300"/>
        </w:trPr>
        <w:tc>
          <w:tcPr>
            <w:tcW w:w="1067" w:type="pct"/>
            <w:tcBorders>
              <w:top w:val="nil"/>
              <w:left w:val="nil"/>
              <w:bottom w:val="nil"/>
              <w:right w:val="nil"/>
            </w:tcBorders>
            <w:noWrap/>
            <w:vAlign w:val="center"/>
            <w:hideMark/>
          </w:tcPr>
          <w:p w14:paraId="76A14BBD"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42</w:t>
            </w:r>
          </w:p>
        </w:tc>
        <w:tc>
          <w:tcPr>
            <w:tcW w:w="2133" w:type="pct"/>
            <w:tcBorders>
              <w:top w:val="nil"/>
              <w:left w:val="nil"/>
              <w:bottom w:val="nil"/>
              <w:right w:val="nil"/>
            </w:tcBorders>
            <w:noWrap/>
            <w:vAlign w:val="center"/>
            <w:hideMark/>
          </w:tcPr>
          <w:p w14:paraId="24E38CD8"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nabavu proizvedene dugotrajne imovine</w:t>
            </w:r>
          </w:p>
        </w:tc>
        <w:tc>
          <w:tcPr>
            <w:tcW w:w="600" w:type="pct"/>
            <w:tcBorders>
              <w:top w:val="nil"/>
              <w:left w:val="nil"/>
              <w:bottom w:val="nil"/>
              <w:right w:val="nil"/>
            </w:tcBorders>
            <w:noWrap/>
            <w:vAlign w:val="center"/>
            <w:hideMark/>
          </w:tcPr>
          <w:p w14:paraId="489F059F"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340.000</w:t>
            </w:r>
          </w:p>
        </w:tc>
        <w:tc>
          <w:tcPr>
            <w:tcW w:w="600" w:type="pct"/>
            <w:tcBorders>
              <w:top w:val="nil"/>
              <w:left w:val="nil"/>
              <w:bottom w:val="nil"/>
              <w:right w:val="nil"/>
            </w:tcBorders>
            <w:noWrap/>
            <w:vAlign w:val="center"/>
            <w:hideMark/>
          </w:tcPr>
          <w:p w14:paraId="17A785B9"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343.068</w:t>
            </w:r>
          </w:p>
        </w:tc>
        <w:tc>
          <w:tcPr>
            <w:tcW w:w="600" w:type="pct"/>
            <w:tcBorders>
              <w:top w:val="nil"/>
              <w:left w:val="nil"/>
              <w:bottom w:val="nil"/>
              <w:right w:val="nil"/>
            </w:tcBorders>
            <w:noWrap/>
            <w:vAlign w:val="center"/>
            <w:hideMark/>
          </w:tcPr>
          <w:p w14:paraId="10C1BF56"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170.000</w:t>
            </w:r>
          </w:p>
        </w:tc>
      </w:tr>
      <w:tr w:rsidR="008644C6" w:rsidRPr="00B071F7" w14:paraId="5F23C1A4" w14:textId="77777777" w:rsidTr="008644C6">
        <w:trPr>
          <w:trHeight w:val="855"/>
        </w:trPr>
        <w:tc>
          <w:tcPr>
            <w:tcW w:w="1067" w:type="pct"/>
            <w:tcBorders>
              <w:top w:val="nil"/>
              <w:left w:val="nil"/>
              <w:bottom w:val="nil"/>
              <w:right w:val="nil"/>
            </w:tcBorders>
            <w:noWrap/>
            <w:vAlign w:val="center"/>
            <w:hideMark/>
          </w:tcPr>
          <w:p w14:paraId="719AC7DE" w14:textId="77777777" w:rsidR="00B071F7" w:rsidRPr="00B071F7" w:rsidRDefault="00B071F7" w:rsidP="00B071F7">
            <w:pPr>
              <w:spacing w:after="0" w:line="240" w:lineRule="auto"/>
              <w:ind w:firstLineChars="500" w:firstLine="1104"/>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K928005</w:t>
            </w:r>
          </w:p>
        </w:tc>
        <w:tc>
          <w:tcPr>
            <w:tcW w:w="2133" w:type="pct"/>
            <w:tcBorders>
              <w:top w:val="nil"/>
              <w:left w:val="nil"/>
              <w:bottom w:val="nil"/>
              <w:right w:val="nil"/>
            </w:tcBorders>
            <w:vAlign w:val="center"/>
            <w:hideMark/>
          </w:tcPr>
          <w:p w14:paraId="59F28C8D" w14:textId="77777777" w:rsidR="00B071F7" w:rsidRPr="00B071F7" w:rsidRDefault="00B071F7" w:rsidP="00B071F7">
            <w:pPr>
              <w:spacing w:after="0" w:line="240" w:lineRule="auto"/>
              <w:ind w:firstLineChars="100" w:firstLine="221"/>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CEF - IZRADA STUDIJA I PROJEKTNE DOKUMENTACIJE ZA POTREBE IZGRADNJE TERMINALA ZA OPASNE TERETE U LUCI SLAVONSKI BROD</w:t>
            </w:r>
          </w:p>
        </w:tc>
        <w:tc>
          <w:tcPr>
            <w:tcW w:w="600" w:type="pct"/>
            <w:tcBorders>
              <w:top w:val="nil"/>
              <w:left w:val="nil"/>
              <w:bottom w:val="nil"/>
              <w:right w:val="nil"/>
            </w:tcBorders>
            <w:noWrap/>
            <w:vAlign w:val="center"/>
            <w:hideMark/>
          </w:tcPr>
          <w:p w14:paraId="4906F5A2"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0</w:t>
            </w:r>
          </w:p>
        </w:tc>
        <w:tc>
          <w:tcPr>
            <w:tcW w:w="600" w:type="pct"/>
            <w:tcBorders>
              <w:top w:val="nil"/>
              <w:left w:val="nil"/>
              <w:bottom w:val="nil"/>
              <w:right w:val="nil"/>
            </w:tcBorders>
            <w:noWrap/>
            <w:vAlign w:val="center"/>
            <w:hideMark/>
          </w:tcPr>
          <w:p w14:paraId="2B0A1DB9"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0</w:t>
            </w:r>
          </w:p>
        </w:tc>
        <w:tc>
          <w:tcPr>
            <w:tcW w:w="600" w:type="pct"/>
            <w:tcBorders>
              <w:top w:val="nil"/>
              <w:left w:val="nil"/>
              <w:bottom w:val="nil"/>
              <w:right w:val="nil"/>
            </w:tcBorders>
            <w:noWrap/>
            <w:vAlign w:val="center"/>
            <w:hideMark/>
          </w:tcPr>
          <w:p w14:paraId="3E22FBD4"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0</w:t>
            </w:r>
          </w:p>
        </w:tc>
      </w:tr>
      <w:tr w:rsidR="008644C6" w:rsidRPr="00B071F7" w14:paraId="2CBD655D" w14:textId="77777777" w:rsidTr="008644C6">
        <w:trPr>
          <w:trHeight w:val="300"/>
        </w:trPr>
        <w:tc>
          <w:tcPr>
            <w:tcW w:w="1067" w:type="pct"/>
            <w:tcBorders>
              <w:top w:val="nil"/>
              <w:left w:val="nil"/>
              <w:bottom w:val="nil"/>
              <w:right w:val="nil"/>
            </w:tcBorders>
            <w:noWrap/>
            <w:vAlign w:val="center"/>
            <w:hideMark/>
          </w:tcPr>
          <w:p w14:paraId="79C8914F" w14:textId="77777777" w:rsidR="00B071F7" w:rsidRPr="00B071F7" w:rsidRDefault="00B071F7" w:rsidP="00B071F7">
            <w:pPr>
              <w:spacing w:after="0" w:line="240" w:lineRule="auto"/>
              <w:ind w:firstLineChars="600" w:firstLine="13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11</w:t>
            </w:r>
          </w:p>
        </w:tc>
        <w:tc>
          <w:tcPr>
            <w:tcW w:w="2133" w:type="pct"/>
            <w:tcBorders>
              <w:top w:val="nil"/>
              <w:left w:val="nil"/>
              <w:bottom w:val="nil"/>
              <w:right w:val="nil"/>
            </w:tcBorders>
            <w:noWrap/>
            <w:vAlign w:val="center"/>
            <w:hideMark/>
          </w:tcPr>
          <w:p w14:paraId="1E7B70A6" w14:textId="77777777" w:rsidR="00B071F7" w:rsidRPr="00B071F7" w:rsidRDefault="00B071F7" w:rsidP="00B071F7">
            <w:pPr>
              <w:spacing w:after="0" w:line="240" w:lineRule="auto"/>
              <w:ind w:firstLineChars="100" w:firstLine="2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Opći prihodi i primici</w:t>
            </w:r>
          </w:p>
        </w:tc>
        <w:tc>
          <w:tcPr>
            <w:tcW w:w="600" w:type="pct"/>
            <w:tcBorders>
              <w:top w:val="nil"/>
              <w:left w:val="nil"/>
              <w:bottom w:val="nil"/>
              <w:right w:val="nil"/>
            </w:tcBorders>
            <w:noWrap/>
            <w:vAlign w:val="center"/>
            <w:hideMark/>
          </w:tcPr>
          <w:p w14:paraId="009D47FB"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0</w:t>
            </w:r>
          </w:p>
        </w:tc>
        <w:tc>
          <w:tcPr>
            <w:tcW w:w="600" w:type="pct"/>
            <w:tcBorders>
              <w:top w:val="nil"/>
              <w:left w:val="nil"/>
              <w:bottom w:val="nil"/>
              <w:right w:val="nil"/>
            </w:tcBorders>
            <w:noWrap/>
            <w:vAlign w:val="center"/>
            <w:hideMark/>
          </w:tcPr>
          <w:p w14:paraId="2CDF1A16"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0</w:t>
            </w:r>
          </w:p>
        </w:tc>
        <w:tc>
          <w:tcPr>
            <w:tcW w:w="600" w:type="pct"/>
            <w:tcBorders>
              <w:top w:val="nil"/>
              <w:left w:val="nil"/>
              <w:bottom w:val="nil"/>
              <w:right w:val="nil"/>
            </w:tcBorders>
            <w:noWrap/>
            <w:vAlign w:val="center"/>
            <w:hideMark/>
          </w:tcPr>
          <w:p w14:paraId="05F896CA"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0</w:t>
            </w:r>
          </w:p>
        </w:tc>
      </w:tr>
      <w:tr w:rsidR="008644C6" w:rsidRPr="00B071F7" w14:paraId="096B47C5" w14:textId="77777777" w:rsidTr="008644C6">
        <w:trPr>
          <w:trHeight w:val="300"/>
        </w:trPr>
        <w:tc>
          <w:tcPr>
            <w:tcW w:w="1067" w:type="pct"/>
            <w:tcBorders>
              <w:top w:val="nil"/>
              <w:left w:val="nil"/>
              <w:bottom w:val="nil"/>
              <w:right w:val="nil"/>
            </w:tcBorders>
            <w:noWrap/>
            <w:vAlign w:val="center"/>
            <w:hideMark/>
          </w:tcPr>
          <w:p w14:paraId="78E675CA"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w:t>
            </w:r>
          </w:p>
        </w:tc>
        <w:tc>
          <w:tcPr>
            <w:tcW w:w="2133" w:type="pct"/>
            <w:tcBorders>
              <w:top w:val="nil"/>
              <w:left w:val="nil"/>
              <w:bottom w:val="nil"/>
              <w:right w:val="nil"/>
            </w:tcBorders>
            <w:noWrap/>
            <w:vAlign w:val="center"/>
            <w:hideMark/>
          </w:tcPr>
          <w:p w14:paraId="3C41B624"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poslovanja</w:t>
            </w:r>
          </w:p>
        </w:tc>
        <w:tc>
          <w:tcPr>
            <w:tcW w:w="600" w:type="pct"/>
            <w:tcBorders>
              <w:top w:val="nil"/>
              <w:left w:val="nil"/>
              <w:bottom w:val="nil"/>
              <w:right w:val="nil"/>
            </w:tcBorders>
            <w:noWrap/>
            <w:vAlign w:val="center"/>
            <w:hideMark/>
          </w:tcPr>
          <w:p w14:paraId="3FF54697"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3FA1DB95"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3F71BCF8"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5B9535C0" w14:textId="77777777" w:rsidTr="008644C6">
        <w:trPr>
          <w:trHeight w:val="300"/>
        </w:trPr>
        <w:tc>
          <w:tcPr>
            <w:tcW w:w="1067" w:type="pct"/>
            <w:tcBorders>
              <w:top w:val="nil"/>
              <w:left w:val="nil"/>
              <w:bottom w:val="nil"/>
              <w:right w:val="nil"/>
            </w:tcBorders>
            <w:noWrap/>
            <w:vAlign w:val="center"/>
            <w:hideMark/>
          </w:tcPr>
          <w:p w14:paraId="73AD0397"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32</w:t>
            </w:r>
          </w:p>
        </w:tc>
        <w:tc>
          <w:tcPr>
            <w:tcW w:w="2133" w:type="pct"/>
            <w:tcBorders>
              <w:top w:val="nil"/>
              <w:left w:val="nil"/>
              <w:bottom w:val="nil"/>
              <w:right w:val="nil"/>
            </w:tcBorders>
            <w:noWrap/>
            <w:vAlign w:val="center"/>
            <w:hideMark/>
          </w:tcPr>
          <w:p w14:paraId="4F6FAC71"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Materijalni rashodi</w:t>
            </w:r>
          </w:p>
        </w:tc>
        <w:tc>
          <w:tcPr>
            <w:tcW w:w="600" w:type="pct"/>
            <w:tcBorders>
              <w:top w:val="nil"/>
              <w:left w:val="nil"/>
              <w:bottom w:val="nil"/>
              <w:right w:val="nil"/>
            </w:tcBorders>
            <w:noWrap/>
            <w:vAlign w:val="center"/>
            <w:hideMark/>
          </w:tcPr>
          <w:p w14:paraId="0A375D2C"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08FE069A"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144FFC78"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42FD2209" w14:textId="77777777" w:rsidTr="008644C6">
        <w:trPr>
          <w:trHeight w:val="300"/>
        </w:trPr>
        <w:tc>
          <w:tcPr>
            <w:tcW w:w="1067" w:type="pct"/>
            <w:tcBorders>
              <w:top w:val="nil"/>
              <w:left w:val="nil"/>
              <w:bottom w:val="nil"/>
              <w:right w:val="nil"/>
            </w:tcBorders>
            <w:noWrap/>
            <w:vAlign w:val="center"/>
            <w:hideMark/>
          </w:tcPr>
          <w:p w14:paraId="063BDC66"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w:t>
            </w:r>
          </w:p>
        </w:tc>
        <w:tc>
          <w:tcPr>
            <w:tcW w:w="2133" w:type="pct"/>
            <w:tcBorders>
              <w:top w:val="nil"/>
              <w:left w:val="nil"/>
              <w:bottom w:val="nil"/>
              <w:right w:val="nil"/>
            </w:tcBorders>
            <w:noWrap/>
            <w:vAlign w:val="center"/>
            <w:hideMark/>
          </w:tcPr>
          <w:p w14:paraId="4182D9C5"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nabavu nefinancijske imovine</w:t>
            </w:r>
          </w:p>
        </w:tc>
        <w:tc>
          <w:tcPr>
            <w:tcW w:w="600" w:type="pct"/>
            <w:tcBorders>
              <w:top w:val="nil"/>
              <w:left w:val="nil"/>
              <w:bottom w:val="nil"/>
              <w:right w:val="nil"/>
            </w:tcBorders>
            <w:noWrap/>
            <w:vAlign w:val="center"/>
            <w:hideMark/>
          </w:tcPr>
          <w:p w14:paraId="53E9348E"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34920B32"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61C44E4F"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1C4A4469" w14:textId="77777777" w:rsidTr="008644C6">
        <w:trPr>
          <w:trHeight w:val="300"/>
        </w:trPr>
        <w:tc>
          <w:tcPr>
            <w:tcW w:w="1067" w:type="pct"/>
            <w:tcBorders>
              <w:top w:val="nil"/>
              <w:left w:val="nil"/>
              <w:bottom w:val="nil"/>
              <w:right w:val="nil"/>
            </w:tcBorders>
            <w:noWrap/>
            <w:vAlign w:val="center"/>
            <w:hideMark/>
          </w:tcPr>
          <w:p w14:paraId="040F9E59"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42</w:t>
            </w:r>
          </w:p>
        </w:tc>
        <w:tc>
          <w:tcPr>
            <w:tcW w:w="2133" w:type="pct"/>
            <w:tcBorders>
              <w:top w:val="nil"/>
              <w:left w:val="nil"/>
              <w:bottom w:val="nil"/>
              <w:right w:val="nil"/>
            </w:tcBorders>
            <w:noWrap/>
            <w:vAlign w:val="center"/>
            <w:hideMark/>
          </w:tcPr>
          <w:p w14:paraId="663A5F19"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nabavu proizvedene dugotrajne imovine</w:t>
            </w:r>
          </w:p>
        </w:tc>
        <w:tc>
          <w:tcPr>
            <w:tcW w:w="600" w:type="pct"/>
            <w:tcBorders>
              <w:top w:val="nil"/>
              <w:left w:val="nil"/>
              <w:bottom w:val="nil"/>
              <w:right w:val="nil"/>
            </w:tcBorders>
            <w:noWrap/>
            <w:vAlign w:val="center"/>
            <w:hideMark/>
          </w:tcPr>
          <w:p w14:paraId="685F26B5"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255CEBC9"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78CE456C"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67336521" w14:textId="77777777" w:rsidTr="008644C6">
        <w:trPr>
          <w:trHeight w:val="300"/>
        </w:trPr>
        <w:tc>
          <w:tcPr>
            <w:tcW w:w="1067" w:type="pct"/>
            <w:tcBorders>
              <w:top w:val="nil"/>
              <w:left w:val="nil"/>
              <w:bottom w:val="nil"/>
              <w:right w:val="nil"/>
            </w:tcBorders>
            <w:noWrap/>
            <w:vAlign w:val="center"/>
            <w:hideMark/>
          </w:tcPr>
          <w:p w14:paraId="682F3381" w14:textId="77777777" w:rsidR="00B071F7" w:rsidRPr="00B071F7" w:rsidRDefault="00B071F7" w:rsidP="00B071F7">
            <w:pPr>
              <w:spacing w:after="0" w:line="240" w:lineRule="auto"/>
              <w:ind w:firstLineChars="600" w:firstLine="13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12</w:t>
            </w:r>
          </w:p>
        </w:tc>
        <w:tc>
          <w:tcPr>
            <w:tcW w:w="2133" w:type="pct"/>
            <w:tcBorders>
              <w:top w:val="nil"/>
              <w:left w:val="nil"/>
              <w:bottom w:val="nil"/>
              <w:right w:val="nil"/>
            </w:tcBorders>
            <w:noWrap/>
            <w:vAlign w:val="center"/>
            <w:hideMark/>
          </w:tcPr>
          <w:p w14:paraId="75D7C103" w14:textId="77777777" w:rsidR="00B071F7" w:rsidRPr="00B071F7" w:rsidRDefault="00B071F7" w:rsidP="00B071F7">
            <w:pPr>
              <w:spacing w:after="0" w:line="240" w:lineRule="auto"/>
              <w:ind w:firstLineChars="100" w:firstLine="2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Sredstva učešća za pomoći</w:t>
            </w:r>
          </w:p>
        </w:tc>
        <w:tc>
          <w:tcPr>
            <w:tcW w:w="600" w:type="pct"/>
            <w:tcBorders>
              <w:top w:val="nil"/>
              <w:left w:val="nil"/>
              <w:bottom w:val="nil"/>
              <w:right w:val="nil"/>
            </w:tcBorders>
            <w:noWrap/>
            <w:vAlign w:val="center"/>
            <w:hideMark/>
          </w:tcPr>
          <w:p w14:paraId="71149888"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0</w:t>
            </w:r>
          </w:p>
        </w:tc>
        <w:tc>
          <w:tcPr>
            <w:tcW w:w="600" w:type="pct"/>
            <w:tcBorders>
              <w:top w:val="nil"/>
              <w:left w:val="nil"/>
              <w:bottom w:val="nil"/>
              <w:right w:val="nil"/>
            </w:tcBorders>
            <w:noWrap/>
            <w:vAlign w:val="center"/>
            <w:hideMark/>
          </w:tcPr>
          <w:p w14:paraId="3E2C90C4"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0</w:t>
            </w:r>
          </w:p>
        </w:tc>
        <w:tc>
          <w:tcPr>
            <w:tcW w:w="600" w:type="pct"/>
            <w:tcBorders>
              <w:top w:val="nil"/>
              <w:left w:val="nil"/>
              <w:bottom w:val="nil"/>
              <w:right w:val="nil"/>
            </w:tcBorders>
            <w:noWrap/>
            <w:vAlign w:val="center"/>
            <w:hideMark/>
          </w:tcPr>
          <w:p w14:paraId="4EBA96AE"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0</w:t>
            </w:r>
          </w:p>
        </w:tc>
      </w:tr>
      <w:tr w:rsidR="008644C6" w:rsidRPr="00B071F7" w14:paraId="73732A33" w14:textId="77777777" w:rsidTr="008644C6">
        <w:trPr>
          <w:trHeight w:val="300"/>
        </w:trPr>
        <w:tc>
          <w:tcPr>
            <w:tcW w:w="1067" w:type="pct"/>
            <w:tcBorders>
              <w:top w:val="nil"/>
              <w:left w:val="nil"/>
              <w:bottom w:val="nil"/>
              <w:right w:val="nil"/>
            </w:tcBorders>
            <w:noWrap/>
            <w:vAlign w:val="center"/>
            <w:hideMark/>
          </w:tcPr>
          <w:p w14:paraId="39BB8D9D"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w:t>
            </w:r>
          </w:p>
        </w:tc>
        <w:tc>
          <w:tcPr>
            <w:tcW w:w="2133" w:type="pct"/>
            <w:tcBorders>
              <w:top w:val="nil"/>
              <w:left w:val="nil"/>
              <w:bottom w:val="nil"/>
              <w:right w:val="nil"/>
            </w:tcBorders>
            <w:noWrap/>
            <w:vAlign w:val="center"/>
            <w:hideMark/>
          </w:tcPr>
          <w:p w14:paraId="6B3485B7"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poslovanja</w:t>
            </w:r>
          </w:p>
        </w:tc>
        <w:tc>
          <w:tcPr>
            <w:tcW w:w="600" w:type="pct"/>
            <w:tcBorders>
              <w:top w:val="nil"/>
              <w:left w:val="nil"/>
              <w:bottom w:val="nil"/>
              <w:right w:val="nil"/>
            </w:tcBorders>
            <w:noWrap/>
            <w:vAlign w:val="center"/>
            <w:hideMark/>
          </w:tcPr>
          <w:p w14:paraId="58FABAD6"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25DE793D"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62DDD64D"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34F01599" w14:textId="77777777" w:rsidTr="008644C6">
        <w:trPr>
          <w:trHeight w:val="300"/>
        </w:trPr>
        <w:tc>
          <w:tcPr>
            <w:tcW w:w="1067" w:type="pct"/>
            <w:tcBorders>
              <w:top w:val="nil"/>
              <w:left w:val="nil"/>
              <w:bottom w:val="nil"/>
              <w:right w:val="nil"/>
            </w:tcBorders>
            <w:noWrap/>
            <w:vAlign w:val="center"/>
            <w:hideMark/>
          </w:tcPr>
          <w:p w14:paraId="2426EBC0"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lastRenderedPageBreak/>
              <w:t>31</w:t>
            </w:r>
          </w:p>
        </w:tc>
        <w:tc>
          <w:tcPr>
            <w:tcW w:w="2133" w:type="pct"/>
            <w:tcBorders>
              <w:top w:val="nil"/>
              <w:left w:val="nil"/>
              <w:bottom w:val="nil"/>
              <w:right w:val="nil"/>
            </w:tcBorders>
            <w:noWrap/>
            <w:vAlign w:val="center"/>
            <w:hideMark/>
          </w:tcPr>
          <w:p w14:paraId="042EFD18"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zaposlene</w:t>
            </w:r>
          </w:p>
        </w:tc>
        <w:tc>
          <w:tcPr>
            <w:tcW w:w="600" w:type="pct"/>
            <w:tcBorders>
              <w:top w:val="nil"/>
              <w:left w:val="nil"/>
              <w:bottom w:val="nil"/>
              <w:right w:val="nil"/>
            </w:tcBorders>
            <w:noWrap/>
            <w:vAlign w:val="center"/>
            <w:hideMark/>
          </w:tcPr>
          <w:p w14:paraId="19B03B1E"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18D8A69F"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4A7CE87E"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3D8467DA" w14:textId="77777777" w:rsidTr="008644C6">
        <w:trPr>
          <w:trHeight w:val="300"/>
        </w:trPr>
        <w:tc>
          <w:tcPr>
            <w:tcW w:w="1067" w:type="pct"/>
            <w:tcBorders>
              <w:top w:val="nil"/>
              <w:left w:val="nil"/>
              <w:bottom w:val="nil"/>
              <w:right w:val="nil"/>
            </w:tcBorders>
            <w:noWrap/>
            <w:vAlign w:val="center"/>
            <w:hideMark/>
          </w:tcPr>
          <w:p w14:paraId="797950AA"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32</w:t>
            </w:r>
          </w:p>
        </w:tc>
        <w:tc>
          <w:tcPr>
            <w:tcW w:w="2133" w:type="pct"/>
            <w:tcBorders>
              <w:top w:val="nil"/>
              <w:left w:val="nil"/>
              <w:bottom w:val="nil"/>
              <w:right w:val="nil"/>
            </w:tcBorders>
            <w:noWrap/>
            <w:vAlign w:val="center"/>
            <w:hideMark/>
          </w:tcPr>
          <w:p w14:paraId="3E1891E7"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Materijalni rashodi</w:t>
            </w:r>
          </w:p>
        </w:tc>
        <w:tc>
          <w:tcPr>
            <w:tcW w:w="600" w:type="pct"/>
            <w:tcBorders>
              <w:top w:val="nil"/>
              <w:left w:val="nil"/>
              <w:bottom w:val="nil"/>
              <w:right w:val="nil"/>
            </w:tcBorders>
            <w:noWrap/>
            <w:vAlign w:val="center"/>
            <w:hideMark/>
          </w:tcPr>
          <w:p w14:paraId="4FA22668"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1AA8354E"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4211BCCA"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42DCC99A" w14:textId="77777777" w:rsidTr="008644C6">
        <w:trPr>
          <w:trHeight w:val="300"/>
        </w:trPr>
        <w:tc>
          <w:tcPr>
            <w:tcW w:w="1067" w:type="pct"/>
            <w:tcBorders>
              <w:top w:val="nil"/>
              <w:left w:val="nil"/>
              <w:bottom w:val="nil"/>
              <w:right w:val="nil"/>
            </w:tcBorders>
            <w:noWrap/>
            <w:vAlign w:val="center"/>
            <w:hideMark/>
          </w:tcPr>
          <w:p w14:paraId="1B90E133"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w:t>
            </w:r>
          </w:p>
        </w:tc>
        <w:tc>
          <w:tcPr>
            <w:tcW w:w="2133" w:type="pct"/>
            <w:tcBorders>
              <w:top w:val="nil"/>
              <w:left w:val="nil"/>
              <w:bottom w:val="nil"/>
              <w:right w:val="nil"/>
            </w:tcBorders>
            <w:noWrap/>
            <w:vAlign w:val="center"/>
            <w:hideMark/>
          </w:tcPr>
          <w:p w14:paraId="201C348D"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nabavu nefinancijske imovine</w:t>
            </w:r>
          </w:p>
        </w:tc>
        <w:tc>
          <w:tcPr>
            <w:tcW w:w="600" w:type="pct"/>
            <w:tcBorders>
              <w:top w:val="nil"/>
              <w:left w:val="nil"/>
              <w:bottom w:val="nil"/>
              <w:right w:val="nil"/>
            </w:tcBorders>
            <w:noWrap/>
            <w:vAlign w:val="center"/>
            <w:hideMark/>
          </w:tcPr>
          <w:p w14:paraId="7518C296"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51EDEBA1"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2F755223"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6D4094AD" w14:textId="77777777" w:rsidTr="008644C6">
        <w:trPr>
          <w:trHeight w:val="300"/>
        </w:trPr>
        <w:tc>
          <w:tcPr>
            <w:tcW w:w="1067" w:type="pct"/>
            <w:tcBorders>
              <w:top w:val="nil"/>
              <w:left w:val="nil"/>
              <w:bottom w:val="nil"/>
              <w:right w:val="nil"/>
            </w:tcBorders>
            <w:noWrap/>
            <w:vAlign w:val="center"/>
            <w:hideMark/>
          </w:tcPr>
          <w:p w14:paraId="2B2EFE53"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42</w:t>
            </w:r>
          </w:p>
        </w:tc>
        <w:tc>
          <w:tcPr>
            <w:tcW w:w="2133" w:type="pct"/>
            <w:tcBorders>
              <w:top w:val="nil"/>
              <w:left w:val="nil"/>
              <w:bottom w:val="nil"/>
              <w:right w:val="nil"/>
            </w:tcBorders>
            <w:noWrap/>
            <w:vAlign w:val="center"/>
            <w:hideMark/>
          </w:tcPr>
          <w:p w14:paraId="44DF86C6"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nabavu proizvedene dugotrajne imovine</w:t>
            </w:r>
          </w:p>
        </w:tc>
        <w:tc>
          <w:tcPr>
            <w:tcW w:w="600" w:type="pct"/>
            <w:tcBorders>
              <w:top w:val="nil"/>
              <w:left w:val="nil"/>
              <w:bottom w:val="nil"/>
              <w:right w:val="nil"/>
            </w:tcBorders>
            <w:noWrap/>
            <w:vAlign w:val="center"/>
            <w:hideMark/>
          </w:tcPr>
          <w:p w14:paraId="4E4244DA"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5F5840C0"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57B8F29F"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13C887A2" w14:textId="77777777" w:rsidTr="008644C6">
        <w:trPr>
          <w:trHeight w:val="300"/>
        </w:trPr>
        <w:tc>
          <w:tcPr>
            <w:tcW w:w="1067" w:type="pct"/>
            <w:tcBorders>
              <w:top w:val="nil"/>
              <w:left w:val="nil"/>
              <w:bottom w:val="nil"/>
              <w:right w:val="nil"/>
            </w:tcBorders>
            <w:noWrap/>
            <w:vAlign w:val="center"/>
            <w:hideMark/>
          </w:tcPr>
          <w:p w14:paraId="6194A5A9" w14:textId="77777777" w:rsidR="00B071F7" w:rsidRPr="00B071F7" w:rsidRDefault="00B071F7" w:rsidP="00B071F7">
            <w:pPr>
              <w:spacing w:after="0" w:line="240" w:lineRule="auto"/>
              <w:ind w:firstLineChars="600" w:firstLine="13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559</w:t>
            </w:r>
          </w:p>
        </w:tc>
        <w:tc>
          <w:tcPr>
            <w:tcW w:w="2133" w:type="pct"/>
            <w:tcBorders>
              <w:top w:val="nil"/>
              <w:left w:val="nil"/>
              <w:bottom w:val="nil"/>
              <w:right w:val="nil"/>
            </w:tcBorders>
            <w:noWrap/>
            <w:vAlign w:val="center"/>
            <w:hideMark/>
          </w:tcPr>
          <w:p w14:paraId="1EA42521" w14:textId="77777777" w:rsidR="00B071F7" w:rsidRPr="00B071F7" w:rsidRDefault="00B071F7" w:rsidP="00B071F7">
            <w:pPr>
              <w:spacing w:after="0" w:line="240" w:lineRule="auto"/>
              <w:ind w:firstLineChars="100" w:firstLine="2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Ostale refundacije iz sredstava EU</w:t>
            </w:r>
          </w:p>
        </w:tc>
        <w:tc>
          <w:tcPr>
            <w:tcW w:w="600" w:type="pct"/>
            <w:tcBorders>
              <w:top w:val="nil"/>
              <w:left w:val="nil"/>
              <w:bottom w:val="nil"/>
              <w:right w:val="nil"/>
            </w:tcBorders>
            <w:noWrap/>
            <w:vAlign w:val="center"/>
            <w:hideMark/>
          </w:tcPr>
          <w:p w14:paraId="1A312993"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0</w:t>
            </w:r>
          </w:p>
        </w:tc>
        <w:tc>
          <w:tcPr>
            <w:tcW w:w="600" w:type="pct"/>
            <w:tcBorders>
              <w:top w:val="nil"/>
              <w:left w:val="nil"/>
              <w:bottom w:val="nil"/>
              <w:right w:val="nil"/>
            </w:tcBorders>
            <w:noWrap/>
            <w:vAlign w:val="center"/>
            <w:hideMark/>
          </w:tcPr>
          <w:p w14:paraId="6B14A3EC"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0</w:t>
            </w:r>
          </w:p>
        </w:tc>
        <w:tc>
          <w:tcPr>
            <w:tcW w:w="600" w:type="pct"/>
            <w:tcBorders>
              <w:top w:val="nil"/>
              <w:left w:val="nil"/>
              <w:bottom w:val="nil"/>
              <w:right w:val="nil"/>
            </w:tcBorders>
            <w:noWrap/>
            <w:vAlign w:val="center"/>
            <w:hideMark/>
          </w:tcPr>
          <w:p w14:paraId="11E1856E"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0</w:t>
            </w:r>
          </w:p>
        </w:tc>
      </w:tr>
      <w:tr w:rsidR="008644C6" w:rsidRPr="00B071F7" w14:paraId="24BAA203" w14:textId="77777777" w:rsidTr="008644C6">
        <w:trPr>
          <w:trHeight w:val="300"/>
        </w:trPr>
        <w:tc>
          <w:tcPr>
            <w:tcW w:w="1067" w:type="pct"/>
            <w:tcBorders>
              <w:top w:val="nil"/>
              <w:left w:val="nil"/>
              <w:bottom w:val="nil"/>
              <w:right w:val="nil"/>
            </w:tcBorders>
            <w:noWrap/>
            <w:vAlign w:val="center"/>
            <w:hideMark/>
          </w:tcPr>
          <w:p w14:paraId="0F080DF3"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w:t>
            </w:r>
          </w:p>
        </w:tc>
        <w:tc>
          <w:tcPr>
            <w:tcW w:w="2133" w:type="pct"/>
            <w:tcBorders>
              <w:top w:val="nil"/>
              <w:left w:val="nil"/>
              <w:bottom w:val="nil"/>
              <w:right w:val="nil"/>
            </w:tcBorders>
            <w:noWrap/>
            <w:vAlign w:val="center"/>
            <w:hideMark/>
          </w:tcPr>
          <w:p w14:paraId="430BCA51"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poslovanja</w:t>
            </w:r>
          </w:p>
        </w:tc>
        <w:tc>
          <w:tcPr>
            <w:tcW w:w="600" w:type="pct"/>
            <w:tcBorders>
              <w:top w:val="nil"/>
              <w:left w:val="nil"/>
              <w:bottom w:val="nil"/>
              <w:right w:val="nil"/>
            </w:tcBorders>
            <w:noWrap/>
            <w:vAlign w:val="center"/>
            <w:hideMark/>
          </w:tcPr>
          <w:p w14:paraId="365D5141"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3502FD8F"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4EC633B6"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27A3DBFB" w14:textId="77777777" w:rsidTr="008644C6">
        <w:trPr>
          <w:trHeight w:val="300"/>
        </w:trPr>
        <w:tc>
          <w:tcPr>
            <w:tcW w:w="1067" w:type="pct"/>
            <w:tcBorders>
              <w:top w:val="nil"/>
              <w:left w:val="nil"/>
              <w:bottom w:val="nil"/>
              <w:right w:val="nil"/>
            </w:tcBorders>
            <w:noWrap/>
            <w:vAlign w:val="center"/>
            <w:hideMark/>
          </w:tcPr>
          <w:p w14:paraId="26E61F37"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31</w:t>
            </w:r>
          </w:p>
        </w:tc>
        <w:tc>
          <w:tcPr>
            <w:tcW w:w="2133" w:type="pct"/>
            <w:tcBorders>
              <w:top w:val="nil"/>
              <w:left w:val="nil"/>
              <w:bottom w:val="nil"/>
              <w:right w:val="nil"/>
            </w:tcBorders>
            <w:noWrap/>
            <w:vAlign w:val="center"/>
            <w:hideMark/>
          </w:tcPr>
          <w:p w14:paraId="65483774"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zaposlene</w:t>
            </w:r>
          </w:p>
        </w:tc>
        <w:tc>
          <w:tcPr>
            <w:tcW w:w="600" w:type="pct"/>
            <w:tcBorders>
              <w:top w:val="nil"/>
              <w:left w:val="nil"/>
              <w:bottom w:val="nil"/>
              <w:right w:val="nil"/>
            </w:tcBorders>
            <w:noWrap/>
            <w:vAlign w:val="center"/>
            <w:hideMark/>
          </w:tcPr>
          <w:p w14:paraId="1E843901"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518BA95D"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75ED31FE"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103672DF" w14:textId="77777777" w:rsidTr="008644C6">
        <w:trPr>
          <w:trHeight w:val="300"/>
        </w:trPr>
        <w:tc>
          <w:tcPr>
            <w:tcW w:w="1067" w:type="pct"/>
            <w:tcBorders>
              <w:top w:val="nil"/>
              <w:left w:val="nil"/>
              <w:bottom w:val="nil"/>
              <w:right w:val="nil"/>
            </w:tcBorders>
            <w:noWrap/>
            <w:vAlign w:val="center"/>
            <w:hideMark/>
          </w:tcPr>
          <w:p w14:paraId="543AE5A7"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32</w:t>
            </w:r>
          </w:p>
        </w:tc>
        <w:tc>
          <w:tcPr>
            <w:tcW w:w="2133" w:type="pct"/>
            <w:tcBorders>
              <w:top w:val="nil"/>
              <w:left w:val="nil"/>
              <w:bottom w:val="nil"/>
              <w:right w:val="nil"/>
            </w:tcBorders>
            <w:noWrap/>
            <w:vAlign w:val="center"/>
            <w:hideMark/>
          </w:tcPr>
          <w:p w14:paraId="72891DB8"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Materijalni rashodi</w:t>
            </w:r>
          </w:p>
        </w:tc>
        <w:tc>
          <w:tcPr>
            <w:tcW w:w="600" w:type="pct"/>
            <w:tcBorders>
              <w:top w:val="nil"/>
              <w:left w:val="nil"/>
              <w:bottom w:val="nil"/>
              <w:right w:val="nil"/>
            </w:tcBorders>
            <w:noWrap/>
            <w:vAlign w:val="center"/>
            <w:hideMark/>
          </w:tcPr>
          <w:p w14:paraId="114604D2"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4633B232"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48481410"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53B8711B" w14:textId="77777777" w:rsidTr="008644C6">
        <w:trPr>
          <w:trHeight w:val="300"/>
        </w:trPr>
        <w:tc>
          <w:tcPr>
            <w:tcW w:w="1067" w:type="pct"/>
            <w:tcBorders>
              <w:top w:val="nil"/>
              <w:left w:val="nil"/>
              <w:bottom w:val="nil"/>
              <w:right w:val="nil"/>
            </w:tcBorders>
            <w:noWrap/>
            <w:vAlign w:val="center"/>
            <w:hideMark/>
          </w:tcPr>
          <w:p w14:paraId="13E18C50"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w:t>
            </w:r>
          </w:p>
        </w:tc>
        <w:tc>
          <w:tcPr>
            <w:tcW w:w="2133" w:type="pct"/>
            <w:tcBorders>
              <w:top w:val="nil"/>
              <w:left w:val="nil"/>
              <w:bottom w:val="nil"/>
              <w:right w:val="nil"/>
            </w:tcBorders>
            <w:noWrap/>
            <w:vAlign w:val="center"/>
            <w:hideMark/>
          </w:tcPr>
          <w:p w14:paraId="4ED08E7C"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nabavu nefinancijske imovine</w:t>
            </w:r>
          </w:p>
        </w:tc>
        <w:tc>
          <w:tcPr>
            <w:tcW w:w="600" w:type="pct"/>
            <w:tcBorders>
              <w:top w:val="nil"/>
              <w:left w:val="nil"/>
              <w:bottom w:val="nil"/>
              <w:right w:val="nil"/>
            </w:tcBorders>
            <w:noWrap/>
            <w:vAlign w:val="center"/>
            <w:hideMark/>
          </w:tcPr>
          <w:p w14:paraId="31F71872"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6F718861"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7189EF91"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774ABACF" w14:textId="77777777" w:rsidTr="008644C6">
        <w:trPr>
          <w:trHeight w:val="300"/>
        </w:trPr>
        <w:tc>
          <w:tcPr>
            <w:tcW w:w="1067" w:type="pct"/>
            <w:tcBorders>
              <w:top w:val="nil"/>
              <w:left w:val="nil"/>
              <w:bottom w:val="nil"/>
              <w:right w:val="nil"/>
            </w:tcBorders>
            <w:noWrap/>
            <w:vAlign w:val="center"/>
            <w:hideMark/>
          </w:tcPr>
          <w:p w14:paraId="65D7F425"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42</w:t>
            </w:r>
          </w:p>
        </w:tc>
        <w:tc>
          <w:tcPr>
            <w:tcW w:w="2133" w:type="pct"/>
            <w:tcBorders>
              <w:top w:val="nil"/>
              <w:left w:val="nil"/>
              <w:bottom w:val="nil"/>
              <w:right w:val="nil"/>
            </w:tcBorders>
            <w:noWrap/>
            <w:vAlign w:val="center"/>
            <w:hideMark/>
          </w:tcPr>
          <w:p w14:paraId="28BE1964"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za nabavu proizvedene dugotrajne imovine</w:t>
            </w:r>
          </w:p>
        </w:tc>
        <w:tc>
          <w:tcPr>
            <w:tcW w:w="600" w:type="pct"/>
            <w:tcBorders>
              <w:top w:val="nil"/>
              <w:left w:val="nil"/>
              <w:bottom w:val="nil"/>
              <w:right w:val="nil"/>
            </w:tcBorders>
            <w:noWrap/>
            <w:vAlign w:val="center"/>
            <w:hideMark/>
          </w:tcPr>
          <w:p w14:paraId="1FE0E506"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11BEECE7"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c>
          <w:tcPr>
            <w:tcW w:w="600" w:type="pct"/>
            <w:tcBorders>
              <w:top w:val="nil"/>
              <w:left w:val="nil"/>
              <w:bottom w:val="nil"/>
              <w:right w:val="nil"/>
            </w:tcBorders>
            <w:noWrap/>
            <w:vAlign w:val="center"/>
            <w:hideMark/>
          </w:tcPr>
          <w:p w14:paraId="64930599"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0</w:t>
            </w:r>
          </w:p>
        </w:tc>
      </w:tr>
      <w:tr w:rsidR="008644C6" w:rsidRPr="00B071F7" w14:paraId="62E5090E" w14:textId="77777777" w:rsidTr="008644C6">
        <w:trPr>
          <w:trHeight w:val="285"/>
        </w:trPr>
        <w:tc>
          <w:tcPr>
            <w:tcW w:w="1067" w:type="pct"/>
            <w:tcBorders>
              <w:top w:val="nil"/>
              <w:left w:val="nil"/>
              <w:bottom w:val="nil"/>
              <w:right w:val="nil"/>
            </w:tcBorders>
            <w:noWrap/>
            <w:vAlign w:val="center"/>
            <w:hideMark/>
          </w:tcPr>
          <w:p w14:paraId="08ED9D8D" w14:textId="77777777" w:rsidR="00B071F7" w:rsidRPr="00B071F7" w:rsidRDefault="00B071F7" w:rsidP="00B071F7">
            <w:pPr>
              <w:spacing w:after="0" w:line="240" w:lineRule="auto"/>
              <w:ind w:firstLineChars="500" w:firstLine="1104"/>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T928003</w:t>
            </w:r>
          </w:p>
        </w:tc>
        <w:tc>
          <w:tcPr>
            <w:tcW w:w="2133" w:type="pct"/>
            <w:tcBorders>
              <w:top w:val="nil"/>
              <w:left w:val="nil"/>
              <w:bottom w:val="nil"/>
              <w:right w:val="nil"/>
            </w:tcBorders>
            <w:noWrap/>
            <w:vAlign w:val="center"/>
            <w:hideMark/>
          </w:tcPr>
          <w:p w14:paraId="1EC1D190" w14:textId="77777777" w:rsidR="00B071F7" w:rsidRPr="00B071F7" w:rsidRDefault="00B071F7" w:rsidP="00B071F7">
            <w:pPr>
              <w:spacing w:after="0" w:line="240" w:lineRule="auto"/>
              <w:ind w:firstLineChars="100" w:firstLine="221"/>
              <w:rPr>
                <w:rFonts w:ascii="Times New Roman" w:eastAsia="Times New Roman" w:hAnsi="Times New Roman" w:cs="Times New Roman"/>
                <w:b/>
                <w:bCs/>
                <w:lang w:eastAsia="hr-HR"/>
              </w:rPr>
            </w:pPr>
            <w:r w:rsidRPr="00B071F7">
              <w:rPr>
                <w:rFonts w:ascii="Times New Roman" w:eastAsia="Times New Roman" w:hAnsi="Times New Roman" w:cs="Times New Roman"/>
                <w:b/>
                <w:bCs/>
                <w:lang w:eastAsia="hr-HR"/>
              </w:rPr>
              <w:t>OTPLATA ZAJMOVA ZAGREBAČKE BANKE I HBOR-A</w:t>
            </w:r>
          </w:p>
        </w:tc>
        <w:tc>
          <w:tcPr>
            <w:tcW w:w="600" w:type="pct"/>
            <w:tcBorders>
              <w:top w:val="nil"/>
              <w:left w:val="nil"/>
              <w:bottom w:val="nil"/>
              <w:right w:val="nil"/>
            </w:tcBorders>
            <w:noWrap/>
            <w:vAlign w:val="center"/>
            <w:hideMark/>
          </w:tcPr>
          <w:p w14:paraId="0C9142A7"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1.999.140</w:t>
            </w:r>
          </w:p>
        </w:tc>
        <w:tc>
          <w:tcPr>
            <w:tcW w:w="600" w:type="pct"/>
            <w:tcBorders>
              <w:top w:val="nil"/>
              <w:left w:val="nil"/>
              <w:bottom w:val="nil"/>
              <w:right w:val="nil"/>
            </w:tcBorders>
            <w:noWrap/>
            <w:vAlign w:val="center"/>
            <w:hideMark/>
          </w:tcPr>
          <w:p w14:paraId="3BB6C321"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1.967.140</w:t>
            </w:r>
          </w:p>
        </w:tc>
        <w:tc>
          <w:tcPr>
            <w:tcW w:w="600" w:type="pct"/>
            <w:tcBorders>
              <w:top w:val="nil"/>
              <w:left w:val="nil"/>
              <w:bottom w:val="nil"/>
              <w:right w:val="nil"/>
            </w:tcBorders>
            <w:noWrap/>
            <w:vAlign w:val="center"/>
            <w:hideMark/>
          </w:tcPr>
          <w:p w14:paraId="6D68A73F" w14:textId="77777777" w:rsidR="00B071F7" w:rsidRPr="00B071F7" w:rsidRDefault="00B071F7" w:rsidP="00B071F7">
            <w:pPr>
              <w:spacing w:after="0" w:line="240" w:lineRule="auto"/>
              <w:jc w:val="right"/>
              <w:rPr>
                <w:rFonts w:ascii="Times New Roman" w:eastAsia="Times New Roman" w:hAnsi="Times New Roman" w:cs="Times New Roman"/>
                <w:b/>
                <w:bCs/>
                <w:color w:val="000000"/>
                <w:lang w:eastAsia="hr-HR"/>
              </w:rPr>
            </w:pPr>
            <w:r w:rsidRPr="00B071F7">
              <w:rPr>
                <w:rFonts w:ascii="Times New Roman" w:eastAsia="Times New Roman" w:hAnsi="Times New Roman" w:cs="Times New Roman"/>
                <w:b/>
                <w:bCs/>
                <w:color w:val="000000"/>
                <w:lang w:eastAsia="hr-HR"/>
              </w:rPr>
              <w:t>1.942.140</w:t>
            </w:r>
          </w:p>
        </w:tc>
      </w:tr>
      <w:tr w:rsidR="008644C6" w:rsidRPr="00B071F7" w14:paraId="10C8122B" w14:textId="77777777" w:rsidTr="008644C6">
        <w:trPr>
          <w:trHeight w:val="300"/>
        </w:trPr>
        <w:tc>
          <w:tcPr>
            <w:tcW w:w="1067" w:type="pct"/>
            <w:tcBorders>
              <w:top w:val="nil"/>
              <w:left w:val="nil"/>
              <w:bottom w:val="nil"/>
              <w:right w:val="nil"/>
            </w:tcBorders>
            <w:noWrap/>
            <w:vAlign w:val="center"/>
            <w:hideMark/>
          </w:tcPr>
          <w:p w14:paraId="079950F4" w14:textId="77777777" w:rsidR="00B071F7" w:rsidRPr="00B071F7" w:rsidRDefault="00B071F7" w:rsidP="00B071F7">
            <w:pPr>
              <w:spacing w:after="0" w:line="240" w:lineRule="auto"/>
              <w:ind w:firstLineChars="600" w:firstLine="13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11</w:t>
            </w:r>
          </w:p>
        </w:tc>
        <w:tc>
          <w:tcPr>
            <w:tcW w:w="2133" w:type="pct"/>
            <w:tcBorders>
              <w:top w:val="nil"/>
              <w:left w:val="nil"/>
              <w:bottom w:val="nil"/>
              <w:right w:val="nil"/>
            </w:tcBorders>
            <w:noWrap/>
            <w:vAlign w:val="center"/>
            <w:hideMark/>
          </w:tcPr>
          <w:p w14:paraId="1FC36594" w14:textId="77777777" w:rsidR="00B071F7" w:rsidRPr="00B071F7" w:rsidRDefault="00B071F7" w:rsidP="00B071F7">
            <w:pPr>
              <w:spacing w:after="0" w:line="240" w:lineRule="auto"/>
              <w:ind w:firstLineChars="100" w:firstLine="2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Opći prihodi i primici</w:t>
            </w:r>
          </w:p>
        </w:tc>
        <w:tc>
          <w:tcPr>
            <w:tcW w:w="600" w:type="pct"/>
            <w:tcBorders>
              <w:top w:val="nil"/>
              <w:left w:val="nil"/>
              <w:bottom w:val="nil"/>
              <w:right w:val="nil"/>
            </w:tcBorders>
            <w:noWrap/>
            <w:vAlign w:val="center"/>
            <w:hideMark/>
          </w:tcPr>
          <w:p w14:paraId="261C9670"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1.983.214</w:t>
            </w:r>
          </w:p>
        </w:tc>
        <w:tc>
          <w:tcPr>
            <w:tcW w:w="600" w:type="pct"/>
            <w:tcBorders>
              <w:top w:val="nil"/>
              <w:left w:val="nil"/>
              <w:bottom w:val="nil"/>
              <w:right w:val="nil"/>
            </w:tcBorders>
            <w:noWrap/>
            <w:vAlign w:val="center"/>
            <w:hideMark/>
          </w:tcPr>
          <w:p w14:paraId="31C41EF4"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1.951.214</w:t>
            </w:r>
          </w:p>
        </w:tc>
        <w:tc>
          <w:tcPr>
            <w:tcW w:w="600" w:type="pct"/>
            <w:tcBorders>
              <w:top w:val="nil"/>
              <w:left w:val="nil"/>
              <w:bottom w:val="nil"/>
              <w:right w:val="nil"/>
            </w:tcBorders>
            <w:noWrap/>
            <w:vAlign w:val="center"/>
            <w:hideMark/>
          </w:tcPr>
          <w:p w14:paraId="4BE44F6E"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1.926.214</w:t>
            </w:r>
          </w:p>
        </w:tc>
      </w:tr>
      <w:tr w:rsidR="008644C6" w:rsidRPr="00B071F7" w14:paraId="5E254792" w14:textId="77777777" w:rsidTr="008644C6">
        <w:trPr>
          <w:trHeight w:val="300"/>
        </w:trPr>
        <w:tc>
          <w:tcPr>
            <w:tcW w:w="1067" w:type="pct"/>
            <w:tcBorders>
              <w:top w:val="nil"/>
              <w:left w:val="nil"/>
              <w:bottom w:val="nil"/>
              <w:right w:val="nil"/>
            </w:tcBorders>
            <w:noWrap/>
            <w:vAlign w:val="center"/>
            <w:hideMark/>
          </w:tcPr>
          <w:p w14:paraId="666DC1FA"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w:t>
            </w:r>
          </w:p>
        </w:tc>
        <w:tc>
          <w:tcPr>
            <w:tcW w:w="2133" w:type="pct"/>
            <w:tcBorders>
              <w:top w:val="nil"/>
              <w:left w:val="nil"/>
              <w:bottom w:val="nil"/>
              <w:right w:val="nil"/>
            </w:tcBorders>
            <w:noWrap/>
            <w:vAlign w:val="center"/>
            <w:hideMark/>
          </w:tcPr>
          <w:p w14:paraId="1BB7832B"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poslovanja</w:t>
            </w:r>
          </w:p>
        </w:tc>
        <w:tc>
          <w:tcPr>
            <w:tcW w:w="600" w:type="pct"/>
            <w:tcBorders>
              <w:top w:val="nil"/>
              <w:left w:val="nil"/>
              <w:bottom w:val="nil"/>
              <w:right w:val="nil"/>
            </w:tcBorders>
            <w:noWrap/>
            <w:vAlign w:val="center"/>
            <w:hideMark/>
          </w:tcPr>
          <w:p w14:paraId="6A2FB8F3"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405.250</w:t>
            </w:r>
          </w:p>
        </w:tc>
        <w:tc>
          <w:tcPr>
            <w:tcW w:w="600" w:type="pct"/>
            <w:tcBorders>
              <w:top w:val="nil"/>
              <w:left w:val="nil"/>
              <w:bottom w:val="nil"/>
              <w:right w:val="nil"/>
            </w:tcBorders>
            <w:noWrap/>
            <w:vAlign w:val="center"/>
            <w:hideMark/>
          </w:tcPr>
          <w:p w14:paraId="43D72230"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373.250</w:t>
            </w:r>
          </w:p>
        </w:tc>
        <w:tc>
          <w:tcPr>
            <w:tcW w:w="600" w:type="pct"/>
            <w:tcBorders>
              <w:top w:val="nil"/>
              <w:left w:val="nil"/>
              <w:bottom w:val="nil"/>
              <w:right w:val="nil"/>
            </w:tcBorders>
            <w:noWrap/>
            <w:vAlign w:val="center"/>
            <w:hideMark/>
          </w:tcPr>
          <w:p w14:paraId="2F475219"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348.250</w:t>
            </w:r>
          </w:p>
        </w:tc>
      </w:tr>
      <w:tr w:rsidR="008644C6" w:rsidRPr="00B071F7" w14:paraId="35DF78EB" w14:textId="77777777" w:rsidTr="008644C6">
        <w:trPr>
          <w:trHeight w:val="300"/>
        </w:trPr>
        <w:tc>
          <w:tcPr>
            <w:tcW w:w="1067" w:type="pct"/>
            <w:tcBorders>
              <w:top w:val="nil"/>
              <w:left w:val="nil"/>
              <w:bottom w:val="nil"/>
              <w:right w:val="nil"/>
            </w:tcBorders>
            <w:noWrap/>
            <w:vAlign w:val="center"/>
            <w:hideMark/>
          </w:tcPr>
          <w:p w14:paraId="5737989C"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34</w:t>
            </w:r>
          </w:p>
        </w:tc>
        <w:tc>
          <w:tcPr>
            <w:tcW w:w="2133" w:type="pct"/>
            <w:tcBorders>
              <w:top w:val="nil"/>
              <w:left w:val="nil"/>
              <w:bottom w:val="nil"/>
              <w:right w:val="nil"/>
            </w:tcBorders>
            <w:noWrap/>
            <w:vAlign w:val="center"/>
            <w:hideMark/>
          </w:tcPr>
          <w:p w14:paraId="0AE67A15"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Financijski rashodi</w:t>
            </w:r>
          </w:p>
        </w:tc>
        <w:tc>
          <w:tcPr>
            <w:tcW w:w="600" w:type="pct"/>
            <w:tcBorders>
              <w:top w:val="nil"/>
              <w:left w:val="nil"/>
              <w:bottom w:val="nil"/>
              <w:right w:val="nil"/>
            </w:tcBorders>
            <w:noWrap/>
            <w:vAlign w:val="center"/>
            <w:hideMark/>
          </w:tcPr>
          <w:p w14:paraId="46E63033"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405.250</w:t>
            </w:r>
          </w:p>
        </w:tc>
        <w:tc>
          <w:tcPr>
            <w:tcW w:w="600" w:type="pct"/>
            <w:tcBorders>
              <w:top w:val="nil"/>
              <w:left w:val="nil"/>
              <w:bottom w:val="nil"/>
              <w:right w:val="nil"/>
            </w:tcBorders>
            <w:noWrap/>
            <w:vAlign w:val="center"/>
            <w:hideMark/>
          </w:tcPr>
          <w:p w14:paraId="07D3F3B1"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373.250</w:t>
            </w:r>
          </w:p>
        </w:tc>
        <w:tc>
          <w:tcPr>
            <w:tcW w:w="600" w:type="pct"/>
            <w:tcBorders>
              <w:top w:val="nil"/>
              <w:left w:val="nil"/>
              <w:bottom w:val="nil"/>
              <w:right w:val="nil"/>
            </w:tcBorders>
            <w:noWrap/>
            <w:vAlign w:val="center"/>
            <w:hideMark/>
          </w:tcPr>
          <w:p w14:paraId="693874A3"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348.250</w:t>
            </w:r>
          </w:p>
        </w:tc>
      </w:tr>
      <w:tr w:rsidR="008644C6" w:rsidRPr="00B071F7" w14:paraId="2DE4B931" w14:textId="77777777" w:rsidTr="008644C6">
        <w:trPr>
          <w:trHeight w:val="300"/>
        </w:trPr>
        <w:tc>
          <w:tcPr>
            <w:tcW w:w="1067" w:type="pct"/>
            <w:tcBorders>
              <w:top w:val="nil"/>
              <w:left w:val="nil"/>
              <w:bottom w:val="nil"/>
              <w:right w:val="nil"/>
            </w:tcBorders>
            <w:noWrap/>
            <w:vAlign w:val="center"/>
            <w:hideMark/>
          </w:tcPr>
          <w:p w14:paraId="592E91D5"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5</w:t>
            </w:r>
          </w:p>
        </w:tc>
        <w:tc>
          <w:tcPr>
            <w:tcW w:w="2133" w:type="pct"/>
            <w:tcBorders>
              <w:top w:val="nil"/>
              <w:left w:val="nil"/>
              <w:bottom w:val="nil"/>
              <w:right w:val="nil"/>
            </w:tcBorders>
            <w:noWrap/>
            <w:vAlign w:val="center"/>
            <w:hideMark/>
          </w:tcPr>
          <w:p w14:paraId="6A9D76A3"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Izdaci za financijsku imovinu i otplate zajmova</w:t>
            </w:r>
          </w:p>
        </w:tc>
        <w:tc>
          <w:tcPr>
            <w:tcW w:w="600" w:type="pct"/>
            <w:tcBorders>
              <w:top w:val="nil"/>
              <w:left w:val="nil"/>
              <w:bottom w:val="nil"/>
              <w:right w:val="nil"/>
            </w:tcBorders>
            <w:noWrap/>
            <w:vAlign w:val="center"/>
            <w:hideMark/>
          </w:tcPr>
          <w:p w14:paraId="35DD3863"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1.577.964</w:t>
            </w:r>
          </w:p>
        </w:tc>
        <w:tc>
          <w:tcPr>
            <w:tcW w:w="600" w:type="pct"/>
            <w:tcBorders>
              <w:top w:val="nil"/>
              <w:left w:val="nil"/>
              <w:bottom w:val="nil"/>
              <w:right w:val="nil"/>
            </w:tcBorders>
            <w:noWrap/>
            <w:vAlign w:val="center"/>
            <w:hideMark/>
          </w:tcPr>
          <w:p w14:paraId="02C8FA65"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1.577.964</w:t>
            </w:r>
          </w:p>
        </w:tc>
        <w:tc>
          <w:tcPr>
            <w:tcW w:w="600" w:type="pct"/>
            <w:tcBorders>
              <w:top w:val="nil"/>
              <w:left w:val="nil"/>
              <w:bottom w:val="nil"/>
              <w:right w:val="nil"/>
            </w:tcBorders>
            <w:noWrap/>
            <w:vAlign w:val="center"/>
            <w:hideMark/>
          </w:tcPr>
          <w:p w14:paraId="733AB2A8"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1.577.964</w:t>
            </w:r>
          </w:p>
        </w:tc>
      </w:tr>
      <w:tr w:rsidR="008644C6" w:rsidRPr="00B071F7" w14:paraId="07C04E5B" w14:textId="77777777" w:rsidTr="008644C6">
        <w:trPr>
          <w:trHeight w:val="300"/>
        </w:trPr>
        <w:tc>
          <w:tcPr>
            <w:tcW w:w="1067" w:type="pct"/>
            <w:tcBorders>
              <w:top w:val="nil"/>
              <w:left w:val="nil"/>
              <w:bottom w:val="nil"/>
              <w:right w:val="nil"/>
            </w:tcBorders>
            <w:noWrap/>
            <w:vAlign w:val="center"/>
            <w:hideMark/>
          </w:tcPr>
          <w:p w14:paraId="3AA15568"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54</w:t>
            </w:r>
          </w:p>
        </w:tc>
        <w:tc>
          <w:tcPr>
            <w:tcW w:w="2133" w:type="pct"/>
            <w:tcBorders>
              <w:top w:val="nil"/>
              <w:left w:val="nil"/>
              <w:bottom w:val="nil"/>
              <w:right w:val="nil"/>
            </w:tcBorders>
            <w:noWrap/>
            <w:vAlign w:val="center"/>
            <w:hideMark/>
          </w:tcPr>
          <w:p w14:paraId="5A5650FE"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Izdaci za otplatu glavnice primljenih kredita i zajmova</w:t>
            </w:r>
          </w:p>
        </w:tc>
        <w:tc>
          <w:tcPr>
            <w:tcW w:w="600" w:type="pct"/>
            <w:tcBorders>
              <w:top w:val="nil"/>
              <w:left w:val="nil"/>
              <w:bottom w:val="nil"/>
              <w:right w:val="nil"/>
            </w:tcBorders>
            <w:noWrap/>
            <w:vAlign w:val="center"/>
            <w:hideMark/>
          </w:tcPr>
          <w:p w14:paraId="3C6E14CA"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1.577.964</w:t>
            </w:r>
          </w:p>
        </w:tc>
        <w:tc>
          <w:tcPr>
            <w:tcW w:w="600" w:type="pct"/>
            <w:tcBorders>
              <w:top w:val="nil"/>
              <w:left w:val="nil"/>
              <w:bottom w:val="nil"/>
              <w:right w:val="nil"/>
            </w:tcBorders>
            <w:noWrap/>
            <w:vAlign w:val="center"/>
            <w:hideMark/>
          </w:tcPr>
          <w:p w14:paraId="66204E2A"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1.577.964</w:t>
            </w:r>
          </w:p>
        </w:tc>
        <w:tc>
          <w:tcPr>
            <w:tcW w:w="600" w:type="pct"/>
            <w:tcBorders>
              <w:top w:val="nil"/>
              <w:left w:val="nil"/>
              <w:bottom w:val="nil"/>
              <w:right w:val="nil"/>
            </w:tcBorders>
            <w:noWrap/>
            <w:vAlign w:val="center"/>
            <w:hideMark/>
          </w:tcPr>
          <w:p w14:paraId="006397B9"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1.577.964</w:t>
            </w:r>
          </w:p>
        </w:tc>
      </w:tr>
      <w:tr w:rsidR="008644C6" w:rsidRPr="00B071F7" w14:paraId="51237469" w14:textId="77777777" w:rsidTr="008644C6">
        <w:trPr>
          <w:trHeight w:val="300"/>
        </w:trPr>
        <w:tc>
          <w:tcPr>
            <w:tcW w:w="1067" w:type="pct"/>
            <w:tcBorders>
              <w:top w:val="nil"/>
              <w:left w:val="nil"/>
              <w:bottom w:val="nil"/>
              <w:right w:val="nil"/>
            </w:tcBorders>
            <w:noWrap/>
            <w:vAlign w:val="center"/>
            <w:hideMark/>
          </w:tcPr>
          <w:p w14:paraId="778AAABC" w14:textId="77777777" w:rsidR="00B071F7" w:rsidRPr="00B071F7" w:rsidRDefault="00B071F7" w:rsidP="00B071F7">
            <w:pPr>
              <w:spacing w:after="0" w:line="240" w:lineRule="auto"/>
              <w:ind w:firstLineChars="600" w:firstLine="13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43</w:t>
            </w:r>
          </w:p>
        </w:tc>
        <w:tc>
          <w:tcPr>
            <w:tcW w:w="2133" w:type="pct"/>
            <w:tcBorders>
              <w:top w:val="nil"/>
              <w:left w:val="nil"/>
              <w:bottom w:val="nil"/>
              <w:right w:val="nil"/>
            </w:tcBorders>
            <w:noWrap/>
            <w:vAlign w:val="center"/>
            <w:hideMark/>
          </w:tcPr>
          <w:p w14:paraId="1DC4E6ED" w14:textId="77777777" w:rsidR="00B071F7" w:rsidRPr="00B071F7" w:rsidRDefault="00B071F7" w:rsidP="00B071F7">
            <w:pPr>
              <w:spacing w:after="0" w:line="240" w:lineRule="auto"/>
              <w:ind w:firstLineChars="100" w:firstLine="220"/>
              <w:rPr>
                <w:rFonts w:ascii="Times New Roman" w:eastAsia="Times New Roman" w:hAnsi="Times New Roman" w:cs="Times New Roman"/>
                <w:i/>
                <w:iCs/>
                <w:lang w:eastAsia="hr-HR"/>
              </w:rPr>
            </w:pPr>
            <w:r w:rsidRPr="00B071F7">
              <w:rPr>
                <w:rFonts w:ascii="Times New Roman" w:eastAsia="Times New Roman" w:hAnsi="Times New Roman" w:cs="Times New Roman"/>
                <w:i/>
                <w:iCs/>
                <w:lang w:eastAsia="hr-HR"/>
              </w:rPr>
              <w:t>Ostali prihodi za posebne namjene</w:t>
            </w:r>
          </w:p>
        </w:tc>
        <w:tc>
          <w:tcPr>
            <w:tcW w:w="600" w:type="pct"/>
            <w:tcBorders>
              <w:top w:val="nil"/>
              <w:left w:val="nil"/>
              <w:bottom w:val="nil"/>
              <w:right w:val="nil"/>
            </w:tcBorders>
            <w:noWrap/>
            <w:vAlign w:val="center"/>
            <w:hideMark/>
          </w:tcPr>
          <w:p w14:paraId="25DBC760"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15.926</w:t>
            </w:r>
          </w:p>
        </w:tc>
        <w:tc>
          <w:tcPr>
            <w:tcW w:w="600" w:type="pct"/>
            <w:tcBorders>
              <w:top w:val="nil"/>
              <w:left w:val="nil"/>
              <w:bottom w:val="nil"/>
              <w:right w:val="nil"/>
            </w:tcBorders>
            <w:noWrap/>
            <w:vAlign w:val="center"/>
            <w:hideMark/>
          </w:tcPr>
          <w:p w14:paraId="7B7C66F8"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15.926</w:t>
            </w:r>
          </w:p>
        </w:tc>
        <w:tc>
          <w:tcPr>
            <w:tcW w:w="600" w:type="pct"/>
            <w:tcBorders>
              <w:top w:val="nil"/>
              <w:left w:val="nil"/>
              <w:bottom w:val="nil"/>
              <w:right w:val="nil"/>
            </w:tcBorders>
            <w:noWrap/>
            <w:vAlign w:val="center"/>
            <w:hideMark/>
          </w:tcPr>
          <w:p w14:paraId="6E8721AA" w14:textId="77777777" w:rsidR="00B071F7" w:rsidRPr="00B071F7" w:rsidRDefault="00B071F7" w:rsidP="00B071F7">
            <w:pPr>
              <w:spacing w:after="0" w:line="240" w:lineRule="auto"/>
              <w:jc w:val="right"/>
              <w:rPr>
                <w:rFonts w:ascii="Times New Roman" w:eastAsia="Times New Roman" w:hAnsi="Times New Roman" w:cs="Times New Roman"/>
                <w:i/>
                <w:iCs/>
                <w:color w:val="000000"/>
                <w:lang w:eastAsia="hr-HR"/>
              </w:rPr>
            </w:pPr>
            <w:r w:rsidRPr="00B071F7">
              <w:rPr>
                <w:rFonts w:ascii="Times New Roman" w:eastAsia="Times New Roman" w:hAnsi="Times New Roman" w:cs="Times New Roman"/>
                <w:i/>
                <w:iCs/>
                <w:color w:val="000000"/>
                <w:lang w:eastAsia="hr-HR"/>
              </w:rPr>
              <w:t>15.926</w:t>
            </w:r>
          </w:p>
        </w:tc>
      </w:tr>
      <w:tr w:rsidR="008644C6" w:rsidRPr="00B071F7" w14:paraId="2E6443ED" w14:textId="77777777" w:rsidTr="008644C6">
        <w:trPr>
          <w:trHeight w:val="300"/>
        </w:trPr>
        <w:tc>
          <w:tcPr>
            <w:tcW w:w="1067" w:type="pct"/>
            <w:tcBorders>
              <w:top w:val="nil"/>
              <w:left w:val="nil"/>
              <w:bottom w:val="nil"/>
              <w:right w:val="nil"/>
            </w:tcBorders>
            <w:noWrap/>
            <w:vAlign w:val="center"/>
            <w:hideMark/>
          </w:tcPr>
          <w:p w14:paraId="5835D183"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w:t>
            </w:r>
          </w:p>
        </w:tc>
        <w:tc>
          <w:tcPr>
            <w:tcW w:w="2133" w:type="pct"/>
            <w:tcBorders>
              <w:top w:val="nil"/>
              <w:left w:val="nil"/>
              <w:bottom w:val="nil"/>
              <w:right w:val="nil"/>
            </w:tcBorders>
            <w:noWrap/>
            <w:vAlign w:val="center"/>
            <w:hideMark/>
          </w:tcPr>
          <w:p w14:paraId="23B3619D"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Rashodi poslovanja</w:t>
            </w:r>
          </w:p>
        </w:tc>
        <w:tc>
          <w:tcPr>
            <w:tcW w:w="600" w:type="pct"/>
            <w:tcBorders>
              <w:top w:val="nil"/>
              <w:left w:val="nil"/>
              <w:bottom w:val="nil"/>
              <w:right w:val="nil"/>
            </w:tcBorders>
            <w:noWrap/>
            <w:vAlign w:val="center"/>
            <w:hideMark/>
          </w:tcPr>
          <w:p w14:paraId="33B48167"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2.654</w:t>
            </w:r>
          </w:p>
        </w:tc>
        <w:tc>
          <w:tcPr>
            <w:tcW w:w="600" w:type="pct"/>
            <w:tcBorders>
              <w:top w:val="nil"/>
              <w:left w:val="nil"/>
              <w:bottom w:val="nil"/>
              <w:right w:val="nil"/>
            </w:tcBorders>
            <w:noWrap/>
            <w:vAlign w:val="center"/>
            <w:hideMark/>
          </w:tcPr>
          <w:p w14:paraId="2ED51D31"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2.654</w:t>
            </w:r>
          </w:p>
        </w:tc>
        <w:tc>
          <w:tcPr>
            <w:tcW w:w="600" w:type="pct"/>
            <w:tcBorders>
              <w:top w:val="nil"/>
              <w:left w:val="nil"/>
              <w:bottom w:val="nil"/>
              <w:right w:val="nil"/>
            </w:tcBorders>
            <w:noWrap/>
            <w:vAlign w:val="center"/>
            <w:hideMark/>
          </w:tcPr>
          <w:p w14:paraId="40CDB34C"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2.654</w:t>
            </w:r>
          </w:p>
        </w:tc>
      </w:tr>
      <w:tr w:rsidR="008644C6" w:rsidRPr="00B071F7" w14:paraId="0168E666" w14:textId="77777777" w:rsidTr="008644C6">
        <w:trPr>
          <w:trHeight w:val="300"/>
        </w:trPr>
        <w:tc>
          <w:tcPr>
            <w:tcW w:w="1067" w:type="pct"/>
            <w:tcBorders>
              <w:top w:val="nil"/>
              <w:left w:val="nil"/>
              <w:bottom w:val="nil"/>
              <w:right w:val="nil"/>
            </w:tcBorders>
            <w:noWrap/>
            <w:vAlign w:val="center"/>
            <w:hideMark/>
          </w:tcPr>
          <w:p w14:paraId="578EA25A"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34</w:t>
            </w:r>
          </w:p>
        </w:tc>
        <w:tc>
          <w:tcPr>
            <w:tcW w:w="2133" w:type="pct"/>
            <w:tcBorders>
              <w:top w:val="nil"/>
              <w:left w:val="nil"/>
              <w:bottom w:val="nil"/>
              <w:right w:val="nil"/>
            </w:tcBorders>
            <w:noWrap/>
            <w:vAlign w:val="center"/>
            <w:hideMark/>
          </w:tcPr>
          <w:p w14:paraId="15F74CEF"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Financijski rashodi</w:t>
            </w:r>
          </w:p>
        </w:tc>
        <w:tc>
          <w:tcPr>
            <w:tcW w:w="600" w:type="pct"/>
            <w:tcBorders>
              <w:top w:val="nil"/>
              <w:left w:val="nil"/>
              <w:bottom w:val="nil"/>
              <w:right w:val="nil"/>
            </w:tcBorders>
            <w:noWrap/>
            <w:vAlign w:val="center"/>
            <w:hideMark/>
          </w:tcPr>
          <w:p w14:paraId="4B4F386D"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2.654</w:t>
            </w:r>
          </w:p>
        </w:tc>
        <w:tc>
          <w:tcPr>
            <w:tcW w:w="600" w:type="pct"/>
            <w:tcBorders>
              <w:top w:val="nil"/>
              <w:left w:val="nil"/>
              <w:bottom w:val="nil"/>
              <w:right w:val="nil"/>
            </w:tcBorders>
            <w:noWrap/>
            <w:vAlign w:val="center"/>
            <w:hideMark/>
          </w:tcPr>
          <w:p w14:paraId="39349201"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2.654</w:t>
            </w:r>
          </w:p>
        </w:tc>
        <w:tc>
          <w:tcPr>
            <w:tcW w:w="600" w:type="pct"/>
            <w:tcBorders>
              <w:top w:val="nil"/>
              <w:left w:val="nil"/>
              <w:bottom w:val="nil"/>
              <w:right w:val="nil"/>
            </w:tcBorders>
            <w:noWrap/>
            <w:vAlign w:val="center"/>
            <w:hideMark/>
          </w:tcPr>
          <w:p w14:paraId="30D1F320"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2.654</w:t>
            </w:r>
          </w:p>
        </w:tc>
      </w:tr>
      <w:tr w:rsidR="008644C6" w:rsidRPr="00B071F7" w14:paraId="3CDA4F6D" w14:textId="77777777" w:rsidTr="008644C6">
        <w:trPr>
          <w:trHeight w:val="300"/>
        </w:trPr>
        <w:tc>
          <w:tcPr>
            <w:tcW w:w="1067" w:type="pct"/>
            <w:tcBorders>
              <w:top w:val="nil"/>
              <w:left w:val="nil"/>
              <w:bottom w:val="nil"/>
              <w:right w:val="nil"/>
            </w:tcBorders>
            <w:noWrap/>
            <w:vAlign w:val="center"/>
            <w:hideMark/>
          </w:tcPr>
          <w:p w14:paraId="305B8D61" w14:textId="77777777" w:rsidR="00B071F7" w:rsidRPr="00B071F7" w:rsidRDefault="00B071F7" w:rsidP="00B071F7">
            <w:pPr>
              <w:spacing w:after="0" w:line="240" w:lineRule="auto"/>
              <w:ind w:firstLineChars="700" w:firstLine="154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5</w:t>
            </w:r>
          </w:p>
        </w:tc>
        <w:tc>
          <w:tcPr>
            <w:tcW w:w="2133" w:type="pct"/>
            <w:tcBorders>
              <w:top w:val="nil"/>
              <w:left w:val="nil"/>
              <w:bottom w:val="nil"/>
              <w:right w:val="nil"/>
            </w:tcBorders>
            <w:noWrap/>
            <w:vAlign w:val="center"/>
            <w:hideMark/>
          </w:tcPr>
          <w:p w14:paraId="434B902A"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Izdaci za financijsku imovinu i otplate zajmova</w:t>
            </w:r>
          </w:p>
        </w:tc>
        <w:tc>
          <w:tcPr>
            <w:tcW w:w="600" w:type="pct"/>
            <w:tcBorders>
              <w:top w:val="nil"/>
              <w:left w:val="nil"/>
              <w:bottom w:val="nil"/>
              <w:right w:val="nil"/>
            </w:tcBorders>
            <w:noWrap/>
            <w:vAlign w:val="center"/>
            <w:hideMark/>
          </w:tcPr>
          <w:p w14:paraId="44E67D00"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13.272</w:t>
            </w:r>
          </w:p>
        </w:tc>
        <w:tc>
          <w:tcPr>
            <w:tcW w:w="600" w:type="pct"/>
            <w:tcBorders>
              <w:top w:val="nil"/>
              <w:left w:val="nil"/>
              <w:bottom w:val="nil"/>
              <w:right w:val="nil"/>
            </w:tcBorders>
            <w:noWrap/>
            <w:vAlign w:val="center"/>
            <w:hideMark/>
          </w:tcPr>
          <w:p w14:paraId="59565425"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13.272</w:t>
            </w:r>
          </w:p>
        </w:tc>
        <w:tc>
          <w:tcPr>
            <w:tcW w:w="600" w:type="pct"/>
            <w:tcBorders>
              <w:top w:val="nil"/>
              <w:left w:val="nil"/>
              <w:bottom w:val="nil"/>
              <w:right w:val="nil"/>
            </w:tcBorders>
            <w:noWrap/>
            <w:vAlign w:val="center"/>
            <w:hideMark/>
          </w:tcPr>
          <w:p w14:paraId="5FE705E7"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13.272</w:t>
            </w:r>
          </w:p>
        </w:tc>
      </w:tr>
      <w:tr w:rsidR="008644C6" w:rsidRPr="00B071F7" w14:paraId="274290F0" w14:textId="77777777" w:rsidTr="008644C6">
        <w:trPr>
          <w:trHeight w:val="300"/>
        </w:trPr>
        <w:tc>
          <w:tcPr>
            <w:tcW w:w="1067" w:type="pct"/>
            <w:tcBorders>
              <w:top w:val="nil"/>
              <w:left w:val="nil"/>
              <w:bottom w:val="nil"/>
              <w:right w:val="nil"/>
            </w:tcBorders>
            <w:noWrap/>
            <w:vAlign w:val="center"/>
            <w:hideMark/>
          </w:tcPr>
          <w:p w14:paraId="1E25E0A4" w14:textId="77777777" w:rsidR="00B071F7" w:rsidRPr="00B071F7" w:rsidRDefault="00B071F7" w:rsidP="00B071F7">
            <w:pPr>
              <w:spacing w:after="0" w:line="240" w:lineRule="auto"/>
              <w:ind w:firstLineChars="800" w:firstLine="176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54</w:t>
            </w:r>
          </w:p>
        </w:tc>
        <w:tc>
          <w:tcPr>
            <w:tcW w:w="2133" w:type="pct"/>
            <w:tcBorders>
              <w:top w:val="nil"/>
              <w:left w:val="nil"/>
              <w:bottom w:val="nil"/>
              <w:right w:val="nil"/>
            </w:tcBorders>
            <w:noWrap/>
            <w:vAlign w:val="center"/>
            <w:hideMark/>
          </w:tcPr>
          <w:p w14:paraId="2E27B777" w14:textId="77777777" w:rsidR="00B071F7" w:rsidRPr="00B071F7" w:rsidRDefault="00B071F7" w:rsidP="00B071F7">
            <w:pPr>
              <w:spacing w:after="0" w:line="240" w:lineRule="auto"/>
              <w:ind w:firstLineChars="100" w:firstLine="220"/>
              <w:rPr>
                <w:rFonts w:ascii="Times New Roman" w:eastAsia="Times New Roman" w:hAnsi="Times New Roman" w:cs="Times New Roman"/>
                <w:lang w:eastAsia="hr-HR"/>
              </w:rPr>
            </w:pPr>
            <w:r w:rsidRPr="00B071F7">
              <w:rPr>
                <w:rFonts w:ascii="Times New Roman" w:eastAsia="Times New Roman" w:hAnsi="Times New Roman" w:cs="Times New Roman"/>
                <w:lang w:eastAsia="hr-HR"/>
              </w:rPr>
              <w:t>Izdaci za otplatu glavnice primljenih kredita i zajmova</w:t>
            </w:r>
          </w:p>
        </w:tc>
        <w:tc>
          <w:tcPr>
            <w:tcW w:w="600" w:type="pct"/>
            <w:tcBorders>
              <w:top w:val="nil"/>
              <w:left w:val="nil"/>
              <w:bottom w:val="nil"/>
              <w:right w:val="nil"/>
            </w:tcBorders>
            <w:noWrap/>
            <w:vAlign w:val="center"/>
            <w:hideMark/>
          </w:tcPr>
          <w:p w14:paraId="44B6196F"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13.272</w:t>
            </w:r>
          </w:p>
        </w:tc>
        <w:tc>
          <w:tcPr>
            <w:tcW w:w="600" w:type="pct"/>
            <w:tcBorders>
              <w:top w:val="nil"/>
              <w:left w:val="nil"/>
              <w:bottom w:val="nil"/>
              <w:right w:val="nil"/>
            </w:tcBorders>
            <w:noWrap/>
            <w:vAlign w:val="center"/>
            <w:hideMark/>
          </w:tcPr>
          <w:p w14:paraId="18FAA2ED"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13.272</w:t>
            </w:r>
          </w:p>
        </w:tc>
        <w:tc>
          <w:tcPr>
            <w:tcW w:w="600" w:type="pct"/>
            <w:tcBorders>
              <w:top w:val="nil"/>
              <w:left w:val="nil"/>
              <w:bottom w:val="nil"/>
              <w:right w:val="nil"/>
            </w:tcBorders>
            <w:noWrap/>
            <w:vAlign w:val="center"/>
            <w:hideMark/>
          </w:tcPr>
          <w:p w14:paraId="62490B47" w14:textId="77777777" w:rsidR="00B071F7" w:rsidRPr="00B071F7" w:rsidRDefault="00B071F7" w:rsidP="00B071F7">
            <w:pPr>
              <w:spacing w:after="0" w:line="240" w:lineRule="auto"/>
              <w:jc w:val="right"/>
              <w:rPr>
                <w:rFonts w:ascii="Times New Roman" w:eastAsia="Times New Roman" w:hAnsi="Times New Roman" w:cs="Times New Roman"/>
                <w:color w:val="000000"/>
                <w:lang w:eastAsia="hr-HR"/>
              </w:rPr>
            </w:pPr>
            <w:r w:rsidRPr="00B071F7">
              <w:rPr>
                <w:rFonts w:ascii="Times New Roman" w:eastAsia="Times New Roman" w:hAnsi="Times New Roman" w:cs="Times New Roman"/>
                <w:color w:val="000000"/>
                <w:lang w:eastAsia="hr-HR"/>
              </w:rPr>
              <w:t>13.272</w:t>
            </w:r>
          </w:p>
        </w:tc>
      </w:tr>
    </w:tbl>
    <w:p w14:paraId="742D0F7A" w14:textId="77777777" w:rsidR="00F874DE" w:rsidRDefault="00F874DE" w:rsidP="00B071F7">
      <w:pPr>
        <w:pStyle w:val="Naslov1"/>
        <w:jc w:val="both"/>
      </w:pPr>
    </w:p>
    <w:p w14:paraId="674DA1A5" w14:textId="77777777" w:rsidR="00E0706A" w:rsidRDefault="00E0706A" w:rsidP="00F874DE">
      <w:pPr>
        <w:pStyle w:val="Naslov1"/>
        <w:jc w:val="center"/>
      </w:pPr>
      <w:bookmarkStart w:id="17" w:name="_Toc216863341"/>
    </w:p>
    <w:p w14:paraId="1B8F7F7D" w14:textId="77777777" w:rsidR="00E0706A" w:rsidRDefault="00E0706A" w:rsidP="00F874DE">
      <w:pPr>
        <w:pStyle w:val="Naslov1"/>
        <w:jc w:val="center"/>
      </w:pPr>
    </w:p>
    <w:p w14:paraId="75FF5BC3" w14:textId="77777777" w:rsidR="00E0706A" w:rsidRDefault="00E0706A" w:rsidP="00F874DE">
      <w:pPr>
        <w:pStyle w:val="Naslov1"/>
        <w:jc w:val="center"/>
      </w:pPr>
    </w:p>
    <w:p w14:paraId="1996B1FF" w14:textId="6B1A9628" w:rsidR="00F874DE" w:rsidRPr="0084387C" w:rsidRDefault="00F874DE" w:rsidP="00F874DE">
      <w:pPr>
        <w:pStyle w:val="Naslov1"/>
        <w:jc w:val="center"/>
      </w:pPr>
      <w:r>
        <w:t xml:space="preserve">III. </w:t>
      </w:r>
      <w:r w:rsidRPr="0084387C">
        <w:t xml:space="preserve">OBRAZLOŽENJE </w:t>
      </w:r>
      <w:r>
        <w:t>POSEBNOG</w:t>
      </w:r>
      <w:r w:rsidRPr="0084387C">
        <w:t xml:space="preserve"> DIJELA FINANCIJSKOG PLANA</w:t>
      </w:r>
      <w:bookmarkEnd w:id="17"/>
    </w:p>
    <w:p w14:paraId="341996DD" w14:textId="77777777" w:rsidR="00F874DE" w:rsidRDefault="00F874DE" w:rsidP="00F874DE"/>
    <w:p w14:paraId="615B6C0C" w14:textId="77777777" w:rsidR="00F874DE" w:rsidRPr="00F874DE" w:rsidRDefault="00F874DE" w:rsidP="00F874DE">
      <w:pPr>
        <w:keepNext/>
        <w:keepLines/>
        <w:pBdr>
          <w:top w:val="single" w:sz="4" w:space="1" w:color="auto"/>
          <w:bottom w:val="single" w:sz="4" w:space="1" w:color="auto"/>
        </w:pBdr>
        <w:shd w:val="clear" w:color="auto" w:fill="E6E6E6"/>
        <w:spacing w:after="120" w:line="288" w:lineRule="auto"/>
        <w:outlineLvl w:val="2"/>
        <w:rPr>
          <w:rFonts w:ascii="Times New Roman" w:eastAsia="Times New Roman" w:hAnsi="Times New Roman" w:cs="Arial"/>
          <w:b/>
          <w:iCs/>
          <w:spacing w:val="20"/>
          <w:sz w:val="28"/>
          <w:szCs w:val="28"/>
          <w:lang w:val="sl-SI"/>
        </w:rPr>
      </w:pPr>
      <w:bookmarkStart w:id="18" w:name="_Toc187404245"/>
      <w:bookmarkStart w:id="19" w:name="_Toc216863342"/>
      <w:r w:rsidRPr="00F874DE">
        <w:rPr>
          <w:rFonts w:ascii="Times New Roman" w:eastAsia="Times New Roman" w:hAnsi="Times New Roman" w:cs="Times New Roman"/>
          <w:b/>
          <w:iCs/>
          <w:spacing w:val="20"/>
          <w:sz w:val="28"/>
          <w:szCs w:val="28"/>
          <w:lang w:val="sl-SI"/>
        </w:rPr>
        <w:t>51263 Javna ustanova Lučka uprava Slavonski Brod</w:t>
      </w:r>
      <w:bookmarkEnd w:id="18"/>
      <w:bookmarkEnd w:id="19"/>
    </w:p>
    <w:p w14:paraId="405D18FA" w14:textId="77777777" w:rsidR="00E0706A" w:rsidRDefault="00E0706A" w:rsidP="00E0706A">
      <w:pPr>
        <w:pStyle w:val="Normal5"/>
      </w:pPr>
      <w:r>
        <w:t xml:space="preserve">Lučka uprava Slavonski Brod je javna ustanova koju je osnovala Republika Hrvatska na temelju odredbi Zakona o lukama unutarnjih voda 2001. godine. Obavljanje djelatnosti uređeno je temeljem Zakona o plovidbi i lukama unutarnjih voda i Uredbe o upravljanju i vođenju poslova lučkih uprava unutarnjih voda.    </w:t>
      </w:r>
    </w:p>
    <w:p w14:paraId="4E9409C8" w14:textId="77777777" w:rsidR="00E0706A" w:rsidRDefault="00E0706A" w:rsidP="00E0706A">
      <w:pPr>
        <w:pStyle w:val="Normal5"/>
      </w:pPr>
      <w:r>
        <w:t>Javna ustanova Lučka uprava Slavonski Brod obavlja poslove izgradnje, modernizacije i održavanja lučkih građevina u ime Republike Hrvatske, upravlja nekretninama na lučkom području na kojima ima pravo građenja, održava red u luci, održava visoki stupanj sigurnosti i zaštite okoliša u luci i druge poslove iz svoje nadležnosti.</w:t>
      </w:r>
    </w:p>
    <w:tbl>
      <w:tblPr>
        <w:tblStyle w:val="StilTablice"/>
        <w:tblW w:w="10206" w:type="dxa"/>
        <w:jc w:val="center"/>
        <w:tblLook w:val="04A0" w:firstRow="1" w:lastRow="0" w:firstColumn="1" w:lastColumn="0" w:noHBand="0" w:noVBand="1"/>
      </w:tblPr>
      <w:tblGrid>
        <w:gridCol w:w="1461"/>
        <w:gridCol w:w="1555"/>
        <w:gridCol w:w="1555"/>
        <w:gridCol w:w="1555"/>
        <w:gridCol w:w="1555"/>
        <w:gridCol w:w="1555"/>
        <w:gridCol w:w="970"/>
      </w:tblGrid>
      <w:tr w:rsidR="00E0706A" w14:paraId="15EBAF92" w14:textId="77777777" w:rsidTr="005A3498">
        <w:trPr>
          <w:jc w:val="center"/>
        </w:trPr>
        <w:tc>
          <w:tcPr>
            <w:tcW w:w="1530" w:type="dxa"/>
            <w:shd w:val="clear" w:color="auto" w:fill="B5C0D8"/>
          </w:tcPr>
          <w:p w14:paraId="20482B21" w14:textId="77777777" w:rsidR="00E0706A" w:rsidRDefault="00E0706A" w:rsidP="005A3498">
            <w:pPr>
              <w:pStyle w:val="CellHeader"/>
            </w:pPr>
          </w:p>
        </w:tc>
        <w:tc>
          <w:tcPr>
            <w:tcW w:w="1632" w:type="dxa"/>
            <w:shd w:val="clear" w:color="auto" w:fill="B5C0D8"/>
          </w:tcPr>
          <w:p w14:paraId="0BAB52EE" w14:textId="77777777" w:rsidR="00E0706A" w:rsidRDefault="00E0706A" w:rsidP="005A3498">
            <w:pPr>
              <w:pStyle w:val="CellHeader"/>
            </w:pPr>
            <w:r>
              <w:rPr>
                <w:rFonts w:cs="Times New Roman"/>
              </w:rPr>
              <w:t>Izvršenje 2024. (eur)</w:t>
            </w:r>
          </w:p>
        </w:tc>
        <w:tc>
          <w:tcPr>
            <w:tcW w:w="1632" w:type="dxa"/>
            <w:shd w:val="clear" w:color="auto" w:fill="B5C0D8"/>
          </w:tcPr>
          <w:p w14:paraId="469921F1" w14:textId="77777777" w:rsidR="00E0706A" w:rsidRDefault="00E0706A" w:rsidP="005A3498">
            <w:pPr>
              <w:pStyle w:val="CellHeader"/>
            </w:pPr>
            <w:r>
              <w:rPr>
                <w:rFonts w:cs="Times New Roman"/>
              </w:rPr>
              <w:t>Plan 2025. (eur)</w:t>
            </w:r>
          </w:p>
        </w:tc>
        <w:tc>
          <w:tcPr>
            <w:tcW w:w="1632" w:type="dxa"/>
            <w:shd w:val="clear" w:color="auto" w:fill="B5C0D8"/>
          </w:tcPr>
          <w:p w14:paraId="7BB7FE34" w14:textId="77777777" w:rsidR="00E0706A" w:rsidRDefault="00E0706A" w:rsidP="005A3498">
            <w:pPr>
              <w:pStyle w:val="CellHeader"/>
            </w:pPr>
            <w:r>
              <w:rPr>
                <w:rFonts w:cs="Times New Roman"/>
              </w:rPr>
              <w:t>Plan 2026. (eur)</w:t>
            </w:r>
          </w:p>
        </w:tc>
        <w:tc>
          <w:tcPr>
            <w:tcW w:w="1632" w:type="dxa"/>
            <w:shd w:val="clear" w:color="auto" w:fill="B5C0D8"/>
          </w:tcPr>
          <w:p w14:paraId="5CA0010F" w14:textId="77777777" w:rsidR="00E0706A" w:rsidRDefault="00E0706A" w:rsidP="005A3498">
            <w:pPr>
              <w:pStyle w:val="CellHeader"/>
            </w:pPr>
            <w:r>
              <w:rPr>
                <w:rFonts w:cs="Times New Roman"/>
              </w:rPr>
              <w:t>Plan 2027. (eur)</w:t>
            </w:r>
          </w:p>
        </w:tc>
        <w:tc>
          <w:tcPr>
            <w:tcW w:w="1632" w:type="dxa"/>
            <w:shd w:val="clear" w:color="auto" w:fill="B5C0D8"/>
          </w:tcPr>
          <w:p w14:paraId="01557325" w14:textId="77777777" w:rsidR="00E0706A" w:rsidRDefault="00E0706A" w:rsidP="005A3498">
            <w:pPr>
              <w:pStyle w:val="CellHeader"/>
            </w:pPr>
            <w:r>
              <w:rPr>
                <w:rFonts w:cs="Times New Roman"/>
              </w:rPr>
              <w:t>Plan 2028. (eur)</w:t>
            </w:r>
          </w:p>
        </w:tc>
        <w:tc>
          <w:tcPr>
            <w:tcW w:w="510" w:type="dxa"/>
            <w:shd w:val="clear" w:color="auto" w:fill="B5C0D8"/>
          </w:tcPr>
          <w:p w14:paraId="462F0BFC" w14:textId="77777777" w:rsidR="00E0706A" w:rsidRDefault="00E0706A" w:rsidP="005A3498">
            <w:pPr>
              <w:pStyle w:val="CellHeader"/>
            </w:pPr>
            <w:r>
              <w:rPr>
                <w:rFonts w:cs="Times New Roman"/>
              </w:rPr>
              <w:t>Indeks 2026/2025</w:t>
            </w:r>
          </w:p>
        </w:tc>
      </w:tr>
      <w:tr w:rsidR="00E0706A" w14:paraId="062415EE" w14:textId="77777777" w:rsidTr="005A3498">
        <w:trPr>
          <w:jc w:val="center"/>
        </w:trPr>
        <w:tc>
          <w:tcPr>
            <w:tcW w:w="1530" w:type="dxa"/>
          </w:tcPr>
          <w:p w14:paraId="0DBB3DFF" w14:textId="77777777" w:rsidR="00E0706A" w:rsidRDefault="00E0706A" w:rsidP="005A3498">
            <w:pPr>
              <w:pStyle w:val="CellColumn"/>
            </w:pPr>
            <w:r>
              <w:rPr>
                <w:rFonts w:cs="Times New Roman"/>
              </w:rPr>
              <w:lastRenderedPageBreak/>
              <w:t>51263-Javna ustanova Lučka uprava Slavonski Brod</w:t>
            </w:r>
          </w:p>
        </w:tc>
        <w:tc>
          <w:tcPr>
            <w:tcW w:w="1632" w:type="dxa"/>
          </w:tcPr>
          <w:p w14:paraId="63461DD3" w14:textId="77777777" w:rsidR="00E0706A" w:rsidRDefault="00E0706A" w:rsidP="005A3498">
            <w:pPr>
              <w:pStyle w:val="CellColumn"/>
            </w:pPr>
            <w:r>
              <w:rPr>
                <w:rFonts w:cs="Times New Roman"/>
              </w:rPr>
              <w:t>5.858.713</w:t>
            </w:r>
          </w:p>
        </w:tc>
        <w:tc>
          <w:tcPr>
            <w:tcW w:w="1632" w:type="dxa"/>
          </w:tcPr>
          <w:p w14:paraId="13F31EB7" w14:textId="77777777" w:rsidR="00E0706A" w:rsidRDefault="00E0706A" w:rsidP="005A3498">
            <w:pPr>
              <w:pStyle w:val="CellColumn"/>
            </w:pPr>
            <w:r>
              <w:rPr>
                <w:rFonts w:cs="Times New Roman"/>
              </w:rPr>
              <w:t>8.472.849</w:t>
            </w:r>
          </w:p>
        </w:tc>
        <w:tc>
          <w:tcPr>
            <w:tcW w:w="1632" w:type="dxa"/>
          </w:tcPr>
          <w:p w14:paraId="70EE1E01" w14:textId="77777777" w:rsidR="00E0706A" w:rsidRDefault="00E0706A" w:rsidP="005A3498">
            <w:pPr>
              <w:pStyle w:val="CellColumn"/>
            </w:pPr>
            <w:r>
              <w:rPr>
                <w:rFonts w:cs="Times New Roman"/>
              </w:rPr>
              <w:t>9.182.012</w:t>
            </w:r>
          </w:p>
        </w:tc>
        <w:tc>
          <w:tcPr>
            <w:tcW w:w="1632" w:type="dxa"/>
          </w:tcPr>
          <w:p w14:paraId="7A021029" w14:textId="77777777" w:rsidR="00E0706A" w:rsidRDefault="00E0706A" w:rsidP="005A3498">
            <w:pPr>
              <w:pStyle w:val="CellColumn"/>
            </w:pPr>
            <w:r>
              <w:rPr>
                <w:rFonts w:cs="Times New Roman"/>
              </w:rPr>
              <w:t>8.493.355</w:t>
            </w:r>
          </w:p>
        </w:tc>
        <w:tc>
          <w:tcPr>
            <w:tcW w:w="1632" w:type="dxa"/>
          </w:tcPr>
          <w:p w14:paraId="3C32E237" w14:textId="77777777" w:rsidR="00E0706A" w:rsidRDefault="00E0706A" w:rsidP="005A3498">
            <w:pPr>
              <w:pStyle w:val="CellColumn"/>
            </w:pPr>
            <w:r>
              <w:rPr>
                <w:rFonts w:cs="Times New Roman"/>
              </w:rPr>
              <w:t>8.262.492</w:t>
            </w:r>
          </w:p>
        </w:tc>
        <w:tc>
          <w:tcPr>
            <w:tcW w:w="510" w:type="dxa"/>
          </w:tcPr>
          <w:p w14:paraId="071D326C" w14:textId="77777777" w:rsidR="00E0706A" w:rsidRDefault="00E0706A" w:rsidP="005A3498">
            <w:pPr>
              <w:pStyle w:val="CellColumn"/>
            </w:pPr>
            <w:r>
              <w:rPr>
                <w:rFonts w:cs="Times New Roman"/>
              </w:rPr>
              <w:t>110,1</w:t>
            </w:r>
          </w:p>
        </w:tc>
      </w:tr>
    </w:tbl>
    <w:p w14:paraId="316A03E2" w14:textId="77777777" w:rsidR="00E0706A" w:rsidRDefault="00E0706A" w:rsidP="00E0706A"/>
    <w:p w14:paraId="4B23C653" w14:textId="77777777" w:rsidR="00E0706A" w:rsidRPr="000405CF" w:rsidRDefault="00E0706A" w:rsidP="00E0706A">
      <w:pPr>
        <w:pStyle w:val="Naslov5"/>
        <w:rPr>
          <w:b/>
          <w:bCs/>
          <w:color w:val="000000" w:themeColor="text1"/>
          <w:sz w:val="24"/>
          <w:szCs w:val="24"/>
        </w:rPr>
      </w:pPr>
      <w:r w:rsidRPr="000405CF">
        <w:rPr>
          <w:b/>
          <w:bCs/>
          <w:color w:val="000000" w:themeColor="text1"/>
          <w:sz w:val="24"/>
          <w:szCs w:val="24"/>
        </w:rPr>
        <w:t>3111 PRIPREMA I PROVEDBA PROJEKATA SUFINANCIRANIH SREDSTVIMA FONDOVA EU</w:t>
      </w:r>
    </w:p>
    <w:tbl>
      <w:tblPr>
        <w:tblStyle w:val="StilTablice"/>
        <w:tblW w:w="10206" w:type="dxa"/>
        <w:jc w:val="center"/>
        <w:tblLook w:val="04A0" w:firstRow="1" w:lastRow="0" w:firstColumn="1" w:lastColumn="0" w:noHBand="0" w:noVBand="1"/>
      </w:tblPr>
      <w:tblGrid>
        <w:gridCol w:w="1815"/>
        <w:gridCol w:w="1512"/>
        <w:gridCol w:w="1499"/>
        <w:gridCol w:w="1470"/>
        <w:gridCol w:w="1470"/>
        <w:gridCol w:w="1470"/>
        <w:gridCol w:w="970"/>
      </w:tblGrid>
      <w:tr w:rsidR="00E0706A" w14:paraId="1539073E" w14:textId="77777777" w:rsidTr="005A3498">
        <w:trPr>
          <w:jc w:val="center"/>
        </w:trPr>
        <w:tc>
          <w:tcPr>
            <w:tcW w:w="1530" w:type="dxa"/>
            <w:shd w:val="clear" w:color="auto" w:fill="B5C0D8"/>
          </w:tcPr>
          <w:p w14:paraId="367C3419" w14:textId="77777777" w:rsidR="00E0706A" w:rsidRDefault="00E0706A" w:rsidP="005A3498">
            <w:pPr>
              <w:pStyle w:val="CellHeader"/>
            </w:pPr>
          </w:p>
        </w:tc>
        <w:tc>
          <w:tcPr>
            <w:tcW w:w="1632" w:type="dxa"/>
            <w:shd w:val="clear" w:color="auto" w:fill="B5C0D8"/>
          </w:tcPr>
          <w:p w14:paraId="55E763AB" w14:textId="77777777" w:rsidR="00E0706A" w:rsidRDefault="00E0706A" w:rsidP="005A3498">
            <w:pPr>
              <w:pStyle w:val="CellHeader"/>
            </w:pPr>
            <w:r>
              <w:rPr>
                <w:rFonts w:cs="Times New Roman"/>
              </w:rPr>
              <w:t>Izvršenje 2024. (eur)</w:t>
            </w:r>
          </w:p>
        </w:tc>
        <w:tc>
          <w:tcPr>
            <w:tcW w:w="1632" w:type="dxa"/>
            <w:shd w:val="clear" w:color="auto" w:fill="B5C0D8"/>
          </w:tcPr>
          <w:p w14:paraId="28E786FE" w14:textId="77777777" w:rsidR="00E0706A" w:rsidRDefault="00E0706A" w:rsidP="005A3498">
            <w:pPr>
              <w:pStyle w:val="CellHeader"/>
            </w:pPr>
            <w:r>
              <w:rPr>
                <w:rFonts w:cs="Times New Roman"/>
              </w:rPr>
              <w:t>Plan 2025. (eur)</w:t>
            </w:r>
          </w:p>
        </w:tc>
        <w:tc>
          <w:tcPr>
            <w:tcW w:w="1632" w:type="dxa"/>
            <w:shd w:val="clear" w:color="auto" w:fill="B5C0D8"/>
          </w:tcPr>
          <w:p w14:paraId="55327904" w14:textId="77777777" w:rsidR="00E0706A" w:rsidRDefault="00E0706A" w:rsidP="005A3498">
            <w:pPr>
              <w:pStyle w:val="CellHeader"/>
            </w:pPr>
            <w:r>
              <w:rPr>
                <w:rFonts w:cs="Times New Roman"/>
              </w:rPr>
              <w:t>Plan 2026. (eur)</w:t>
            </w:r>
          </w:p>
        </w:tc>
        <w:tc>
          <w:tcPr>
            <w:tcW w:w="1632" w:type="dxa"/>
            <w:shd w:val="clear" w:color="auto" w:fill="B5C0D8"/>
          </w:tcPr>
          <w:p w14:paraId="0C5977E1" w14:textId="77777777" w:rsidR="00E0706A" w:rsidRDefault="00E0706A" w:rsidP="005A3498">
            <w:pPr>
              <w:pStyle w:val="CellHeader"/>
            </w:pPr>
            <w:r>
              <w:rPr>
                <w:rFonts w:cs="Times New Roman"/>
              </w:rPr>
              <w:t>Plan 2027. (eur)</w:t>
            </w:r>
          </w:p>
        </w:tc>
        <w:tc>
          <w:tcPr>
            <w:tcW w:w="1632" w:type="dxa"/>
            <w:shd w:val="clear" w:color="auto" w:fill="B5C0D8"/>
          </w:tcPr>
          <w:p w14:paraId="5F58BC04" w14:textId="77777777" w:rsidR="00E0706A" w:rsidRDefault="00E0706A" w:rsidP="005A3498">
            <w:pPr>
              <w:pStyle w:val="CellHeader"/>
            </w:pPr>
            <w:r>
              <w:rPr>
                <w:rFonts w:cs="Times New Roman"/>
              </w:rPr>
              <w:t>Plan 2028. (eur)</w:t>
            </w:r>
          </w:p>
        </w:tc>
        <w:tc>
          <w:tcPr>
            <w:tcW w:w="510" w:type="dxa"/>
            <w:shd w:val="clear" w:color="auto" w:fill="B5C0D8"/>
          </w:tcPr>
          <w:p w14:paraId="6A31D804" w14:textId="77777777" w:rsidR="00E0706A" w:rsidRDefault="00E0706A" w:rsidP="005A3498">
            <w:pPr>
              <w:pStyle w:val="CellHeader"/>
            </w:pPr>
            <w:r>
              <w:rPr>
                <w:rFonts w:cs="Times New Roman"/>
              </w:rPr>
              <w:t>Indeks 2026/2025</w:t>
            </w:r>
          </w:p>
        </w:tc>
      </w:tr>
      <w:tr w:rsidR="00E0706A" w14:paraId="2ECBD92F" w14:textId="77777777" w:rsidTr="005A3498">
        <w:trPr>
          <w:jc w:val="center"/>
        </w:trPr>
        <w:tc>
          <w:tcPr>
            <w:tcW w:w="1530" w:type="dxa"/>
          </w:tcPr>
          <w:p w14:paraId="47D79DAE" w14:textId="77777777" w:rsidR="00E0706A" w:rsidRDefault="00E0706A" w:rsidP="005A3498">
            <w:pPr>
              <w:pStyle w:val="CellColumn"/>
            </w:pPr>
            <w:r>
              <w:rPr>
                <w:rFonts w:cs="Times New Roman"/>
              </w:rPr>
              <w:t>3111-PRIPREMA I PROVEDBA PROJEKATA SUFINANCIRANIH SREDSTVIMA FONDOVA EU</w:t>
            </w:r>
          </w:p>
        </w:tc>
        <w:tc>
          <w:tcPr>
            <w:tcW w:w="1632" w:type="dxa"/>
          </w:tcPr>
          <w:p w14:paraId="35C8F2FB" w14:textId="77777777" w:rsidR="00E0706A" w:rsidRDefault="00E0706A" w:rsidP="005A3498">
            <w:pPr>
              <w:pStyle w:val="CellColumn"/>
            </w:pPr>
            <w:r>
              <w:rPr>
                <w:rFonts w:cs="Times New Roman"/>
              </w:rPr>
              <w:t>00</w:t>
            </w:r>
          </w:p>
        </w:tc>
        <w:tc>
          <w:tcPr>
            <w:tcW w:w="1632" w:type="dxa"/>
          </w:tcPr>
          <w:p w14:paraId="791E47B2" w14:textId="77777777" w:rsidR="00E0706A" w:rsidRDefault="00E0706A" w:rsidP="005A3498">
            <w:pPr>
              <w:pStyle w:val="CellColumn"/>
            </w:pPr>
            <w:r>
              <w:rPr>
                <w:rFonts w:cs="Times New Roman"/>
              </w:rPr>
              <w:t>675.338</w:t>
            </w:r>
          </w:p>
        </w:tc>
        <w:tc>
          <w:tcPr>
            <w:tcW w:w="1632" w:type="dxa"/>
          </w:tcPr>
          <w:p w14:paraId="19B16091" w14:textId="77777777" w:rsidR="00E0706A" w:rsidRDefault="00E0706A" w:rsidP="005A3498">
            <w:pPr>
              <w:pStyle w:val="CellColumn"/>
            </w:pPr>
            <w:r>
              <w:rPr>
                <w:rFonts w:cs="Times New Roman"/>
              </w:rPr>
              <w:t>1.004</w:t>
            </w:r>
          </w:p>
        </w:tc>
        <w:tc>
          <w:tcPr>
            <w:tcW w:w="1632" w:type="dxa"/>
          </w:tcPr>
          <w:p w14:paraId="44D2598A" w14:textId="77777777" w:rsidR="00E0706A" w:rsidRDefault="00E0706A" w:rsidP="005A3498">
            <w:pPr>
              <w:pStyle w:val="CellColumn"/>
            </w:pPr>
            <w:r>
              <w:rPr>
                <w:rFonts w:cs="Times New Roman"/>
              </w:rPr>
              <w:t>1.004</w:t>
            </w:r>
          </w:p>
        </w:tc>
        <w:tc>
          <w:tcPr>
            <w:tcW w:w="1632" w:type="dxa"/>
          </w:tcPr>
          <w:p w14:paraId="54C1EC2E" w14:textId="77777777" w:rsidR="00E0706A" w:rsidRDefault="00E0706A" w:rsidP="005A3498">
            <w:pPr>
              <w:pStyle w:val="CellColumn"/>
            </w:pPr>
            <w:r>
              <w:rPr>
                <w:rFonts w:cs="Times New Roman"/>
              </w:rPr>
              <w:t>1.000</w:t>
            </w:r>
          </w:p>
        </w:tc>
        <w:tc>
          <w:tcPr>
            <w:tcW w:w="510" w:type="dxa"/>
          </w:tcPr>
          <w:p w14:paraId="2E8E93E1" w14:textId="77777777" w:rsidR="00E0706A" w:rsidRDefault="00E0706A" w:rsidP="005A3498">
            <w:pPr>
              <w:pStyle w:val="CellColumn"/>
            </w:pPr>
            <w:r>
              <w:rPr>
                <w:rFonts w:cs="Times New Roman"/>
              </w:rPr>
              <w:t>0,1</w:t>
            </w:r>
          </w:p>
        </w:tc>
      </w:tr>
    </w:tbl>
    <w:p w14:paraId="5D57ADA0" w14:textId="77777777" w:rsidR="00E0706A" w:rsidRDefault="00E0706A" w:rsidP="00E0706A"/>
    <w:p w14:paraId="07ACACE5" w14:textId="77777777" w:rsidR="00E0706A" w:rsidRPr="000405CF" w:rsidRDefault="00E0706A" w:rsidP="00E0706A">
      <w:pPr>
        <w:pStyle w:val="Naslov7"/>
        <w:rPr>
          <w:b/>
          <w:bCs/>
          <w:color w:val="000000" w:themeColor="text1"/>
          <w:sz w:val="24"/>
          <w:szCs w:val="24"/>
        </w:rPr>
      </w:pPr>
      <w:r w:rsidRPr="000405CF">
        <w:rPr>
          <w:b/>
          <w:bCs/>
          <w:color w:val="000000" w:themeColor="text1"/>
          <w:sz w:val="24"/>
          <w:szCs w:val="24"/>
        </w:rPr>
        <w:t>Cilj 1. Uspješna priprema i praćenje provedbe projekata sufinanciranih sredstvima fondova EU</w:t>
      </w:r>
    </w:p>
    <w:p w14:paraId="06717189" w14:textId="77777777" w:rsidR="00E0706A" w:rsidRDefault="00E0706A" w:rsidP="00E0706A">
      <w:pPr>
        <w:pStyle w:val="Naslov8"/>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E0706A" w14:paraId="755FC207" w14:textId="77777777" w:rsidTr="005A3498">
        <w:trPr>
          <w:jc w:val="center"/>
        </w:trPr>
        <w:tc>
          <w:tcPr>
            <w:tcW w:w="2245" w:type="dxa"/>
            <w:shd w:val="clear" w:color="auto" w:fill="B5C0D8"/>
          </w:tcPr>
          <w:p w14:paraId="491D4BEB" w14:textId="77777777" w:rsidR="00E0706A" w:rsidRDefault="00E0706A" w:rsidP="005A3498">
            <w:r>
              <w:t>Pokazatelj učinka</w:t>
            </w:r>
          </w:p>
        </w:tc>
        <w:tc>
          <w:tcPr>
            <w:tcW w:w="2245" w:type="dxa"/>
            <w:shd w:val="clear" w:color="auto" w:fill="B5C0D8"/>
          </w:tcPr>
          <w:p w14:paraId="03F6443A" w14:textId="77777777" w:rsidR="00E0706A" w:rsidRDefault="00E0706A" w:rsidP="005A3498">
            <w:pPr>
              <w:pStyle w:val="CellHeader"/>
            </w:pPr>
            <w:r>
              <w:rPr>
                <w:rFonts w:cs="Times New Roman"/>
              </w:rPr>
              <w:t>Definicija</w:t>
            </w:r>
          </w:p>
        </w:tc>
        <w:tc>
          <w:tcPr>
            <w:tcW w:w="918" w:type="dxa"/>
            <w:shd w:val="clear" w:color="auto" w:fill="B5C0D8"/>
          </w:tcPr>
          <w:p w14:paraId="19A40DFC" w14:textId="77777777" w:rsidR="00E0706A" w:rsidRDefault="00E0706A" w:rsidP="005A3498">
            <w:pPr>
              <w:pStyle w:val="CellHeader"/>
            </w:pPr>
            <w:r>
              <w:rPr>
                <w:rFonts w:cs="Times New Roman"/>
              </w:rPr>
              <w:t>Jedinica</w:t>
            </w:r>
          </w:p>
        </w:tc>
        <w:tc>
          <w:tcPr>
            <w:tcW w:w="918" w:type="dxa"/>
            <w:shd w:val="clear" w:color="auto" w:fill="B5C0D8"/>
          </w:tcPr>
          <w:p w14:paraId="45B936C4" w14:textId="77777777" w:rsidR="00E0706A" w:rsidRDefault="00E0706A" w:rsidP="005A3498">
            <w:pPr>
              <w:pStyle w:val="CellHeader"/>
            </w:pPr>
            <w:r>
              <w:rPr>
                <w:rFonts w:cs="Times New Roman"/>
              </w:rPr>
              <w:t>Polazna vrijednost</w:t>
            </w:r>
          </w:p>
        </w:tc>
        <w:tc>
          <w:tcPr>
            <w:tcW w:w="918" w:type="dxa"/>
            <w:shd w:val="clear" w:color="auto" w:fill="B5C0D8"/>
          </w:tcPr>
          <w:p w14:paraId="6D76DC36" w14:textId="77777777" w:rsidR="00E0706A" w:rsidRDefault="00E0706A" w:rsidP="005A3498">
            <w:pPr>
              <w:pStyle w:val="CellHeader"/>
            </w:pPr>
            <w:r>
              <w:rPr>
                <w:rFonts w:cs="Times New Roman"/>
              </w:rPr>
              <w:t>Izvor podataka</w:t>
            </w:r>
          </w:p>
        </w:tc>
        <w:tc>
          <w:tcPr>
            <w:tcW w:w="918" w:type="dxa"/>
            <w:shd w:val="clear" w:color="auto" w:fill="B5C0D8"/>
          </w:tcPr>
          <w:p w14:paraId="03EAE9C0" w14:textId="77777777" w:rsidR="00E0706A" w:rsidRDefault="00E0706A" w:rsidP="005A3498">
            <w:pPr>
              <w:pStyle w:val="CellHeader"/>
            </w:pPr>
            <w:r>
              <w:rPr>
                <w:rFonts w:cs="Times New Roman"/>
              </w:rPr>
              <w:t>Ciljana vrijednost (2026.)</w:t>
            </w:r>
          </w:p>
        </w:tc>
        <w:tc>
          <w:tcPr>
            <w:tcW w:w="918" w:type="dxa"/>
            <w:shd w:val="clear" w:color="auto" w:fill="B5C0D8"/>
          </w:tcPr>
          <w:p w14:paraId="66160E0A" w14:textId="77777777" w:rsidR="00E0706A" w:rsidRDefault="00E0706A" w:rsidP="005A3498">
            <w:pPr>
              <w:pStyle w:val="CellHeader"/>
            </w:pPr>
            <w:r>
              <w:rPr>
                <w:rFonts w:cs="Times New Roman"/>
              </w:rPr>
              <w:t>Ciljana vrijednost (2027.)</w:t>
            </w:r>
          </w:p>
        </w:tc>
        <w:tc>
          <w:tcPr>
            <w:tcW w:w="918" w:type="dxa"/>
            <w:shd w:val="clear" w:color="auto" w:fill="B5C0D8"/>
          </w:tcPr>
          <w:p w14:paraId="772584AC" w14:textId="77777777" w:rsidR="00E0706A" w:rsidRDefault="00E0706A" w:rsidP="005A3498">
            <w:pPr>
              <w:pStyle w:val="CellHeader"/>
            </w:pPr>
            <w:r>
              <w:rPr>
                <w:rFonts w:cs="Times New Roman"/>
              </w:rPr>
              <w:t>Ciljana vrijednost (2028.)</w:t>
            </w:r>
          </w:p>
        </w:tc>
      </w:tr>
      <w:tr w:rsidR="00E0706A" w14:paraId="26EA9615" w14:textId="77777777" w:rsidTr="005A3498">
        <w:trPr>
          <w:jc w:val="center"/>
        </w:trPr>
        <w:tc>
          <w:tcPr>
            <w:tcW w:w="2245" w:type="dxa"/>
          </w:tcPr>
          <w:p w14:paraId="75A37702" w14:textId="77777777" w:rsidR="00E0706A" w:rsidRDefault="00E0706A" w:rsidP="005A3498">
            <w:pPr>
              <w:pStyle w:val="CellColumn"/>
            </w:pPr>
            <w:r>
              <w:rPr>
                <w:rFonts w:cs="Times New Roman"/>
              </w:rPr>
              <w:t>Stupanj provođenja projekta sukladno projektnom planu</w:t>
            </w:r>
          </w:p>
        </w:tc>
        <w:tc>
          <w:tcPr>
            <w:tcW w:w="2245" w:type="dxa"/>
          </w:tcPr>
          <w:p w14:paraId="1B197A4B" w14:textId="77777777" w:rsidR="00E0706A" w:rsidRDefault="00E0706A" w:rsidP="005A3498">
            <w:pPr>
              <w:pStyle w:val="CellColumn"/>
            </w:pPr>
            <w:r>
              <w:rPr>
                <w:rFonts w:cs="Times New Roman"/>
              </w:rPr>
              <w:t>Učinkovitost realizacije pripreme projekata sufinanciranih sredstvima EU</w:t>
            </w:r>
          </w:p>
        </w:tc>
        <w:tc>
          <w:tcPr>
            <w:tcW w:w="918" w:type="dxa"/>
          </w:tcPr>
          <w:p w14:paraId="3B755EBF" w14:textId="77777777" w:rsidR="00E0706A" w:rsidRDefault="00E0706A" w:rsidP="005A3498">
            <w:pPr>
              <w:pStyle w:val="CellColumn"/>
            </w:pPr>
            <w:r>
              <w:rPr>
                <w:rFonts w:cs="Times New Roman"/>
              </w:rPr>
              <w:t>%</w:t>
            </w:r>
          </w:p>
        </w:tc>
        <w:tc>
          <w:tcPr>
            <w:tcW w:w="918" w:type="dxa"/>
          </w:tcPr>
          <w:p w14:paraId="20C09483" w14:textId="77777777" w:rsidR="00E0706A" w:rsidRDefault="00E0706A" w:rsidP="005A3498">
            <w:pPr>
              <w:pStyle w:val="CellColumn"/>
            </w:pPr>
            <w:r>
              <w:rPr>
                <w:rFonts w:cs="Times New Roman"/>
              </w:rPr>
              <w:t>0</w:t>
            </w:r>
          </w:p>
        </w:tc>
        <w:tc>
          <w:tcPr>
            <w:tcW w:w="918" w:type="dxa"/>
          </w:tcPr>
          <w:p w14:paraId="170E383D" w14:textId="77777777" w:rsidR="00E0706A" w:rsidRDefault="00E0706A" w:rsidP="005A3498">
            <w:pPr>
              <w:pStyle w:val="CellColumn"/>
            </w:pPr>
            <w:r>
              <w:rPr>
                <w:rFonts w:cs="Times New Roman"/>
              </w:rPr>
              <w:t>Lučka uprava Slavonski Brod</w:t>
            </w:r>
          </w:p>
        </w:tc>
        <w:tc>
          <w:tcPr>
            <w:tcW w:w="918" w:type="dxa"/>
          </w:tcPr>
          <w:p w14:paraId="17903D0D" w14:textId="77777777" w:rsidR="00E0706A" w:rsidRDefault="00E0706A" w:rsidP="005A3498">
            <w:pPr>
              <w:pStyle w:val="CellColumn"/>
            </w:pPr>
            <w:r>
              <w:rPr>
                <w:rFonts w:cs="Times New Roman"/>
              </w:rPr>
              <w:t>1</w:t>
            </w:r>
          </w:p>
        </w:tc>
        <w:tc>
          <w:tcPr>
            <w:tcW w:w="918" w:type="dxa"/>
          </w:tcPr>
          <w:p w14:paraId="1382DABE" w14:textId="77777777" w:rsidR="00E0706A" w:rsidRDefault="00E0706A" w:rsidP="005A3498">
            <w:pPr>
              <w:pStyle w:val="CellColumn"/>
            </w:pPr>
            <w:r>
              <w:rPr>
                <w:rFonts w:cs="Times New Roman"/>
              </w:rPr>
              <w:t>2</w:t>
            </w:r>
          </w:p>
        </w:tc>
        <w:tc>
          <w:tcPr>
            <w:tcW w:w="918" w:type="dxa"/>
          </w:tcPr>
          <w:p w14:paraId="1E0E5549" w14:textId="77777777" w:rsidR="00E0706A" w:rsidRDefault="00E0706A" w:rsidP="005A3498">
            <w:pPr>
              <w:pStyle w:val="CellColumn"/>
            </w:pPr>
            <w:r>
              <w:rPr>
                <w:rFonts w:cs="Times New Roman"/>
              </w:rPr>
              <w:t>3</w:t>
            </w:r>
          </w:p>
        </w:tc>
      </w:tr>
    </w:tbl>
    <w:p w14:paraId="108C5ED3" w14:textId="77777777" w:rsidR="00E0706A" w:rsidRDefault="00E0706A" w:rsidP="00E0706A"/>
    <w:p w14:paraId="741E8B28" w14:textId="77777777" w:rsidR="00E0706A" w:rsidRPr="000405CF" w:rsidRDefault="00E0706A" w:rsidP="00E0706A">
      <w:pPr>
        <w:pStyle w:val="Naslov4"/>
        <w:rPr>
          <w:b/>
          <w:bCs/>
          <w:color w:val="000000" w:themeColor="text1"/>
          <w:sz w:val="24"/>
          <w:szCs w:val="24"/>
        </w:rPr>
      </w:pPr>
      <w:r w:rsidRPr="000405CF">
        <w:rPr>
          <w:b/>
          <w:bCs/>
          <w:color w:val="000000" w:themeColor="text1"/>
          <w:sz w:val="24"/>
          <w:szCs w:val="24"/>
        </w:rPr>
        <w:t>K928006 NPOO - C1.4. R3-I4 OPREMANJE LUKA I PRISTANIŠTA INFRASTRUKTUROM ZA ZBRINJAVANJE</w:t>
      </w:r>
      <w:r w:rsidRPr="000405CF">
        <w:rPr>
          <w:color w:val="000000" w:themeColor="text1"/>
        </w:rPr>
        <w:t xml:space="preserve"> </w:t>
      </w:r>
      <w:r w:rsidRPr="000405CF">
        <w:rPr>
          <w:b/>
          <w:bCs/>
          <w:color w:val="000000" w:themeColor="text1"/>
          <w:sz w:val="24"/>
          <w:szCs w:val="24"/>
        </w:rPr>
        <w:t>OTPADA - LU SL. BROD</w:t>
      </w:r>
    </w:p>
    <w:p w14:paraId="52CD7ACF" w14:textId="77777777" w:rsidR="00E0706A" w:rsidRDefault="00E0706A" w:rsidP="00E0706A">
      <w:pPr>
        <w:pStyle w:val="Naslov8"/>
      </w:pPr>
      <w:r>
        <w:t>Zakonske i druge pravne osnove</w:t>
      </w:r>
    </w:p>
    <w:p w14:paraId="2FED4C04" w14:textId="77777777" w:rsidR="00E0706A" w:rsidRDefault="00E0706A" w:rsidP="00E0706A">
      <w:pPr>
        <w:pStyle w:val="Normal5"/>
      </w:pPr>
      <w:r>
        <w:t xml:space="preserve">Zakonske i druge pravne osnove </w:t>
      </w:r>
    </w:p>
    <w:p w14:paraId="3D89EFBF" w14:textId="77777777" w:rsidR="00E0706A" w:rsidRDefault="00E0706A" w:rsidP="00E0706A">
      <w:pPr>
        <w:pStyle w:val="Normal5"/>
      </w:pPr>
      <w:r>
        <w:t xml:space="preserve">- Zakon o plovidbi i lukama unutarnjih voda  </w:t>
      </w:r>
    </w:p>
    <w:p w14:paraId="6FBF585D" w14:textId="77777777" w:rsidR="00E0706A" w:rsidRDefault="00E0706A" w:rsidP="00E0706A">
      <w:pPr>
        <w:pStyle w:val="Normal5"/>
      </w:pPr>
      <w:r>
        <w:t>- Uredba EU 2021/241 Europskog parlamenta i Vijeća od 12. veljače 2021. o uspostavi Mehanizma za oporavak i otpornost</w:t>
      </w:r>
    </w:p>
    <w:tbl>
      <w:tblPr>
        <w:tblStyle w:val="StilTablice"/>
        <w:tblW w:w="10206" w:type="dxa"/>
        <w:jc w:val="center"/>
        <w:tblLook w:val="04A0" w:firstRow="1" w:lastRow="0" w:firstColumn="1" w:lastColumn="0" w:noHBand="0" w:noVBand="1"/>
      </w:tblPr>
      <w:tblGrid>
        <w:gridCol w:w="2094"/>
        <w:gridCol w:w="1468"/>
        <w:gridCol w:w="1450"/>
        <w:gridCol w:w="1408"/>
        <w:gridCol w:w="1408"/>
        <w:gridCol w:w="1408"/>
        <w:gridCol w:w="970"/>
      </w:tblGrid>
      <w:tr w:rsidR="00E0706A" w14:paraId="0E9E1027" w14:textId="77777777" w:rsidTr="005A3498">
        <w:trPr>
          <w:jc w:val="center"/>
        </w:trPr>
        <w:tc>
          <w:tcPr>
            <w:tcW w:w="1530" w:type="dxa"/>
            <w:shd w:val="clear" w:color="auto" w:fill="B5C0D8"/>
          </w:tcPr>
          <w:p w14:paraId="1AADC9CB" w14:textId="77777777" w:rsidR="00E0706A" w:rsidRDefault="00E0706A" w:rsidP="005A3498">
            <w:pPr>
              <w:pStyle w:val="CellHeader"/>
            </w:pPr>
            <w:r>
              <w:rPr>
                <w:rFonts w:cs="Times New Roman"/>
              </w:rPr>
              <w:t>Naziv aktivnosti</w:t>
            </w:r>
          </w:p>
        </w:tc>
        <w:tc>
          <w:tcPr>
            <w:tcW w:w="1632" w:type="dxa"/>
            <w:shd w:val="clear" w:color="auto" w:fill="B5C0D8"/>
          </w:tcPr>
          <w:p w14:paraId="18233AB4" w14:textId="77777777" w:rsidR="00E0706A" w:rsidRDefault="00E0706A" w:rsidP="005A3498">
            <w:pPr>
              <w:pStyle w:val="CellHeader"/>
            </w:pPr>
            <w:r>
              <w:rPr>
                <w:rFonts w:cs="Times New Roman"/>
              </w:rPr>
              <w:t>Izvršenje 2024. (eur)</w:t>
            </w:r>
          </w:p>
        </w:tc>
        <w:tc>
          <w:tcPr>
            <w:tcW w:w="1632" w:type="dxa"/>
            <w:shd w:val="clear" w:color="auto" w:fill="B5C0D8"/>
          </w:tcPr>
          <w:p w14:paraId="1A8FC995" w14:textId="77777777" w:rsidR="00E0706A" w:rsidRDefault="00E0706A" w:rsidP="005A3498">
            <w:pPr>
              <w:pStyle w:val="CellHeader"/>
            </w:pPr>
            <w:r>
              <w:rPr>
                <w:rFonts w:cs="Times New Roman"/>
              </w:rPr>
              <w:t>Plan 2025. (eur)</w:t>
            </w:r>
          </w:p>
        </w:tc>
        <w:tc>
          <w:tcPr>
            <w:tcW w:w="1632" w:type="dxa"/>
            <w:shd w:val="clear" w:color="auto" w:fill="B5C0D8"/>
          </w:tcPr>
          <w:p w14:paraId="193529D4" w14:textId="77777777" w:rsidR="00E0706A" w:rsidRDefault="00E0706A" w:rsidP="005A3498">
            <w:pPr>
              <w:pStyle w:val="CellHeader"/>
            </w:pPr>
            <w:r>
              <w:rPr>
                <w:rFonts w:cs="Times New Roman"/>
              </w:rPr>
              <w:t>Plan 2026. (eur)</w:t>
            </w:r>
          </w:p>
        </w:tc>
        <w:tc>
          <w:tcPr>
            <w:tcW w:w="1632" w:type="dxa"/>
            <w:shd w:val="clear" w:color="auto" w:fill="B5C0D8"/>
          </w:tcPr>
          <w:p w14:paraId="2792758C" w14:textId="77777777" w:rsidR="00E0706A" w:rsidRDefault="00E0706A" w:rsidP="005A3498">
            <w:pPr>
              <w:pStyle w:val="CellHeader"/>
            </w:pPr>
            <w:r>
              <w:rPr>
                <w:rFonts w:cs="Times New Roman"/>
              </w:rPr>
              <w:t>Plan 2027. (eur)</w:t>
            </w:r>
          </w:p>
        </w:tc>
        <w:tc>
          <w:tcPr>
            <w:tcW w:w="1632" w:type="dxa"/>
            <w:shd w:val="clear" w:color="auto" w:fill="B5C0D8"/>
          </w:tcPr>
          <w:p w14:paraId="38B432EF" w14:textId="77777777" w:rsidR="00E0706A" w:rsidRDefault="00E0706A" w:rsidP="005A3498">
            <w:pPr>
              <w:pStyle w:val="CellHeader"/>
            </w:pPr>
            <w:r>
              <w:rPr>
                <w:rFonts w:cs="Times New Roman"/>
              </w:rPr>
              <w:t>Plan 2028. (eur)</w:t>
            </w:r>
          </w:p>
        </w:tc>
        <w:tc>
          <w:tcPr>
            <w:tcW w:w="510" w:type="dxa"/>
            <w:shd w:val="clear" w:color="auto" w:fill="B5C0D8"/>
          </w:tcPr>
          <w:p w14:paraId="7412C1B4" w14:textId="77777777" w:rsidR="00E0706A" w:rsidRDefault="00E0706A" w:rsidP="005A3498">
            <w:pPr>
              <w:pStyle w:val="CellHeader"/>
            </w:pPr>
            <w:r>
              <w:rPr>
                <w:rFonts w:cs="Times New Roman"/>
              </w:rPr>
              <w:t>Indeks 2026/2025</w:t>
            </w:r>
          </w:p>
        </w:tc>
      </w:tr>
      <w:tr w:rsidR="00E0706A" w14:paraId="6139B454" w14:textId="77777777" w:rsidTr="005A3498">
        <w:trPr>
          <w:jc w:val="center"/>
        </w:trPr>
        <w:tc>
          <w:tcPr>
            <w:tcW w:w="1530" w:type="dxa"/>
          </w:tcPr>
          <w:p w14:paraId="60DE6216" w14:textId="77777777" w:rsidR="00E0706A" w:rsidRDefault="00E0706A" w:rsidP="005A3498">
            <w:pPr>
              <w:pStyle w:val="CellColumn"/>
            </w:pPr>
            <w:r>
              <w:rPr>
                <w:rFonts w:cs="Times New Roman"/>
              </w:rPr>
              <w:t>K928006-NPOO - C1.4. R3-I4 OPREMANJE LUKA I PRISTANIŠTA INFRASTRUKTUROM ZA ZBRINJAVANJE OTPADA - LU SL. BROD</w:t>
            </w:r>
          </w:p>
        </w:tc>
        <w:tc>
          <w:tcPr>
            <w:tcW w:w="1632" w:type="dxa"/>
          </w:tcPr>
          <w:p w14:paraId="4E65CF7E" w14:textId="77777777" w:rsidR="00E0706A" w:rsidRDefault="00E0706A" w:rsidP="005A3498">
            <w:pPr>
              <w:pStyle w:val="CellColumn"/>
            </w:pPr>
            <w:r>
              <w:rPr>
                <w:rFonts w:cs="Times New Roman"/>
              </w:rPr>
              <w:t>00</w:t>
            </w:r>
          </w:p>
        </w:tc>
        <w:tc>
          <w:tcPr>
            <w:tcW w:w="1632" w:type="dxa"/>
          </w:tcPr>
          <w:p w14:paraId="32D5E506" w14:textId="77777777" w:rsidR="00E0706A" w:rsidRDefault="00E0706A" w:rsidP="005A3498">
            <w:pPr>
              <w:pStyle w:val="CellColumn"/>
            </w:pPr>
            <w:r>
              <w:rPr>
                <w:rFonts w:cs="Times New Roman"/>
              </w:rPr>
              <w:t>477.802</w:t>
            </w:r>
          </w:p>
        </w:tc>
        <w:tc>
          <w:tcPr>
            <w:tcW w:w="1632" w:type="dxa"/>
          </w:tcPr>
          <w:p w14:paraId="52BFDF43" w14:textId="77777777" w:rsidR="00E0706A" w:rsidRDefault="00E0706A" w:rsidP="005A3498">
            <w:pPr>
              <w:pStyle w:val="CellColumn"/>
            </w:pPr>
            <w:r>
              <w:rPr>
                <w:rFonts w:cs="Times New Roman"/>
              </w:rPr>
              <w:t>1.000</w:t>
            </w:r>
          </w:p>
        </w:tc>
        <w:tc>
          <w:tcPr>
            <w:tcW w:w="1632" w:type="dxa"/>
          </w:tcPr>
          <w:p w14:paraId="25E4DD24" w14:textId="77777777" w:rsidR="00E0706A" w:rsidRDefault="00E0706A" w:rsidP="005A3498">
            <w:pPr>
              <w:pStyle w:val="CellColumn"/>
            </w:pPr>
            <w:r>
              <w:rPr>
                <w:rFonts w:cs="Times New Roman"/>
              </w:rPr>
              <w:t>1.000</w:t>
            </w:r>
          </w:p>
        </w:tc>
        <w:tc>
          <w:tcPr>
            <w:tcW w:w="1632" w:type="dxa"/>
          </w:tcPr>
          <w:p w14:paraId="580472B6" w14:textId="77777777" w:rsidR="00E0706A" w:rsidRDefault="00E0706A" w:rsidP="005A3498">
            <w:pPr>
              <w:pStyle w:val="CellColumn"/>
            </w:pPr>
            <w:r>
              <w:rPr>
                <w:rFonts w:cs="Times New Roman"/>
              </w:rPr>
              <w:t>1.000</w:t>
            </w:r>
          </w:p>
        </w:tc>
        <w:tc>
          <w:tcPr>
            <w:tcW w:w="510" w:type="dxa"/>
          </w:tcPr>
          <w:p w14:paraId="3DB198A5" w14:textId="77777777" w:rsidR="00E0706A" w:rsidRDefault="00E0706A" w:rsidP="005A3498">
            <w:pPr>
              <w:pStyle w:val="CellColumn"/>
            </w:pPr>
            <w:r>
              <w:rPr>
                <w:rFonts w:cs="Times New Roman"/>
              </w:rPr>
              <w:t>0,2</w:t>
            </w:r>
          </w:p>
        </w:tc>
      </w:tr>
    </w:tbl>
    <w:p w14:paraId="7DC7D1CE" w14:textId="77777777" w:rsidR="00E0706A" w:rsidRDefault="00E0706A" w:rsidP="00E0706A"/>
    <w:p w14:paraId="75C8BD20" w14:textId="77777777" w:rsidR="00E0706A" w:rsidRDefault="00E0706A" w:rsidP="00102E2E">
      <w:pPr>
        <w:jc w:val="both"/>
      </w:pPr>
      <w:bookmarkStart w:id="20" w:name="_Hlk217892762"/>
      <w:r>
        <w:lastRenderedPageBreak/>
        <w:t xml:space="preserve">Javna ustanova Lučka uprava Slavonski Brod je za potrebe prijave projekta ''Izgradnja terminala za prikupljanje otpada s plovila'' za dodjelu bespovratnih sredstava u ožujku 2023. godine izradila projektni zadatak koji je temelj za daljnji rad na prijavi projekta za dodjelu bespovratnih sredstava.     </w:t>
      </w:r>
    </w:p>
    <w:p w14:paraId="310C670B" w14:textId="77777777" w:rsidR="00E0706A" w:rsidRDefault="00E0706A" w:rsidP="00102E2E">
      <w:pPr>
        <w:jc w:val="both"/>
      </w:pPr>
      <w:r>
        <w:t xml:space="preserve">Izgradnja terminala za prikupljanje otpada s plovila planirana je na lokaciji u mjestu Davor u sklopu izgradnje putničkog pristaništa.     </w:t>
      </w:r>
    </w:p>
    <w:p w14:paraId="43D9D28F" w14:textId="77777777" w:rsidR="00E0706A" w:rsidRDefault="00E0706A" w:rsidP="00102E2E">
      <w:pPr>
        <w:jc w:val="both"/>
      </w:pPr>
      <w:r>
        <w:t xml:space="preserve">Ishođeno je mišljenje nadležnog Upravnog odjela za graditeljstvo, infrastrukturu i zaštitu okoliša Brodsko – posavske županije o mogućem utjecaju na okoliš planiranog zahvata u kojemu je navedeno da projekt nema bitni i mogući značajan utjecaj na okoliš.    </w:t>
      </w:r>
    </w:p>
    <w:p w14:paraId="166F8F52" w14:textId="77777777" w:rsidR="00E0706A" w:rsidRDefault="00E0706A" w:rsidP="00102E2E">
      <w:pPr>
        <w:jc w:val="both"/>
      </w:pPr>
      <w:r>
        <w:t>U postupku je priprema objedinjene prijave (Lučka uprava Osijek, Lučka uprava Vukovar i Lučka uprava Slavonski Brod) za dodjelu bespovratnih sredstava u sklopu Nacionalnog plana oporavka i otpornosti.</w:t>
      </w:r>
    </w:p>
    <w:bookmarkEnd w:id="20"/>
    <w:p w14:paraId="50D9E852" w14:textId="77777777" w:rsidR="00E0706A" w:rsidRDefault="00E0706A" w:rsidP="00E0706A">
      <w:pPr>
        <w:pStyle w:val="Naslov8"/>
      </w:pPr>
      <w:r>
        <w:t>Pokazatelji rezultata</w:t>
      </w:r>
    </w:p>
    <w:tbl>
      <w:tblPr>
        <w:tblStyle w:val="StilTablice"/>
        <w:tblW w:w="10206" w:type="dxa"/>
        <w:jc w:val="center"/>
        <w:tblLook w:val="04A0" w:firstRow="1" w:lastRow="0" w:firstColumn="1" w:lastColumn="0" w:noHBand="0" w:noVBand="1"/>
      </w:tblPr>
      <w:tblGrid>
        <w:gridCol w:w="1943"/>
        <w:gridCol w:w="1944"/>
        <w:gridCol w:w="1738"/>
        <w:gridCol w:w="917"/>
        <w:gridCol w:w="913"/>
        <w:gridCol w:w="917"/>
        <w:gridCol w:w="917"/>
        <w:gridCol w:w="917"/>
      </w:tblGrid>
      <w:tr w:rsidR="00E0706A" w14:paraId="601A5B7C" w14:textId="77777777" w:rsidTr="005A3498">
        <w:trPr>
          <w:jc w:val="center"/>
        </w:trPr>
        <w:tc>
          <w:tcPr>
            <w:tcW w:w="2245" w:type="dxa"/>
            <w:shd w:val="clear" w:color="auto" w:fill="B5C0D8"/>
          </w:tcPr>
          <w:p w14:paraId="52B28015" w14:textId="77777777" w:rsidR="00E0706A" w:rsidRDefault="00E0706A" w:rsidP="005A3498">
            <w:r>
              <w:t>Pokazatelj rezultata</w:t>
            </w:r>
          </w:p>
        </w:tc>
        <w:tc>
          <w:tcPr>
            <w:tcW w:w="2245" w:type="dxa"/>
            <w:shd w:val="clear" w:color="auto" w:fill="B5C0D8"/>
          </w:tcPr>
          <w:p w14:paraId="24E88DDB" w14:textId="77777777" w:rsidR="00E0706A" w:rsidRDefault="00E0706A" w:rsidP="005A3498">
            <w:pPr>
              <w:pStyle w:val="CellHeader"/>
            </w:pPr>
            <w:r>
              <w:rPr>
                <w:rFonts w:cs="Times New Roman"/>
              </w:rPr>
              <w:t>Definicija</w:t>
            </w:r>
          </w:p>
        </w:tc>
        <w:tc>
          <w:tcPr>
            <w:tcW w:w="2245" w:type="dxa"/>
            <w:shd w:val="clear" w:color="auto" w:fill="B5C0D8"/>
          </w:tcPr>
          <w:p w14:paraId="0896D770" w14:textId="77777777" w:rsidR="00E0706A" w:rsidRDefault="00E0706A" w:rsidP="005A3498">
            <w:pPr>
              <w:pStyle w:val="CellHeader"/>
            </w:pPr>
            <w:r>
              <w:rPr>
                <w:rFonts w:cs="Times New Roman"/>
              </w:rPr>
              <w:t>Jedinica</w:t>
            </w:r>
          </w:p>
        </w:tc>
        <w:tc>
          <w:tcPr>
            <w:tcW w:w="918" w:type="dxa"/>
            <w:shd w:val="clear" w:color="auto" w:fill="B5C0D8"/>
          </w:tcPr>
          <w:p w14:paraId="1DD3A51A" w14:textId="77777777" w:rsidR="00E0706A" w:rsidRDefault="00E0706A" w:rsidP="005A3498">
            <w:pPr>
              <w:pStyle w:val="CellHeader"/>
            </w:pPr>
            <w:r>
              <w:rPr>
                <w:rFonts w:cs="Times New Roman"/>
              </w:rPr>
              <w:t>Polazna vrijednost</w:t>
            </w:r>
          </w:p>
        </w:tc>
        <w:tc>
          <w:tcPr>
            <w:tcW w:w="918" w:type="dxa"/>
            <w:shd w:val="clear" w:color="auto" w:fill="B5C0D8"/>
          </w:tcPr>
          <w:p w14:paraId="5B719FE0" w14:textId="77777777" w:rsidR="00E0706A" w:rsidRDefault="00E0706A" w:rsidP="005A3498">
            <w:pPr>
              <w:pStyle w:val="CellHeader"/>
            </w:pPr>
            <w:r>
              <w:rPr>
                <w:rFonts w:cs="Times New Roman"/>
              </w:rPr>
              <w:t>Izvor podataka</w:t>
            </w:r>
          </w:p>
        </w:tc>
        <w:tc>
          <w:tcPr>
            <w:tcW w:w="918" w:type="dxa"/>
            <w:shd w:val="clear" w:color="auto" w:fill="B5C0D8"/>
          </w:tcPr>
          <w:p w14:paraId="310F2E84" w14:textId="77777777" w:rsidR="00E0706A" w:rsidRDefault="00E0706A" w:rsidP="005A3498">
            <w:pPr>
              <w:pStyle w:val="CellHeader"/>
            </w:pPr>
            <w:r>
              <w:rPr>
                <w:rFonts w:cs="Times New Roman"/>
              </w:rPr>
              <w:t>Ciljana vrijednost (2026.)</w:t>
            </w:r>
          </w:p>
        </w:tc>
        <w:tc>
          <w:tcPr>
            <w:tcW w:w="918" w:type="dxa"/>
            <w:shd w:val="clear" w:color="auto" w:fill="B5C0D8"/>
          </w:tcPr>
          <w:p w14:paraId="2E784523" w14:textId="77777777" w:rsidR="00E0706A" w:rsidRDefault="00E0706A" w:rsidP="005A3498">
            <w:pPr>
              <w:pStyle w:val="CellHeader"/>
            </w:pPr>
            <w:r>
              <w:rPr>
                <w:rFonts w:cs="Times New Roman"/>
              </w:rPr>
              <w:t>Ciljana vrijednost (2027.)</w:t>
            </w:r>
          </w:p>
        </w:tc>
        <w:tc>
          <w:tcPr>
            <w:tcW w:w="918" w:type="dxa"/>
            <w:shd w:val="clear" w:color="auto" w:fill="B5C0D8"/>
          </w:tcPr>
          <w:p w14:paraId="5701189E" w14:textId="77777777" w:rsidR="00E0706A" w:rsidRDefault="00E0706A" w:rsidP="005A3498">
            <w:pPr>
              <w:pStyle w:val="CellHeader"/>
            </w:pPr>
            <w:r>
              <w:rPr>
                <w:rFonts w:cs="Times New Roman"/>
              </w:rPr>
              <w:t>Ciljana vrijednost (2028.)</w:t>
            </w:r>
          </w:p>
        </w:tc>
      </w:tr>
      <w:tr w:rsidR="00E0706A" w14:paraId="781A4FE7" w14:textId="77777777" w:rsidTr="005A3498">
        <w:trPr>
          <w:jc w:val="center"/>
        </w:trPr>
        <w:tc>
          <w:tcPr>
            <w:tcW w:w="2245" w:type="dxa"/>
          </w:tcPr>
          <w:p w14:paraId="6E348813" w14:textId="77777777" w:rsidR="00E0706A" w:rsidRDefault="00E0706A" w:rsidP="005A3498">
            <w:pPr>
              <w:pStyle w:val="CellColumn"/>
            </w:pPr>
            <w:r>
              <w:rPr>
                <w:rFonts w:cs="Times New Roman"/>
              </w:rPr>
              <w:t>Stupanj opremljenosti pristaništa infrastrukturom za zbrinjavanje otpada</w:t>
            </w:r>
          </w:p>
        </w:tc>
        <w:tc>
          <w:tcPr>
            <w:tcW w:w="2245" w:type="dxa"/>
          </w:tcPr>
          <w:p w14:paraId="70552D8C" w14:textId="77777777" w:rsidR="00E0706A" w:rsidRDefault="00E0706A" w:rsidP="005A3498">
            <w:pPr>
              <w:pStyle w:val="CellColumn"/>
            </w:pPr>
            <w:r>
              <w:rPr>
                <w:rFonts w:cs="Times New Roman"/>
              </w:rPr>
              <w:t>Opremanje luka i pristaništa infrastrukturom za zbrinjavanje otpada</w:t>
            </w:r>
          </w:p>
        </w:tc>
        <w:tc>
          <w:tcPr>
            <w:tcW w:w="918" w:type="dxa"/>
          </w:tcPr>
          <w:p w14:paraId="0EC13C63" w14:textId="77777777" w:rsidR="00E0706A" w:rsidRDefault="00E0706A" w:rsidP="005A3498">
            <w:pPr>
              <w:pStyle w:val="CellColumn"/>
            </w:pPr>
            <w:r>
              <w:rPr>
                <w:rFonts w:cs="Times New Roman"/>
              </w:rPr>
              <w:t>%</w:t>
            </w:r>
          </w:p>
        </w:tc>
        <w:tc>
          <w:tcPr>
            <w:tcW w:w="918" w:type="dxa"/>
          </w:tcPr>
          <w:p w14:paraId="2636646E" w14:textId="77777777" w:rsidR="00E0706A" w:rsidRDefault="00E0706A" w:rsidP="005A3498">
            <w:pPr>
              <w:pStyle w:val="CellColumn"/>
            </w:pPr>
            <w:r>
              <w:rPr>
                <w:rFonts w:cs="Times New Roman"/>
              </w:rPr>
              <w:t>0</w:t>
            </w:r>
          </w:p>
        </w:tc>
        <w:tc>
          <w:tcPr>
            <w:tcW w:w="918" w:type="dxa"/>
          </w:tcPr>
          <w:p w14:paraId="0FB787DC" w14:textId="77777777" w:rsidR="00E0706A" w:rsidRDefault="00E0706A" w:rsidP="005A3498">
            <w:pPr>
              <w:pStyle w:val="CellColumn"/>
            </w:pPr>
            <w:r>
              <w:rPr>
                <w:rFonts w:cs="Times New Roman"/>
              </w:rPr>
              <w:t>Lučka uprava Slavonski Brod</w:t>
            </w:r>
          </w:p>
        </w:tc>
        <w:tc>
          <w:tcPr>
            <w:tcW w:w="918" w:type="dxa"/>
          </w:tcPr>
          <w:p w14:paraId="0EE3C9BC" w14:textId="77777777" w:rsidR="00E0706A" w:rsidRDefault="00E0706A" w:rsidP="005A3498">
            <w:pPr>
              <w:pStyle w:val="CellColumn"/>
            </w:pPr>
            <w:r>
              <w:rPr>
                <w:rFonts w:cs="Times New Roman"/>
              </w:rPr>
              <w:t>1</w:t>
            </w:r>
          </w:p>
        </w:tc>
        <w:tc>
          <w:tcPr>
            <w:tcW w:w="918" w:type="dxa"/>
          </w:tcPr>
          <w:p w14:paraId="53BED75C" w14:textId="77777777" w:rsidR="00E0706A" w:rsidRDefault="00E0706A" w:rsidP="005A3498">
            <w:pPr>
              <w:pStyle w:val="CellColumn"/>
            </w:pPr>
            <w:r>
              <w:rPr>
                <w:rFonts w:cs="Times New Roman"/>
              </w:rPr>
              <w:t>2</w:t>
            </w:r>
          </w:p>
        </w:tc>
        <w:tc>
          <w:tcPr>
            <w:tcW w:w="918" w:type="dxa"/>
          </w:tcPr>
          <w:p w14:paraId="5B58C8C0" w14:textId="77777777" w:rsidR="00E0706A" w:rsidRDefault="00E0706A" w:rsidP="005A3498">
            <w:pPr>
              <w:pStyle w:val="CellColumn"/>
            </w:pPr>
            <w:r>
              <w:rPr>
                <w:rFonts w:cs="Times New Roman"/>
              </w:rPr>
              <w:t>3</w:t>
            </w:r>
          </w:p>
        </w:tc>
      </w:tr>
    </w:tbl>
    <w:p w14:paraId="24784F2D" w14:textId="77777777" w:rsidR="00E0706A" w:rsidRDefault="00E0706A" w:rsidP="00E0706A"/>
    <w:p w14:paraId="3682275F" w14:textId="77777777" w:rsidR="00E0706A" w:rsidRPr="000405CF" w:rsidRDefault="00E0706A" w:rsidP="00E0706A">
      <w:pPr>
        <w:pStyle w:val="Naslov4"/>
        <w:rPr>
          <w:b/>
          <w:bCs/>
          <w:color w:val="000000" w:themeColor="text1"/>
          <w:sz w:val="24"/>
          <w:szCs w:val="24"/>
        </w:rPr>
      </w:pPr>
      <w:r w:rsidRPr="000405CF">
        <w:rPr>
          <w:b/>
          <w:bCs/>
          <w:color w:val="000000" w:themeColor="text1"/>
          <w:sz w:val="24"/>
          <w:szCs w:val="24"/>
        </w:rPr>
        <w:t>K928007 GRADNJA PLUTAJUĆEG OBJEKTA UNUTARNJE PLOVIDBE - PRISTANA U FUNKCIJI TURIZMA I PUTNIČKOG PRISTANIŠTA NA RIJECI SAVI U SLAVONSKOM BRODU - NPOO.C1.6.R1-I1.01-V1.0045</w:t>
      </w:r>
    </w:p>
    <w:p w14:paraId="3A2D3FEE" w14:textId="77777777" w:rsidR="00E0706A" w:rsidRDefault="00E0706A" w:rsidP="00E0706A">
      <w:pPr>
        <w:pStyle w:val="Naslov8"/>
      </w:pPr>
      <w:r>
        <w:t>Zakonske i druge pravne osnove</w:t>
      </w:r>
    </w:p>
    <w:p w14:paraId="74FA4DD2" w14:textId="77777777" w:rsidR="00E0706A" w:rsidRDefault="00E0706A" w:rsidP="00E0706A">
      <w:pPr>
        <w:pStyle w:val="Normal5"/>
      </w:pPr>
      <w:r>
        <w:t xml:space="preserve">- Zakon o plovidbi i lukama unutarnjih voda  </w:t>
      </w:r>
    </w:p>
    <w:p w14:paraId="4188729E" w14:textId="77777777" w:rsidR="00E0706A" w:rsidRDefault="00E0706A" w:rsidP="00E0706A">
      <w:pPr>
        <w:pStyle w:val="Normal5"/>
      </w:pPr>
      <w:r>
        <w:t>- Uredba EU 2021/241 Europskog parlamenta i Vijeća od 12. veljače 2021. o uspostavi Mehanizma za oporavak i otpornost</w:t>
      </w:r>
    </w:p>
    <w:tbl>
      <w:tblPr>
        <w:tblStyle w:val="StilTablice"/>
        <w:tblW w:w="10206" w:type="dxa"/>
        <w:jc w:val="center"/>
        <w:tblLook w:val="04A0" w:firstRow="1" w:lastRow="0" w:firstColumn="1" w:lastColumn="0" w:noHBand="0" w:noVBand="1"/>
      </w:tblPr>
      <w:tblGrid>
        <w:gridCol w:w="1527"/>
        <w:gridCol w:w="1559"/>
        <w:gridCol w:w="1551"/>
        <w:gridCol w:w="1533"/>
        <w:gridCol w:w="1533"/>
        <w:gridCol w:w="1533"/>
        <w:gridCol w:w="970"/>
      </w:tblGrid>
      <w:tr w:rsidR="00E0706A" w14:paraId="7EFB457A" w14:textId="77777777" w:rsidTr="005A3498">
        <w:trPr>
          <w:jc w:val="center"/>
        </w:trPr>
        <w:tc>
          <w:tcPr>
            <w:tcW w:w="1530" w:type="dxa"/>
            <w:shd w:val="clear" w:color="auto" w:fill="B5C0D8"/>
          </w:tcPr>
          <w:p w14:paraId="2AA1DEA8" w14:textId="77777777" w:rsidR="00E0706A" w:rsidRDefault="00E0706A" w:rsidP="005A3498">
            <w:pPr>
              <w:pStyle w:val="CellHeader"/>
            </w:pPr>
            <w:r>
              <w:rPr>
                <w:rFonts w:cs="Times New Roman"/>
              </w:rPr>
              <w:t>Naziv aktivnosti</w:t>
            </w:r>
          </w:p>
        </w:tc>
        <w:tc>
          <w:tcPr>
            <w:tcW w:w="1632" w:type="dxa"/>
            <w:shd w:val="clear" w:color="auto" w:fill="B5C0D8"/>
          </w:tcPr>
          <w:p w14:paraId="1EE7A2E8" w14:textId="77777777" w:rsidR="00E0706A" w:rsidRDefault="00E0706A" w:rsidP="005A3498">
            <w:pPr>
              <w:pStyle w:val="CellHeader"/>
            </w:pPr>
            <w:r>
              <w:rPr>
                <w:rFonts w:cs="Times New Roman"/>
              </w:rPr>
              <w:t>Izvršenje 2024. (eur)</w:t>
            </w:r>
          </w:p>
        </w:tc>
        <w:tc>
          <w:tcPr>
            <w:tcW w:w="1632" w:type="dxa"/>
            <w:shd w:val="clear" w:color="auto" w:fill="B5C0D8"/>
          </w:tcPr>
          <w:p w14:paraId="376169E2" w14:textId="77777777" w:rsidR="00E0706A" w:rsidRDefault="00E0706A" w:rsidP="005A3498">
            <w:pPr>
              <w:pStyle w:val="CellHeader"/>
            </w:pPr>
            <w:r>
              <w:rPr>
                <w:rFonts w:cs="Times New Roman"/>
              </w:rPr>
              <w:t>Plan 2025. (eur)</w:t>
            </w:r>
          </w:p>
        </w:tc>
        <w:tc>
          <w:tcPr>
            <w:tcW w:w="1632" w:type="dxa"/>
            <w:shd w:val="clear" w:color="auto" w:fill="B5C0D8"/>
          </w:tcPr>
          <w:p w14:paraId="2F27E782" w14:textId="77777777" w:rsidR="00E0706A" w:rsidRDefault="00E0706A" w:rsidP="005A3498">
            <w:pPr>
              <w:pStyle w:val="CellHeader"/>
            </w:pPr>
            <w:r>
              <w:rPr>
                <w:rFonts w:cs="Times New Roman"/>
              </w:rPr>
              <w:t>Plan 2026. (eur)</w:t>
            </w:r>
          </w:p>
        </w:tc>
        <w:tc>
          <w:tcPr>
            <w:tcW w:w="1632" w:type="dxa"/>
            <w:shd w:val="clear" w:color="auto" w:fill="B5C0D8"/>
          </w:tcPr>
          <w:p w14:paraId="28E928FD" w14:textId="77777777" w:rsidR="00E0706A" w:rsidRDefault="00E0706A" w:rsidP="005A3498">
            <w:pPr>
              <w:pStyle w:val="CellHeader"/>
            </w:pPr>
            <w:r>
              <w:rPr>
                <w:rFonts w:cs="Times New Roman"/>
              </w:rPr>
              <w:t>Plan 2027. (eur)</w:t>
            </w:r>
          </w:p>
        </w:tc>
        <w:tc>
          <w:tcPr>
            <w:tcW w:w="1632" w:type="dxa"/>
            <w:shd w:val="clear" w:color="auto" w:fill="B5C0D8"/>
          </w:tcPr>
          <w:p w14:paraId="13D645AF" w14:textId="77777777" w:rsidR="00E0706A" w:rsidRDefault="00E0706A" w:rsidP="005A3498">
            <w:pPr>
              <w:pStyle w:val="CellHeader"/>
            </w:pPr>
            <w:r>
              <w:rPr>
                <w:rFonts w:cs="Times New Roman"/>
              </w:rPr>
              <w:t>Plan 2028. (eur)</w:t>
            </w:r>
          </w:p>
        </w:tc>
        <w:tc>
          <w:tcPr>
            <w:tcW w:w="510" w:type="dxa"/>
            <w:shd w:val="clear" w:color="auto" w:fill="B5C0D8"/>
          </w:tcPr>
          <w:p w14:paraId="1E3C00E6" w14:textId="77777777" w:rsidR="00E0706A" w:rsidRDefault="00E0706A" w:rsidP="005A3498">
            <w:pPr>
              <w:pStyle w:val="CellHeader"/>
            </w:pPr>
            <w:r>
              <w:rPr>
                <w:rFonts w:cs="Times New Roman"/>
              </w:rPr>
              <w:t>Indeks 2026/2025</w:t>
            </w:r>
          </w:p>
        </w:tc>
      </w:tr>
      <w:tr w:rsidR="00E0706A" w14:paraId="3A918372" w14:textId="77777777" w:rsidTr="005A3498">
        <w:trPr>
          <w:jc w:val="center"/>
        </w:trPr>
        <w:tc>
          <w:tcPr>
            <w:tcW w:w="1530" w:type="dxa"/>
          </w:tcPr>
          <w:p w14:paraId="08A555EE" w14:textId="77777777" w:rsidR="00E0706A" w:rsidRDefault="00E0706A" w:rsidP="005A3498">
            <w:pPr>
              <w:pStyle w:val="CellColumn"/>
            </w:pPr>
            <w:r>
              <w:rPr>
                <w:rFonts w:cs="Times New Roman"/>
              </w:rPr>
              <w:t>K928007-GRADNJA PLUTAJUĆEG OBJEKTA UNUTARNJE PLOVIDBE - PRISTANA U FUNKCIJI TURIZMA I PUTNIČKOG PRISTANIŠTA NA RIJECI SAVI U SLAVONSKOM BRODU - NPOO.C1.6.R1-I1.01-V1.0045</w:t>
            </w:r>
          </w:p>
        </w:tc>
        <w:tc>
          <w:tcPr>
            <w:tcW w:w="1632" w:type="dxa"/>
          </w:tcPr>
          <w:p w14:paraId="49DE41A2" w14:textId="77777777" w:rsidR="00E0706A" w:rsidRDefault="00E0706A" w:rsidP="005A3498">
            <w:pPr>
              <w:pStyle w:val="CellColumn"/>
            </w:pPr>
            <w:r>
              <w:rPr>
                <w:rFonts w:cs="Times New Roman"/>
              </w:rPr>
              <w:t>00</w:t>
            </w:r>
          </w:p>
        </w:tc>
        <w:tc>
          <w:tcPr>
            <w:tcW w:w="1632" w:type="dxa"/>
          </w:tcPr>
          <w:p w14:paraId="6E88CA33" w14:textId="77777777" w:rsidR="00E0706A" w:rsidRDefault="00E0706A" w:rsidP="005A3498">
            <w:pPr>
              <w:pStyle w:val="CellColumn"/>
            </w:pPr>
            <w:r>
              <w:rPr>
                <w:rFonts w:cs="Times New Roman"/>
              </w:rPr>
              <w:t>197.536</w:t>
            </w:r>
          </w:p>
        </w:tc>
        <w:tc>
          <w:tcPr>
            <w:tcW w:w="1632" w:type="dxa"/>
          </w:tcPr>
          <w:p w14:paraId="10C20B61" w14:textId="77777777" w:rsidR="00E0706A" w:rsidRDefault="00E0706A" w:rsidP="005A3498">
            <w:pPr>
              <w:pStyle w:val="CellColumn"/>
            </w:pPr>
            <w:r>
              <w:rPr>
                <w:rFonts w:cs="Times New Roman"/>
              </w:rPr>
              <w:t>04</w:t>
            </w:r>
          </w:p>
        </w:tc>
        <w:tc>
          <w:tcPr>
            <w:tcW w:w="1632" w:type="dxa"/>
          </w:tcPr>
          <w:p w14:paraId="7F3B3DA9" w14:textId="77777777" w:rsidR="00E0706A" w:rsidRDefault="00E0706A" w:rsidP="005A3498">
            <w:pPr>
              <w:pStyle w:val="CellColumn"/>
            </w:pPr>
            <w:r>
              <w:rPr>
                <w:rFonts w:cs="Times New Roman"/>
              </w:rPr>
              <w:t>04</w:t>
            </w:r>
          </w:p>
        </w:tc>
        <w:tc>
          <w:tcPr>
            <w:tcW w:w="1632" w:type="dxa"/>
          </w:tcPr>
          <w:p w14:paraId="1EB969CB" w14:textId="77777777" w:rsidR="00E0706A" w:rsidRDefault="00E0706A" w:rsidP="005A3498">
            <w:pPr>
              <w:pStyle w:val="CellColumn"/>
            </w:pPr>
            <w:r>
              <w:rPr>
                <w:rFonts w:cs="Times New Roman"/>
              </w:rPr>
              <w:t>00</w:t>
            </w:r>
          </w:p>
        </w:tc>
        <w:tc>
          <w:tcPr>
            <w:tcW w:w="510" w:type="dxa"/>
          </w:tcPr>
          <w:p w14:paraId="4A1C4BB7" w14:textId="77777777" w:rsidR="00E0706A" w:rsidRDefault="00E0706A" w:rsidP="005A3498">
            <w:pPr>
              <w:pStyle w:val="CellColumn"/>
            </w:pPr>
            <w:r>
              <w:rPr>
                <w:rFonts w:cs="Times New Roman"/>
              </w:rPr>
              <w:t>0,0</w:t>
            </w:r>
          </w:p>
        </w:tc>
      </w:tr>
    </w:tbl>
    <w:p w14:paraId="7B6C8FB1" w14:textId="77777777" w:rsidR="00E0706A" w:rsidRDefault="00E0706A" w:rsidP="00E0706A"/>
    <w:p w14:paraId="0ED16CFE" w14:textId="77777777" w:rsidR="00E0706A" w:rsidRDefault="00E0706A" w:rsidP="00102E2E">
      <w:pPr>
        <w:jc w:val="both"/>
      </w:pPr>
      <w:bookmarkStart w:id="21" w:name="_Hlk217892849"/>
      <w:r>
        <w:lastRenderedPageBreak/>
        <w:t xml:space="preserve">Ovim Projektom planirana je izgradnja putničkog pristaništa na rijeci Savi i gradnja nove </w:t>
      </w:r>
      <w:proofErr w:type="spellStart"/>
      <w:r>
        <w:t>obaloutvrde</w:t>
      </w:r>
      <w:proofErr w:type="spellEnd"/>
      <w:r>
        <w:t xml:space="preserve">, koji zajedno predstavljaju jedinstvenu cjelinu putničkog pristaništa.  </w:t>
      </w:r>
    </w:p>
    <w:p w14:paraId="134F1123" w14:textId="77777777" w:rsidR="00E0706A" w:rsidRDefault="00E0706A" w:rsidP="00102E2E">
      <w:pPr>
        <w:jc w:val="both"/>
      </w:pPr>
      <w:r>
        <w:t>Projekt je u ožujku 2023. godine prijavljen za dodjelu bespovratnih sredstava u sklopu Nacionalnog plana oporavka i otpornosti (Poziv: Regionalna diversifikacija i specijalizacija hrvatskog turizma kroz ulaganja u razvoj turističkih proizvoda visoke dodane vrijednosti - GRUPA 1). U siječnju 2024. godine zaprimljena je obavijest da se projekt nalazi na ''rezervnoj listi'' te da će Lučka uprava Slavonski Brod biti obaviještena ukoliko nastanu okolnosti koje će utjecati na promjenu statusa s pozicije ''rezervne'' liste na poziciju ''prioritetne liste'' i time mogućnost financiranja projekta. Sve do konačne odluke sredstva se planiraju u okviru ove aktivnosti u 2025. godini u minimalnom iznosu.</w:t>
      </w:r>
    </w:p>
    <w:bookmarkEnd w:id="21"/>
    <w:p w14:paraId="5B511C6B" w14:textId="77777777" w:rsidR="00E0706A" w:rsidRDefault="00E0706A" w:rsidP="00E0706A">
      <w:pPr>
        <w:pStyle w:val="Naslov8"/>
      </w:pPr>
      <w:r>
        <w:t>Pokazatelji rezultata</w:t>
      </w:r>
    </w:p>
    <w:tbl>
      <w:tblPr>
        <w:tblStyle w:val="StilTablice"/>
        <w:tblW w:w="10206" w:type="dxa"/>
        <w:jc w:val="center"/>
        <w:tblLook w:val="04A0" w:firstRow="1" w:lastRow="0" w:firstColumn="1" w:lastColumn="0" w:noHBand="0" w:noVBand="1"/>
      </w:tblPr>
      <w:tblGrid>
        <w:gridCol w:w="1905"/>
        <w:gridCol w:w="1908"/>
        <w:gridCol w:w="1811"/>
        <w:gridCol w:w="917"/>
        <w:gridCol w:w="914"/>
        <w:gridCol w:w="917"/>
        <w:gridCol w:w="917"/>
        <w:gridCol w:w="917"/>
      </w:tblGrid>
      <w:tr w:rsidR="00E0706A" w14:paraId="68A26A49" w14:textId="77777777" w:rsidTr="005A3498">
        <w:trPr>
          <w:jc w:val="center"/>
        </w:trPr>
        <w:tc>
          <w:tcPr>
            <w:tcW w:w="2245" w:type="dxa"/>
            <w:shd w:val="clear" w:color="auto" w:fill="B5C0D8"/>
          </w:tcPr>
          <w:p w14:paraId="51BC1142" w14:textId="77777777" w:rsidR="00E0706A" w:rsidRDefault="00E0706A" w:rsidP="005A3498">
            <w:r>
              <w:t>Pokazatelj rezultata</w:t>
            </w:r>
          </w:p>
        </w:tc>
        <w:tc>
          <w:tcPr>
            <w:tcW w:w="2245" w:type="dxa"/>
            <w:shd w:val="clear" w:color="auto" w:fill="B5C0D8"/>
          </w:tcPr>
          <w:p w14:paraId="36EEE965" w14:textId="77777777" w:rsidR="00E0706A" w:rsidRDefault="00E0706A" w:rsidP="005A3498">
            <w:pPr>
              <w:pStyle w:val="CellHeader"/>
            </w:pPr>
            <w:r>
              <w:rPr>
                <w:rFonts w:cs="Times New Roman"/>
              </w:rPr>
              <w:t>Definicija</w:t>
            </w:r>
          </w:p>
        </w:tc>
        <w:tc>
          <w:tcPr>
            <w:tcW w:w="2245" w:type="dxa"/>
            <w:shd w:val="clear" w:color="auto" w:fill="B5C0D8"/>
          </w:tcPr>
          <w:p w14:paraId="067C880F" w14:textId="77777777" w:rsidR="00E0706A" w:rsidRDefault="00E0706A" w:rsidP="005A3498">
            <w:pPr>
              <w:pStyle w:val="CellHeader"/>
            </w:pPr>
            <w:r>
              <w:rPr>
                <w:rFonts w:cs="Times New Roman"/>
              </w:rPr>
              <w:t>Jedinica</w:t>
            </w:r>
          </w:p>
        </w:tc>
        <w:tc>
          <w:tcPr>
            <w:tcW w:w="918" w:type="dxa"/>
            <w:shd w:val="clear" w:color="auto" w:fill="B5C0D8"/>
          </w:tcPr>
          <w:p w14:paraId="727C5C0C" w14:textId="77777777" w:rsidR="00E0706A" w:rsidRDefault="00E0706A" w:rsidP="005A3498">
            <w:pPr>
              <w:pStyle w:val="CellHeader"/>
            </w:pPr>
            <w:r>
              <w:rPr>
                <w:rFonts w:cs="Times New Roman"/>
              </w:rPr>
              <w:t>Polazna vrijednost</w:t>
            </w:r>
          </w:p>
        </w:tc>
        <w:tc>
          <w:tcPr>
            <w:tcW w:w="918" w:type="dxa"/>
            <w:shd w:val="clear" w:color="auto" w:fill="B5C0D8"/>
          </w:tcPr>
          <w:p w14:paraId="27E425D5" w14:textId="77777777" w:rsidR="00E0706A" w:rsidRDefault="00E0706A" w:rsidP="005A3498">
            <w:pPr>
              <w:pStyle w:val="CellHeader"/>
            </w:pPr>
            <w:r>
              <w:rPr>
                <w:rFonts w:cs="Times New Roman"/>
              </w:rPr>
              <w:t>Izvor podataka</w:t>
            </w:r>
          </w:p>
        </w:tc>
        <w:tc>
          <w:tcPr>
            <w:tcW w:w="918" w:type="dxa"/>
            <w:shd w:val="clear" w:color="auto" w:fill="B5C0D8"/>
          </w:tcPr>
          <w:p w14:paraId="768C1E63" w14:textId="77777777" w:rsidR="00E0706A" w:rsidRDefault="00E0706A" w:rsidP="005A3498">
            <w:pPr>
              <w:pStyle w:val="CellHeader"/>
            </w:pPr>
            <w:r>
              <w:rPr>
                <w:rFonts w:cs="Times New Roman"/>
              </w:rPr>
              <w:t>Ciljana vrijednost (2026.)</w:t>
            </w:r>
          </w:p>
        </w:tc>
        <w:tc>
          <w:tcPr>
            <w:tcW w:w="918" w:type="dxa"/>
            <w:shd w:val="clear" w:color="auto" w:fill="B5C0D8"/>
          </w:tcPr>
          <w:p w14:paraId="7876BD23" w14:textId="77777777" w:rsidR="00E0706A" w:rsidRDefault="00E0706A" w:rsidP="005A3498">
            <w:pPr>
              <w:pStyle w:val="CellHeader"/>
            </w:pPr>
            <w:r>
              <w:rPr>
                <w:rFonts w:cs="Times New Roman"/>
              </w:rPr>
              <w:t>Ciljana vrijednost (2027.)</w:t>
            </w:r>
          </w:p>
        </w:tc>
        <w:tc>
          <w:tcPr>
            <w:tcW w:w="918" w:type="dxa"/>
            <w:shd w:val="clear" w:color="auto" w:fill="B5C0D8"/>
          </w:tcPr>
          <w:p w14:paraId="7E42ED9C" w14:textId="77777777" w:rsidR="00E0706A" w:rsidRDefault="00E0706A" w:rsidP="005A3498">
            <w:pPr>
              <w:pStyle w:val="CellHeader"/>
            </w:pPr>
            <w:r>
              <w:rPr>
                <w:rFonts w:cs="Times New Roman"/>
              </w:rPr>
              <w:t>Ciljana vrijednost (2028.)</w:t>
            </w:r>
          </w:p>
        </w:tc>
      </w:tr>
      <w:tr w:rsidR="00E0706A" w14:paraId="14C74D9E" w14:textId="77777777" w:rsidTr="005A3498">
        <w:trPr>
          <w:jc w:val="center"/>
        </w:trPr>
        <w:tc>
          <w:tcPr>
            <w:tcW w:w="2245" w:type="dxa"/>
          </w:tcPr>
          <w:p w14:paraId="39D47306" w14:textId="77777777" w:rsidR="00E0706A" w:rsidRDefault="00E0706A" w:rsidP="005A3498">
            <w:pPr>
              <w:pStyle w:val="CellColumn"/>
            </w:pPr>
            <w:r>
              <w:rPr>
                <w:rFonts w:cs="Times New Roman"/>
              </w:rPr>
              <w:t>Stupanj izgradnje novog plutajućeg objekta i izgrađenosti obaloutvrde</w:t>
            </w:r>
          </w:p>
        </w:tc>
        <w:tc>
          <w:tcPr>
            <w:tcW w:w="2245" w:type="dxa"/>
          </w:tcPr>
          <w:p w14:paraId="264D745D" w14:textId="77777777" w:rsidR="00E0706A" w:rsidRDefault="00E0706A" w:rsidP="005A3498">
            <w:pPr>
              <w:pStyle w:val="CellColumn"/>
            </w:pPr>
            <w:r>
              <w:rPr>
                <w:rFonts w:cs="Times New Roman"/>
              </w:rPr>
              <w:t>Izgradnja novog plutajućeg objekta unutarnje plovidbe – pristana u funkciji turizma i putničkog pristaništa na rijeci Savi u Slavonskom Brodu</w:t>
            </w:r>
          </w:p>
        </w:tc>
        <w:tc>
          <w:tcPr>
            <w:tcW w:w="918" w:type="dxa"/>
          </w:tcPr>
          <w:p w14:paraId="0475DCB2" w14:textId="77777777" w:rsidR="00E0706A" w:rsidRDefault="00E0706A" w:rsidP="005A3498">
            <w:pPr>
              <w:pStyle w:val="CellColumn"/>
            </w:pPr>
            <w:r>
              <w:rPr>
                <w:rFonts w:cs="Times New Roman"/>
              </w:rPr>
              <w:t>%</w:t>
            </w:r>
          </w:p>
        </w:tc>
        <w:tc>
          <w:tcPr>
            <w:tcW w:w="918" w:type="dxa"/>
          </w:tcPr>
          <w:p w14:paraId="38A04206" w14:textId="77777777" w:rsidR="00E0706A" w:rsidRDefault="00E0706A" w:rsidP="005A3498">
            <w:pPr>
              <w:pStyle w:val="CellColumn"/>
            </w:pPr>
            <w:r>
              <w:rPr>
                <w:rFonts w:cs="Times New Roman"/>
              </w:rPr>
              <w:t>0</w:t>
            </w:r>
          </w:p>
        </w:tc>
        <w:tc>
          <w:tcPr>
            <w:tcW w:w="918" w:type="dxa"/>
          </w:tcPr>
          <w:p w14:paraId="7711C435" w14:textId="77777777" w:rsidR="00E0706A" w:rsidRDefault="00E0706A" w:rsidP="005A3498">
            <w:pPr>
              <w:pStyle w:val="CellColumn"/>
            </w:pPr>
            <w:r>
              <w:rPr>
                <w:rFonts w:cs="Times New Roman"/>
              </w:rPr>
              <w:t>Lučka uprava Slavonski Brod</w:t>
            </w:r>
          </w:p>
        </w:tc>
        <w:tc>
          <w:tcPr>
            <w:tcW w:w="918" w:type="dxa"/>
          </w:tcPr>
          <w:p w14:paraId="7FA111E5" w14:textId="77777777" w:rsidR="00E0706A" w:rsidRDefault="00E0706A" w:rsidP="005A3498">
            <w:pPr>
              <w:pStyle w:val="CellColumn"/>
            </w:pPr>
            <w:r>
              <w:rPr>
                <w:rFonts w:cs="Times New Roman"/>
              </w:rPr>
              <w:t>0</w:t>
            </w:r>
          </w:p>
        </w:tc>
        <w:tc>
          <w:tcPr>
            <w:tcW w:w="918" w:type="dxa"/>
          </w:tcPr>
          <w:p w14:paraId="61388D14" w14:textId="77777777" w:rsidR="00E0706A" w:rsidRDefault="00E0706A" w:rsidP="005A3498">
            <w:pPr>
              <w:pStyle w:val="CellColumn"/>
            </w:pPr>
            <w:r>
              <w:rPr>
                <w:rFonts w:cs="Times New Roman"/>
              </w:rPr>
              <w:t>0</w:t>
            </w:r>
          </w:p>
        </w:tc>
        <w:tc>
          <w:tcPr>
            <w:tcW w:w="918" w:type="dxa"/>
          </w:tcPr>
          <w:p w14:paraId="51892117" w14:textId="77777777" w:rsidR="00E0706A" w:rsidRDefault="00E0706A" w:rsidP="005A3498">
            <w:pPr>
              <w:pStyle w:val="CellColumn"/>
            </w:pPr>
            <w:r>
              <w:rPr>
                <w:rFonts w:cs="Times New Roman"/>
              </w:rPr>
              <w:t>0</w:t>
            </w:r>
          </w:p>
        </w:tc>
      </w:tr>
    </w:tbl>
    <w:p w14:paraId="3CF96D35" w14:textId="77777777" w:rsidR="00E0706A" w:rsidRDefault="00E0706A" w:rsidP="00E0706A"/>
    <w:p w14:paraId="47DF56AE" w14:textId="77777777" w:rsidR="00E0706A" w:rsidRPr="000405CF" w:rsidRDefault="00E0706A" w:rsidP="00E0706A">
      <w:pPr>
        <w:pStyle w:val="Naslov5"/>
        <w:rPr>
          <w:b/>
          <w:bCs/>
          <w:color w:val="000000" w:themeColor="text1"/>
          <w:sz w:val="24"/>
          <w:szCs w:val="24"/>
        </w:rPr>
      </w:pPr>
      <w:r w:rsidRPr="000405CF">
        <w:rPr>
          <w:b/>
          <w:bCs/>
          <w:color w:val="000000" w:themeColor="text1"/>
          <w:sz w:val="24"/>
          <w:szCs w:val="24"/>
        </w:rPr>
        <w:t>3115 RAZVOJ UNUTARNJE PLOVIDBE</w:t>
      </w:r>
    </w:p>
    <w:tbl>
      <w:tblPr>
        <w:tblStyle w:val="StilTablice"/>
        <w:tblW w:w="10206" w:type="dxa"/>
        <w:jc w:val="center"/>
        <w:tblLook w:val="04A0" w:firstRow="1" w:lastRow="0" w:firstColumn="1" w:lastColumn="0" w:noHBand="0" w:noVBand="1"/>
      </w:tblPr>
      <w:tblGrid>
        <w:gridCol w:w="1501"/>
        <w:gridCol w:w="1547"/>
        <w:gridCol w:w="1547"/>
        <w:gridCol w:w="1547"/>
        <w:gridCol w:w="1547"/>
        <w:gridCol w:w="1547"/>
        <w:gridCol w:w="970"/>
      </w:tblGrid>
      <w:tr w:rsidR="00E0706A" w14:paraId="49660973" w14:textId="77777777" w:rsidTr="005A3498">
        <w:trPr>
          <w:jc w:val="center"/>
        </w:trPr>
        <w:tc>
          <w:tcPr>
            <w:tcW w:w="1530" w:type="dxa"/>
            <w:shd w:val="clear" w:color="auto" w:fill="B5C0D8"/>
          </w:tcPr>
          <w:p w14:paraId="5E0D358A" w14:textId="77777777" w:rsidR="00E0706A" w:rsidRDefault="00E0706A" w:rsidP="005A3498">
            <w:pPr>
              <w:pStyle w:val="CellHeader"/>
            </w:pPr>
          </w:p>
        </w:tc>
        <w:tc>
          <w:tcPr>
            <w:tcW w:w="1632" w:type="dxa"/>
            <w:shd w:val="clear" w:color="auto" w:fill="B5C0D8"/>
          </w:tcPr>
          <w:p w14:paraId="3BCBD14A" w14:textId="77777777" w:rsidR="00E0706A" w:rsidRDefault="00E0706A" w:rsidP="005A3498">
            <w:pPr>
              <w:pStyle w:val="CellHeader"/>
            </w:pPr>
            <w:r>
              <w:rPr>
                <w:rFonts w:cs="Times New Roman"/>
              </w:rPr>
              <w:t>Izvršenje 2024. (eur)</w:t>
            </w:r>
          </w:p>
        </w:tc>
        <w:tc>
          <w:tcPr>
            <w:tcW w:w="1632" w:type="dxa"/>
            <w:shd w:val="clear" w:color="auto" w:fill="B5C0D8"/>
          </w:tcPr>
          <w:p w14:paraId="1528DBC7" w14:textId="77777777" w:rsidR="00E0706A" w:rsidRDefault="00E0706A" w:rsidP="005A3498">
            <w:pPr>
              <w:pStyle w:val="CellHeader"/>
            </w:pPr>
            <w:r>
              <w:rPr>
                <w:rFonts w:cs="Times New Roman"/>
              </w:rPr>
              <w:t>Plan 2025. (eur)</w:t>
            </w:r>
          </w:p>
        </w:tc>
        <w:tc>
          <w:tcPr>
            <w:tcW w:w="1632" w:type="dxa"/>
            <w:shd w:val="clear" w:color="auto" w:fill="B5C0D8"/>
          </w:tcPr>
          <w:p w14:paraId="5B84173D" w14:textId="77777777" w:rsidR="00E0706A" w:rsidRDefault="00E0706A" w:rsidP="005A3498">
            <w:pPr>
              <w:pStyle w:val="CellHeader"/>
            </w:pPr>
            <w:r>
              <w:rPr>
                <w:rFonts w:cs="Times New Roman"/>
              </w:rPr>
              <w:t>Plan 2026. (eur)</w:t>
            </w:r>
          </w:p>
        </w:tc>
        <w:tc>
          <w:tcPr>
            <w:tcW w:w="1632" w:type="dxa"/>
            <w:shd w:val="clear" w:color="auto" w:fill="B5C0D8"/>
          </w:tcPr>
          <w:p w14:paraId="757C76F8" w14:textId="77777777" w:rsidR="00E0706A" w:rsidRDefault="00E0706A" w:rsidP="005A3498">
            <w:pPr>
              <w:pStyle w:val="CellHeader"/>
            </w:pPr>
            <w:r>
              <w:rPr>
                <w:rFonts w:cs="Times New Roman"/>
              </w:rPr>
              <w:t>Plan 2027. (eur)</w:t>
            </w:r>
          </w:p>
        </w:tc>
        <w:tc>
          <w:tcPr>
            <w:tcW w:w="1632" w:type="dxa"/>
            <w:shd w:val="clear" w:color="auto" w:fill="B5C0D8"/>
          </w:tcPr>
          <w:p w14:paraId="42ECF2F1" w14:textId="77777777" w:rsidR="00E0706A" w:rsidRDefault="00E0706A" w:rsidP="005A3498">
            <w:pPr>
              <w:pStyle w:val="CellHeader"/>
            </w:pPr>
            <w:r>
              <w:rPr>
                <w:rFonts w:cs="Times New Roman"/>
              </w:rPr>
              <w:t>Plan 2028. (eur)</w:t>
            </w:r>
          </w:p>
        </w:tc>
        <w:tc>
          <w:tcPr>
            <w:tcW w:w="510" w:type="dxa"/>
            <w:shd w:val="clear" w:color="auto" w:fill="B5C0D8"/>
          </w:tcPr>
          <w:p w14:paraId="1730E24B" w14:textId="77777777" w:rsidR="00E0706A" w:rsidRDefault="00E0706A" w:rsidP="005A3498">
            <w:pPr>
              <w:pStyle w:val="CellHeader"/>
            </w:pPr>
            <w:r>
              <w:rPr>
                <w:rFonts w:cs="Times New Roman"/>
              </w:rPr>
              <w:t>Indeks 2026/2025</w:t>
            </w:r>
          </w:p>
        </w:tc>
      </w:tr>
      <w:tr w:rsidR="00E0706A" w14:paraId="33695836" w14:textId="77777777" w:rsidTr="005A3498">
        <w:trPr>
          <w:jc w:val="center"/>
        </w:trPr>
        <w:tc>
          <w:tcPr>
            <w:tcW w:w="1530" w:type="dxa"/>
          </w:tcPr>
          <w:p w14:paraId="6A854F13" w14:textId="77777777" w:rsidR="00E0706A" w:rsidRDefault="00E0706A" w:rsidP="005A3498">
            <w:pPr>
              <w:pStyle w:val="CellColumn"/>
            </w:pPr>
            <w:r>
              <w:rPr>
                <w:rFonts w:cs="Times New Roman"/>
              </w:rPr>
              <w:t>3115-RAZVOJ UNUTARNJE PLOVIDBE</w:t>
            </w:r>
          </w:p>
        </w:tc>
        <w:tc>
          <w:tcPr>
            <w:tcW w:w="1632" w:type="dxa"/>
          </w:tcPr>
          <w:p w14:paraId="173784FD" w14:textId="77777777" w:rsidR="00E0706A" w:rsidRDefault="00E0706A" w:rsidP="005A3498">
            <w:pPr>
              <w:pStyle w:val="CellColumn"/>
            </w:pPr>
            <w:r>
              <w:rPr>
                <w:rFonts w:cs="Times New Roman"/>
              </w:rPr>
              <w:t>5.858.713</w:t>
            </w:r>
          </w:p>
        </w:tc>
        <w:tc>
          <w:tcPr>
            <w:tcW w:w="1632" w:type="dxa"/>
          </w:tcPr>
          <w:p w14:paraId="47F5A5C4" w14:textId="77777777" w:rsidR="00E0706A" w:rsidRDefault="00E0706A" w:rsidP="005A3498">
            <w:pPr>
              <w:pStyle w:val="CellColumn"/>
            </w:pPr>
            <w:r>
              <w:rPr>
                <w:rFonts w:cs="Times New Roman"/>
              </w:rPr>
              <w:t>7.797.511</w:t>
            </w:r>
          </w:p>
        </w:tc>
        <w:tc>
          <w:tcPr>
            <w:tcW w:w="1632" w:type="dxa"/>
          </w:tcPr>
          <w:p w14:paraId="35E53176" w14:textId="77777777" w:rsidR="00E0706A" w:rsidRDefault="00E0706A" w:rsidP="005A3498">
            <w:pPr>
              <w:pStyle w:val="CellColumn"/>
            </w:pPr>
            <w:r>
              <w:rPr>
                <w:rFonts w:cs="Times New Roman"/>
              </w:rPr>
              <w:t>9.181.008</w:t>
            </w:r>
          </w:p>
        </w:tc>
        <w:tc>
          <w:tcPr>
            <w:tcW w:w="1632" w:type="dxa"/>
          </w:tcPr>
          <w:p w14:paraId="34A74CDE" w14:textId="77777777" w:rsidR="00E0706A" w:rsidRDefault="00E0706A" w:rsidP="005A3498">
            <w:pPr>
              <w:pStyle w:val="CellColumn"/>
            </w:pPr>
            <w:r>
              <w:rPr>
                <w:rFonts w:cs="Times New Roman"/>
              </w:rPr>
              <w:t>8.492.351</w:t>
            </w:r>
          </w:p>
        </w:tc>
        <w:tc>
          <w:tcPr>
            <w:tcW w:w="1632" w:type="dxa"/>
          </w:tcPr>
          <w:p w14:paraId="113CA1B0" w14:textId="77777777" w:rsidR="00E0706A" w:rsidRDefault="00E0706A" w:rsidP="005A3498">
            <w:pPr>
              <w:pStyle w:val="CellColumn"/>
            </w:pPr>
            <w:r>
              <w:rPr>
                <w:rFonts w:cs="Times New Roman"/>
              </w:rPr>
              <w:t>8.261.492</w:t>
            </w:r>
          </w:p>
        </w:tc>
        <w:tc>
          <w:tcPr>
            <w:tcW w:w="510" w:type="dxa"/>
          </w:tcPr>
          <w:p w14:paraId="5E13A9E3" w14:textId="77777777" w:rsidR="00E0706A" w:rsidRDefault="00E0706A" w:rsidP="005A3498">
            <w:pPr>
              <w:pStyle w:val="CellColumn"/>
            </w:pPr>
            <w:r>
              <w:rPr>
                <w:rFonts w:cs="Times New Roman"/>
              </w:rPr>
              <w:t>119,7</w:t>
            </w:r>
          </w:p>
        </w:tc>
      </w:tr>
    </w:tbl>
    <w:p w14:paraId="6B69D4EC" w14:textId="77777777" w:rsidR="00E0706A" w:rsidRDefault="00E0706A" w:rsidP="00E0706A"/>
    <w:p w14:paraId="561A629C" w14:textId="77777777" w:rsidR="00E0706A" w:rsidRPr="000405CF" w:rsidRDefault="00E0706A" w:rsidP="00E0706A">
      <w:pPr>
        <w:pStyle w:val="Naslov7"/>
        <w:rPr>
          <w:b/>
          <w:bCs/>
          <w:color w:val="000000" w:themeColor="text1"/>
          <w:sz w:val="24"/>
          <w:szCs w:val="24"/>
        </w:rPr>
      </w:pPr>
      <w:r w:rsidRPr="000405CF">
        <w:rPr>
          <w:b/>
          <w:bCs/>
          <w:color w:val="000000" w:themeColor="text1"/>
          <w:sz w:val="24"/>
          <w:szCs w:val="24"/>
        </w:rPr>
        <w:t>Cilj 1. Razvijen sustav unutarnje plovidbe</w:t>
      </w:r>
    </w:p>
    <w:p w14:paraId="4D45E4B2" w14:textId="77777777" w:rsidR="00E0706A" w:rsidRDefault="00E0706A" w:rsidP="00E0706A">
      <w:pPr>
        <w:pStyle w:val="Naslov8"/>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E0706A" w14:paraId="2CB6F1DD" w14:textId="77777777" w:rsidTr="005A3498">
        <w:trPr>
          <w:jc w:val="center"/>
        </w:trPr>
        <w:tc>
          <w:tcPr>
            <w:tcW w:w="2245" w:type="dxa"/>
            <w:shd w:val="clear" w:color="auto" w:fill="B5C0D8"/>
          </w:tcPr>
          <w:p w14:paraId="0D635B55" w14:textId="77777777" w:rsidR="00E0706A" w:rsidRDefault="00E0706A" w:rsidP="005A3498">
            <w:r>
              <w:t>Pokazatelj učinka</w:t>
            </w:r>
          </w:p>
        </w:tc>
        <w:tc>
          <w:tcPr>
            <w:tcW w:w="2245" w:type="dxa"/>
            <w:shd w:val="clear" w:color="auto" w:fill="B5C0D8"/>
          </w:tcPr>
          <w:p w14:paraId="37B3771D" w14:textId="77777777" w:rsidR="00E0706A" w:rsidRDefault="00E0706A" w:rsidP="005A3498">
            <w:pPr>
              <w:pStyle w:val="CellHeader"/>
            </w:pPr>
            <w:r>
              <w:rPr>
                <w:rFonts w:cs="Times New Roman"/>
              </w:rPr>
              <w:t>Definicija</w:t>
            </w:r>
          </w:p>
        </w:tc>
        <w:tc>
          <w:tcPr>
            <w:tcW w:w="918" w:type="dxa"/>
            <w:shd w:val="clear" w:color="auto" w:fill="B5C0D8"/>
          </w:tcPr>
          <w:p w14:paraId="7AED65F4" w14:textId="77777777" w:rsidR="00E0706A" w:rsidRDefault="00E0706A" w:rsidP="005A3498">
            <w:pPr>
              <w:pStyle w:val="CellHeader"/>
            </w:pPr>
            <w:r>
              <w:rPr>
                <w:rFonts w:cs="Times New Roman"/>
              </w:rPr>
              <w:t>Jedinica</w:t>
            </w:r>
          </w:p>
        </w:tc>
        <w:tc>
          <w:tcPr>
            <w:tcW w:w="918" w:type="dxa"/>
            <w:shd w:val="clear" w:color="auto" w:fill="B5C0D8"/>
          </w:tcPr>
          <w:p w14:paraId="006D3A5B" w14:textId="77777777" w:rsidR="00E0706A" w:rsidRDefault="00E0706A" w:rsidP="005A3498">
            <w:pPr>
              <w:pStyle w:val="CellHeader"/>
            </w:pPr>
            <w:r>
              <w:rPr>
                <w:rFonts w:cs="Times New Roman"/>
              </w:rPr>
              <w:t>Polazna vrijednost</w:t>
            </w:r>
          </w:p>
        </w:tc>
        <w:tc>
          <w:tcPr>
            <w:tcW w:w="918" w:type="dxa"/>
            <w:shd w:val="clear" w:color="auto" w:fill="B5C0D8"/>
          </w:tcPr>
          <w:p w14:paraId="79645A25" w14:textId="77777777" w:rsidR="00E0706A" w:rsidRDefault="00E0706A" w:rsidP="005A3498">
            <w:pPr>
              <w:pStyle w:val="CellHeader"/>
            </w:pPr>
            <w:r>
              <w:rPr>
                <w:rFonts w:cs="Times New Roman"/>
              </w:rPr>
              <w:t>Izvor podataka</w:t>
            </w:r>
          </w:p>
        </w:tc>
        <w:tc>
          <w:tcPr>
            <w:tcW w:w="918" w:type="dxa"/>
            <w:shd w:val="clear" w:color="auto" w:fill="B5C0D8"/>
          </w:tcPr>
          <w:p w14:paraId="19E33A47" w14:textId="77777777" w:rsidR="00E0706A" w:rsidRDefault="00E0706A" w:rsidP="005A3498">
            <w:pPr>
              <w:pStyle w:val="CellHeader"/>
            </w:pPr>
            <w:r>
              <w:rPr>
                <w:rFonts w:cs="Times New Roman"/>
              </w:rPr>
              <w:t>Ciljana vrijednost (2026.)</w:t>
            </w:r>
          </w:p>
        </w:tc>
        <w:tc>
          <w:tcPr>
            <w:tcW w:w="918" w:type="dxa"/>
            <w:shd w:val="clear" w:color="auto" w:fill="B5C0D8"/>
          </w:tcPr>
          <w:p w14:paraId="3D3F65F9" w14:textId="77777777" w:rsidR="00E0706A" w:rsidRDefault="00E0706A" w:rsidP="005A3498">
            <w:pPr>
              <w:pStyle w:val="CellHeader"/>
            </w:pPr>
            <w:r>
              <w:rPr>
                <w:rFonts w:cs="Times New Roman"/>
              </w:rPr>
              <w:t>Ciljana vrijednost (2027.)</w:t>
            </w:r>
          </w:p>
        </w:tc>
        <w:tc>
          <w:tcPr>
            <w:tcW w:w="918" w:type="dxa"/>
            <w:shd w:val="clear" w:color="auto" w:fill="B5C0D8"/>
          </w:tcPr>
          <w:p w14:paraId="4437D36E" w14:textId="77777777" w:rsidR="00E0706A" w:rsidRDefault="00E0706A" w:rsidP="005A3498">
            <w:pPr>
              <w:pStyle w:val="CellHeader"/>
            </w:pPr>
            <w:r>
              <w:rPr>
                <w:rFonts w:cs="Times New Roman"/>
              </w:rPr>
              <w:t>Ciljana vrijednost (2028.)</w:t>
            </w:r>
          </w:p>
        </w:tc>
      </w:tr>
      <w:tr w:rsidR="00E0706A" w14:paraId="16E3DC0D" w14:textId="77777777" w:rsidTr="005A3498">
        <w:trPr>
          <w:jc w:val="center"/>
        </w:trPr>
        <w:tc>
          <w:tcPr>
            <w:tcW w:w="2245" w:type="dxa"/>
          </w:tcPr>
          <w:p w14:paraId="01696908" w14:textId="77777777" w:rsidR="00E0706A" w:rsidRDefault="00E0706A" w:rsidP="005A3498">
            <w:pPr>
              <w:pStyle w:val="CellColumn"/>
            </w:pPr>
            <w:r>
              <w:rPr>
                <w:rFonts w:cs="Times New Roman"/>
              </w:rPr>
              <w:t>Povećanje količine prekrcajnog tereta u luci Slavonski Brod</w:t>
            </w:r>
          </w:p>
        </w:tc>
        <w:tc>
          <w:tcPr>
            <w:tcW w:w="2245" w:type="dxa"/>
          </w:tcPr>
          <w:p w14:paraId="43EEFECB" w14:textId="77777777" w:rsidR="00E0706A" w:rsidRDefault="00E0706A" w:rsidP="005A3498">
            <w:pPr>
              <w:pStyle w:val="CellColumn"/>
            </w:pPr>
            <w:r>
              <w:rPr>
                <w:rFonts w:cs="Times New Roman"/>
              </w:rPr>
              <w:t>Ukupna količina prekrcajnog tereta u luci Slavonski Brod</w:t>
            </w:r>
          </w:p>
        </w:tc>
        <w:tc>
          <w:tcPr>
            <w:tcW w:w="918" w:type="dxa"/>
          </w:tcPr>
          <w:p w14:paraId="42B19600" w14:textId="77777777" w:rsidR="00E0706A" w:rsidRDefault="00E0706A" w:rsidP="005A3498">
            <w:pPr>
              <w:pStyle w:val="CellColumn"/>
            </w:pPr>
            <w:r>
              <w:rPr>
                <w:rFonts w:cs="Times New Roman"/>
              </w:rPr>
              <w:t>tona</w:t>
            </w:r>
          </w:p>
        </w:tc>
        <w:tc>
          <w:tcPr>
            <w:tcW w:w="918" w:type="dxa"/>
          </w:tcPr>
          <w:p w14:paraId="31D464A7" w14:textId="77777777" w:rsidR="00E0706A" w:rsidRDefault="00E0706A" w:rsidP="005A3498">
            <w:pPr>
              <w:pStyle w:val="CellColumn"/>
            </w:pPr>
            <w:r>
              <w:rPr>
                <w:rFonts w:cs="Times New Roman"/>
              </w:rPr>
              <w:t>154.334</w:t>
            </w:r>
          </w:p>
        </w:tc>
        <w:tc>
          <w:tcPr>
            <w:tcW w:w="918" w:type="dxa"/>
          </w:tcPr>
          <w:p w14:paraId="3C262EAA" w14:textId="77777777" w:rsidR="00E0706A" w:rsidRDefault="00E0706A" w:rsidP="005A3498">
            <w:pPr>
              <w:pStyle w:val="CellColumn"/>
            </w:pPr>
            <w:r>
              <w:rPr>
                <w:rFonts w:cs="Times New Roman"/>
              </w:rPr>
              <w:t>Lučka uprava Slavonski Brod</w:t>
            </w:r>
          </w:p>
        </w:tc>
        <w:tc>
          <w:tcPr>
            <w:tcW w:w="918" w:type="dxa"/>
          </w:tcPr>
          <w:p w14:paraId="1FD8FAFD" w14:textId="77777777" w:rsidR="00E0706A" w:rsidRDefault="00E0706A" w:rsidP="005A3498">
            <w:pPr>
              <w:pStyle w:val="CellColumn"/>
            </w:pPr>
            <w:r>
              <w:rPr>
                <w:rFonts w:cs="Times New Roman"/>
              </w:rPr>
              <w:t>220.000</w:t>
            </w:r>
          </w:p>
        </w:tc>
        <w:tc>
          <w:tcPr>
            <w:tcW w:w="918" w:type="dxa"/>
          </w:tcPr>
          <w:p w14:paraId="62217D78" w14:textId="77777777" w:rsidR="00E0706A" w:rsidRDefault="00E0706A" w:rsidP="005A3498">
            <w:pPr>
              <w:pStyle w:val="CellColumn"/>
            </w:pPr>
            <w:r>
              <w:rPr>
                <w:rFonts w:cs="Times New Roman"/>
              </w:rPr>
              <w:t>230.000</w:t>
            </w:r>
          </w:p>
        </w:tc>
        <w:tc>
          <w:tcPr>
            <w:tcW w:w="918" w:type="dxa"/>
          </w:tcPr>
          <w:p w14:paraId="39D76253" w14:textId="77777777" w:rsidR="00E0706A" w:rsidRDefault="00E0706A" w:rsidP="005A3498">
            <w:pPr>
              <w:pStyle w:val="CellColumn"/>
            </w:pPr>
            <w:r>
              <w:rPr>
                <w:rFonts w:cs="Times New Roman"/>
              </w:rPr>
              <w:t>240.000</w:t>
            </w:r>
          </w:p>
        </w:tc>
      </w:tr>
    </w:tbl>
    <w:p w14:paraId="3E7DA6A7" w14:textId="77777777" w:rsidR="00E0706A" w:rsidRDefault="00E0706A" w:rsidP="00E0706A"/>
    <w:p w14:paraId="756F3CE4" w14:textId="77777777" w:rsidR="00E0706A" w:rsidRPr="000405CF" w:rsidRDefault="00E0706A" w:rsidP="00E0706A">
      <w:pPr>
        <w:pStyle w:val="Naslov4"/>
        <w:rPr>
          <w:b/>
          <w:bCs/>
          <w:color w:val="000000" w:themeColor="text1"/>
          <w:sz w:val="24"/>
          <w:szCs w:val="24"/>
        </w:rPr>
      </w:pPr>
      <w:r w:rsidRPr="000405CF">
        <w:rPr>
          <w:b/>
          <w:bCs/>
          <w:color w:val="000000" w:themeColor="text1"/>
          <w:sz w:val="24"/>
          <w:szCs w:val="24"/>
        </w:rPr>
        <w:t>A928001 ADMINISTRACIJA I UPRAVLJANJE</w:t>
      </w:r>
    </w:p>
    <w:p w14:paraId="477FEA11" w14:textId="77777777" w:rsidR="00E0706A" w:rsidRDefault="00E0706A" w:rsidP="00E0706A">
      <w:pPr>
        <w:pStyle w:val="Naslov8"/>
      </w:pPr>
      <w:r>
        <w:t>Zakonske i druge pravne osnove</w:t>
      </w:r>
    </w:p>
    <w:p w14:paraId="1143761B" w14:textId="77777777" w:rsidR="00E0706A" w:rsidRDefault="00E0706A" w:rsidP="00E0706A">
      <w:pPr>
        <w:pStyle w:val="Normal5"/>
      </w:pPr>
      <w:r>
        <w:t xml:space="preserve">- Zakon o plovidbi i lukama unutarnjih voda   </w:t>
      </w:r>
    </w:p>
    <w:p w14:paraId="64169ACF" w14:textId="77777777" w:rsidR="00E0706A" w:rsidRDefault="00E0706A" w:rsidP="00E0706A">
      <w:pPr>
        <w:pStyle w:val="Normal5"/>
      </w:pPr>
      <w:r>
        <w:t xml:space="preserve">- Zakon o ustanovama   </w:t>
      </w:r>
    </w:p>
    <w:p w14:paraId="523DEF75" w14:textId="77777777" w:rsidR="00E0706A" w:rsidRDefault="00E0706A" w:rsidP="00E0706A">
      <w:pPr>
        <w:pStyle w:val="Normal5"/>
      </w:pPr>
      <w:r>
        <w:t xml:space="preserve">- Uredba o upravljanju i vođenju poslova lučkih uprava unutarnjih   </w:t>
      </w:r>
    </w:p>
    <w:p w14:paraId="2D1849CD" w14:textId="77777777" w:rsidR="00E0706A" w:rsidRDefault="00E0706A" w:rsidP="00E0706A">
      <w:pPr>
        <w:pStyle w:val="Normal5"/>
      </w:pPr>
      <w:r>
        <w:lastRenderedPageBreak/>
        <w:t xml:space="preserve">- Uredba o pristaništima unutarnjih voda   </w:t>
      </w:r>
    </w:p>
    <w:p w14:paraId="17D3FF56" w14:textId="77777777" w:rsidR="00E0706A" w:rsidRDefault="00E0706A" w:rsidP="00E0706A">
      <w:pPr>
        <w:pStyle w:val="Normal5"/>
      </w:pPr>
      <w:r>
        <w:t xml:space="preserve">- Pravilnik o kriterijima za određivanje naknada za koncesije u lukama i pristaništima unutarnjih voda   </w:t>
      </w:r>
    </w:p>
    <w:p w14:paraId="3AF7531F" w14:textId="77777777" w:rsidR="00E0706A" w:rsidRDefault="00E0706A" w:rsidP="00E0706A">
      <w:pPr>
        <w:pStyle w:val="Normal5"/>
      </w:pPr>
      <w:r>
        <w:t xml:space="preserve">- Pravilnik o tovarištima   </w:t>
      </w:r>
    </w:p>
    <w:p w14:paraId="3D3C8DAD" w14:textId="77777777" w:rsidR="00E0706A" w:rsidRDefault="00E0706A" w:rsidP="00E0706A">
      <w:pPr>
        <w:pStyle w:val="Normal5"/>
      </w:pPr>
      <w:r>
        <w:t xml:space="preserve">- Pravilnik o organizaciji i sistematizaciji radnih mjesta   </w:t>
      </w:r>
    </w:p>
    <w:p w14:paraId="5713EF47" w14:textId="77777777" w:rsidR="00E0706A" w:rsidRDefault="00E0706A" w:rsidP="00E0706A">
      <w:pPr>
        <w:pStyle w:val="Normal5"/>
      </w:pPr>
      <w:r>
        <w:t>- Pravilnik o plaćama, naknadama plaća i drugim novčanim i nenovčanim primicima</w:t>
      </w:r>
    </w:p>
    <w:tbl>
      <w:tblPr>
        <w:tblStyle w:val="StilTablice"/>
        <w:tblW w:w="10206" w:type="dxa"/>
        <w:jc w:val="center"/>
        <w:tblLook w:val="04A0" w:firstRow="1" w:lastRow="0" w:firstColumn="1" w:lastColumn="0" w:noHBand="0" w:noVBand="1"/>
      </w:tblPr>
      <w:tblGrid>
        <w:gridCol w:w="1792"/>
        <w:gridCol w:w="1500"/>
        <w:gridCol w:w="1486"/>
        <w:gridCol w:w="1486"/>
        <w:gridCol w:w="1486"/>
        <w:gridCol w:w="1486"/>
        <w:gridCol w:w="970"/>
      </w:tblGrid>
      <w:tr w:rsidR="00E0706A" w14:paraId="6E127C63" w14:textId="77777777" w:rsidTr="005A3498">
        <w:trPr>
          <w:jc w:val="center"/>
        </w:trPr>
        <w:tc>
          <w:tcPr>
            <w:tcW w:w="1530" w:type="dxa"/>
            <w:shd w:val="clear" w:color="auto" w:fill="B5C0D8"/>
          </w:tcPr>
          <w:p w14:paraId="32CF50EF" w14:textId="77777777" w:rsidR="00E0706A" w:rsidRDefault="00E0706A" w:rsidP="005A3498">
            <w:pPr>
              <w:pStyle w:val="CellHeader"/>
            </w:pPr>
            <w:r>
              <w:rPr>
                <w:rFonts w:cs="Times New Roman"/>
              </w:rPr>
              <w:t>Naziv aktivnosti</w:t>
            </w:r>
          </w:p>
        </w:tc>
        <w:tc>
          <w:tcPr>
            <w:tcW w:w="1632" w:type="dxa"/>
            <w:shd w:val="clear" w:color="auto" w:fill="B5C0D8"/>
          </w:tcPr>
          <w:p w14:paraId="5660A801" w14:textId="77777777" w:rsidR="00E0706A" w:rsidRDefault="00E0706A" w:rsidP="005A3498">
            <w:pPr>
              <w:pStyle w:val="CellHeader"/>
            </w:pPr>
            <w:r>
              <w:rPr>
                <w:rFonts w:cs="Times New Roman"/>
              </w:rPr>
              <w:t>Izvršenje 2024. (eur)</w:t>
            </w:r>
          </w:p>
        </w:tc>
        <w:tc>
          <w:tcPr>
            <w:tcW w:w="1632" w:type="dxa"/>
            <w:shd w:val="clear" w:color="auto" w:fill="B5C0D8"/>
          </w:tcPr>
          <w:p w14:paraId="551A1DA1" w14:textId="77777777" w:rsidR="00E0706A" w:rsidRDefault="00E0706A" w:rsidP="005A3498">
            <w:pPr>
              <w:pStyle w:val="CellHeader"/>
            </w:pPr>
            <w:r>
              <w:rPr>
                <w:rFonts w:cs="Times New Roman"/>
              </w:rPr>
              <w:t>Plan 2025. (eur)</w:t>
            </w:r>
          </w:p>
        </w:tc>
        <w:tc>
          <w:tcPr>
            <w:tcW w:w="1632" w:type="dxa"/>
            <w:shd w:val="clear" w:color="auto" w:fill="B5C0D8"/>
          </w:tcPr>
          <w:p w14:paraId="65EF9F93" w14:textId="77777777" w:rsidR="00E0706A" w:rsidRDefault="00E0706A" w:rsidP="005A3498">
            <w:pPr>
              <w:pStyle w:val="CellHeader"/>
            </w:pPr>
            <w:r>
              <w:rPr>
                <w:rFonts w:cs="Times New Roman"/>
              </w:rPr>
              <w:t>Plan 2026. (eur)</w:t>
            </w:r>
          </w:p>
        </w:tc>
        <w:tc>
          <w:tcPr>
            <w:tcW w:w="1632" w:type="dxa"/>
            <w:shd w:val="clear" w:color="auto" w:fill="B5C0D8"/>
          </w:tcPr>
          <w:p w14:paraId="34C9AE6F" w14:textId="77777777" w:rsidR="00E0706A" w:rsidRDefault="00E0706A" w:rsidP="005A3498">
            <w:pPr>
              <w:pStyle w:val="CellHeader"/>
            </w:pPr>
            <w:r>
              <w:rPr>
                <w:rFonts w:cs="Times New Roman"/>
              </w:rPr>
              <w:t>Plan 2027. (eur)</w:t>
            </w:r>
          </w:p>
        </w:tc>
        <w:tc>
          <w:tcPr>
            <w:tcW w:w="1632" w:type="dxa"/>
            <w:shd w:val="clear" w:color="auto" w:fill="B5C0D8"/>
          </w:tcPr>
          <w:p w14:paraId="38359E9C" w14:textId="77777777" w:rsidR="00E0706A" w:rsidRDefault="00E0706A" w:rsidP="005A3498">
            <w:pPr>
              <w:pStyle w:val="CellHeader"/>
            </w:pPr>
            <w:r>
              <w:rPr>
                <w:rFonts w:cs="Times New Roman"/>
              </w:rPr>
              <w:t>Plan 2028. (eur)</w:t>
            </w:r>
          </w:p>
        </w:tc>
        <w:tc>
          <w:tcPr>
            <w:tcW w:w="510" w:type="dxa"/>
            <w:shd w:val="clear" w:color="auto" w:fill="B5C0D8"/>
          </w:tcPr>
          <w:p w14:paraId="7C1288AE" w14:textId="77777777" w:rsidR="00E0706A" w:rsidRDefault="00E0706A" w:rsidP="005A3498">
            <w:pPr>
              <w:pStyle w:val="CellHeader"/>
            </w:pPr>
            <w:r>
              <w:rPr>
                <w:rFonts w:cs="Times New Roman"/>
              </w:rPr>
              <w:t>Indeks 2026/2025</w:t>
            </w:r>
          </w:p>
        </w:tc>
      </w:tr>
      <w:tr w:rsidR="00E0706A" w14:paraId="35723D9E" w14:textId="77777777" w:rsidTr="005A3498">
        <w:trPr>
          <w:jc w:val="center"/>
        </w:trPr>
        <w:tc>
          <w:tcPr>
            <w:tcW w:w="1530" w:type="dxa"/>
          </w:tcPr>
          <w:p w14:paraId="563AC17F" w14:textId="77777777" w:rsidR="00E0706A" w:rsidRDefault="00E0706A" w:rsidP="005A3498">
            <w:pPr>
              <w:pStyle w:val="CellColumn"/>
            </w:pPr>
            <w:r>
              <w:rPr>
                <w:rFonts w:cs="Times New Roman"/>
              </w:rPr>
              <w:t>A928001-ADMINISTRACIJA I UPRAVLJANJE</w:t>
            </w:r>
          </w:p>
        </w:tc>
        <w:tc>
          <w:tcPr>
            <w:tcW w:w="1632" w:type="dxa"/>
          </w:tcPr>
          <w:p w14:paraId="271E15C1" w14:textId="77777777" w:rsidR="00E0706A" w:rsidRDefault="00E0706A" w:rsidP="005A3498">
            <w:pPr>
              <w:pStyle w:val="CellColumn"/>
            </w:pPr>
            <w:r>
              <w:rPr>
                <w:rFonts w:cs="Times New Roman"/>
              </w:rPr>
              <w:t>870.536</w:t>
            </w:r>
          </w:p>
        </w:tc>
        <w:tc>
          <w:tcPr>
            <w:tcW w:w="1632" w:type="dxa"/>
          </w:tcPr>
          <w:p w14:paraId="4835672D" w14:textId="77777777" w:rsidR="00E0706A" w:rsidRDefault="00E0706A" w:rsidP="005A3498">
            <w:pPr>
              <w:pStyle w:val="CellColumn"/>
            </w:pPr>
            <w:r>
              <w:rPr>
                <w:rFonts w:cs="Times New Roman"/>
              </w:rPr>
              <w:t>670.943</w:t>
            </w:r>
          </w:p>
        </w:tc>
        <w:tc>
          <w:tcPr>
            <w:tcW w:w="1632" w:type="dxa"/>
          </w:tcPr>
          <w:p w14:paraId="43C40FED" w14:textId="77777777" w:rsidR="00E0706A" w:rsidRDefault="00E0706A" w:rsidP="005A3498">
            <w:pPr>
              <w:pStyle w:val="CellColumn"/>
            </w:pPr>
            <w:r>
              <w:rPr>
                <w:rFonts w:cs="Times New Roman"/>
              </w:rPr>
              <w:t>576.064</w:t>
            </w:r>
          </w:p>
        </w:tc>
        <w:tc>
          <w:tcPr>
            <w:tcW w:w="1632" w:type="dxa"/>
          </w:tcPr>
          <w:p w14:paraId="53A3C420" w14:textId="77777777" w:rsidR="00E0706A" w:rsidRDefault="00E0706A" w:rsidP="005A3498">
            <w:pPr>
              <w:pStyle w:val="CellColumn"/>
            </w:pPr>
            <w:r>
              <w:rPr>
                <w:rFonts w:cs="Times New Roman"/>
              </w:rPr>
              <w:t>558.864</w:t>
            </w:r>
          </w:p>
        </w:tc>
        <w:tc>
          <w:tcPr>
            <w:tcW w:w="1632" w:type="dxa"/>
          </w:tcPr>
          <w:p w14:paraId="4CA7CEF9" w14:textId="77777777" w:rsidR="00E0706A" w:rsidRDefault="00E0706A" w:rsidP="005A3498">
            <w:pPr>
              <w:pStyle w:val="CellColumn"/>
            </w:pPr>
            <w:r>
              <w:rPr>
                <w:rFonts w:cs="Times New Roman"/>
              </w:rPr>
              <w:t>558.864</w:t>
            </w:r>
          </w:p>
        </w:tc>
        <w:tc>
          <w:tcPr>
            <w:tcW w:w="510" w:type="dxa"/>
          </w:tcPr>
          <w:p w14:paraId="5CBC0E02" w14:textId="77777777" w:rsidR="00E0706A" w:rsidRDefault="00E0706A" w:rsidP="005A3498">
            <w:pPr>
              <w:pStyle w:val="CellColumn"/>
            </w:pPr>
            <w:r>
              <w:rPr>
                <w:rFonts w:cs="Times New Roman"/>
              </w:rPr>
              <w:t>85,9</w:t>
            </w:r>
          </w:p>
        </w:tc>
      </w:tr>
    </w:tbl>
    <w:p w14:paraId="7AB29689" w14:textId="77777777" w:rsidR="00E0706A" w:rsidRDefault="00E0706A" w:rsidP="00E0706A"/>
    <w:p w14:paraId="3045F231" w14:textId="77777777" w:rsidR="00E0706A" w:rsidRDefault="00E0706A" w:rsidP="00102E2E">
      <w:pPr>
        <w:jc w:val="both"/>
      </w:pPr>
      <w:r>
        <w:t xml:space="preserve">Ovom aktivnosti osiguravaju se sredstva za pokriće rashoda za zaposlene na bazi osam zaposlenih, a čine ih plaće, doprinosi na plaće i ostali rashodi za zaposlene (darovi, otpremnine, naknade za dugotrajnu bolest, invalidnost, smrtni slučaj, regres za godišnji odmor i ostali slični rashodi). Od ukupno planiranih sredstava u okviru ove aktivnosti 70,94% odnosi se na rashode za zaposlene u 2026. godini,  73,12% na rashode za zaposlene  u 2027. i 73,12%  na rashode za zaposlene u 2028. godini.    </w:t>
      </w:r>
    </w:p>
    <w:p w14:paraId="0669155A" w14:textId="77777777" w:rsidR="00E0706A" w:rsidRDefault="00E0706A" w:rsidP="00102E2E">
      <w:pPr>
        <w:jc w:val="both"/>
      </w:pPr>
      <w:r>
        <w:t xml:space="preserve">Također, osiguravaju se sredstva za materijalne rashode koje čine naknade troškova zaposlenima (službena putovanja, naknade za prijevoz, stručno usavršavanje zaposlenih i ostale slične naknade zaposlenima), rashodi za materijal i energiju, rashodi za usluge i ostali nespomenuti rashodi poslovanja (naknade za rad Upravnog vijeća, premije osiguranja imovine i osoba, reprezentacija, članarine i norme, pristojbe i naknade te ostali nespomenuti rashodi poslovanja). Od ukupno planiranih sredstava u okviru ove aktivnosti 22,84% odnosi se na materijalne rashode u 2026. godini, 23,54% na materijalne rashode u 2027. i 23,54% na materijalne rashode u 2028. godini.    </w:t>
      </w:r>
    </w:p>
    <w:p w14:paraId="0864BF1E" w14:textId="77777777" w:rsidR="00E0706A" w:rsidRDefault="00E0706A" w:rsidP="00102E2E">
      <w:pPr>
        <w:jc w:val="both"/>
      </w:pPr>
      <w:r>
        <w:t xml:space="preserve">Osiguravaju se i sredstva za financijske rashode koje čine bankarske usluge, zatezne kamate za zakonske obveze  i ostali financijski rashodi. Od ukupno planiranih sredstava u okviru ove aktivnosti 0,14% odnosi se na financijske rashode u 2026. godini, a isto toliko i u 2027. i u 2028. godini.    </w:t>
      </w:r>
    </w:p>
    <w:p w14:paraId="1C0495D4" w14:textId="77777777" w:rsidR="00E0706A" w:rsidRDefault="00E0706A" w:rsidP="00102E2E">
      <w:pPr>
        <w:jc w:val="both"/>
      </w:pPr>
      <w:r>
        <w:t xml:space="preserve">Osiguravaju se i sredstva za ostalu nematerijalnu imovinu. Od ukupno planiranih sredstava u okviru ove aktivnosti 0,58% odnosi se na rashode u 2026. godini, dok je taj iznos 0,59% u 2027. i u 2028. godini.   </w:t>
      </w:r>
    </w:p>
    <w:p w14:paraId="76F494C5" w14:textId="77777777" w:rsidR="00E0706A" w:rsidRDefault="00E0706A" w:rsidP="00102E2E">
      <w:pPr>
        <w:jc w:val="both"/>
      </w:pPr>
      <w:r>
        <w:t>Osim toga, osiguravaju se i sredstva za rashode za  nabavu proizvedene dugotrajne imovine koju čine nabavka uredske opreme i namještaja, uglavnom zamjena za dotrajalu i rashodovanu opremu i namještaj i ulaganja u računalne programe, te nabavka prijevoznih sredstava. Od ukupno planiranih sredstava 5,50% odnosi se na rashode za nabavku proizvedene dugotrajne imovine  u 2026. godini,  2,60% na rashode za nabavu proizvedene dugotrajne imovine u 2027. i 2,60% na rashode za nabavu proizvedene dugotrajne imovine u 2028. godini.</w:t>
      </w:r>
    </w:p>
    <w:p w14:paraId="1FFC3098" w14:textId="77777777" w:rsidR="00E0706A" w:rsidRPr="000405CF" w:rsidRDefault="00E0706A" w:rsidP="00E0706A">
      <w:pPr>
        <w:pStyle w:val="Naslov4"/>
        <w:rPr>
          <w:b/>
          <w:bCs/>
          <w:color w:val="000000" w:themeColor="text1"/>
          <w:sz w:val="24"/>
          <w:szCs w:val="24"/>
        </w:rPr>
      </w:pPr>
      <w:r w:rsidRPr="000405CF">
        <w:rPr>
          <w:b/>
          <w:bCs/>
          <w:color w:val="000000" w:themeColor="text1"/>
          <w:sz w:val="24"/>
          <w:szCs w:val="24"/>
        </w:rPr>
        <w:t>A928002 GRADNJA I ODRŽAVANJE</w:t>
      </w:r>
    </w:p>
    <w:p w14:paraId="28E107C5" w14:textId="77777777" w:rsidR="00E0706A" w:rsidRDefault="00E0706A" w:rsidP="00E0706A">
      <w:pPr>
        <w:pStyle w:val="Naslov8"/>
      </w:pPr>
      <w:r>
        <w:t>Zakonske i druge pravne osnove</w:t>
      </w:r>
    </w:p>
    <w:p w14:paraId="5BF3CE28" w14:textId="77777777" w:rsidR="00E0706A" w:rsidRDefault="00E0706A" w:rsidP="00E0706A">
      <w:pPr>
        <w:pStyle w:val="Normal5"/>
      </w:pPr>
      <w:r>
        <w:t xml:space="preserve">- Zakon o plovidbi i lukama unutarnjih voda   </w:t>
      </w:r>
    </w:p>
    <w:p w14:paraId="3338BA36" w14:textId="77777777" w:rsidR="00E0706A" w:rsidRDefault="00E0706A" w:rsidP="00E0706A">
      <w:pPr>
        <w:pStyle w:val="Normal5"/>
      </w:pPr>
      <w:r>
        <w:t xml:space="preserve">- Uredba o upravljanju i vođenju poslova lučkih uprava unutarnjih voda </w:t>
      </w:r>
    </w:p>
    <w:p w14:paraId="224C6FC1" w14:textId="77777777" w:rsidR="00E0706A" w:rsidRDefault="00E0706A" w:rsidP="00E0706A">
      <w:pPr>
        <w:pStyle w:val="Normal5"/>
      </w:pPr>
      <w:r>
        <w:t xml:space="preserve">- Strategija prometnog razvoja Republike Hrvatske 2017-2030, točka 2.7.   </w:t>
      </w:r>
    </w:p>
    <w:p w14:paraId="6967F330" w14:textId="77777777" w:rsidR="00E0706A" w:rsidRDefault="00E0706A" w:rsidP="00E0706A">
      <w:pPr>
        <w:pStyle w:val="Normal5"/>
      </w:pPr>
      <w:r>
        <w:t>- Uredba o pristaništima unutarnjih voda</w:t>
      </w:r>
    </w:p>
    <w:tbl>
      <w:tblPr>
        <w:tblStyle w:val="StilTablice"/>
        <w:tblW w:w="10206" w:type="dxa"/>
        <w:jc w:val="center"/>
        <w:tblLook w:val="04A0" w:firstRow="1" w:lastRow="0" w:firstColumn="1" w:lastColumn="0" w:noHBand="0" w:noVBand="1"/>
      </w:tblPr>
      <w:tblGrid>
        <w:gridCol w:w="1520"/>
        <w:gridCol w:w="1544"/>
        <w:gridCol w:w="1543"/>
        <w:gridCol w:w="1543"/>
        <w:gridCol w:w="1543"/>
        <w:gridCol w:w="1543"/>
        <w:gridCol w:w="970"/>
      </w:tblGrid>
      <w:tr w:rsidR="00E0706A" w14:paraId="2C0CBF8E" w14:textId="77777777" w:rsidTr="005A3498">
        <w:trPr>
          <w:jc w:val="center"/>
        </w:trPr>
        <w:tc>
          <w:tcPr>
            <w:tcW w:w="1530" w:type="dxa"/>
            <w:shd w:val="clear" w:color="auto" w:fill="B5C0D8"/>
          </w:tcPr>
          <w:p w14:paraId="53E95B7E" w14:textId="77777777" w:rsidR="00E0706A" w:rsidRDefault="00E0706A" w:rsidP="005A3498">
            <w:pPr>
              <w:pStyle w:val="CellHeader"/>
            </w:pPr>
            <w:r>
              <w:rPr>
                <w:rFonts w:cs="Times New Roman"/>
              </w:rPr>
              <w:lastRenderedPageBreak/>
              <w:t>Naziv aktivnosti</w:t>
            </w:r>
          </w:p>
        </w:tc>
        <w:tc>
          <w:tcPr>
            <w:tcW w:w="1632" w:type="dxa"/>
            <w:shd w:val="clear" w:color="auto" w:fill="B5C0D8"/>
          </w:tcPr>
          <w:p w14:paraId="3A67CF8F" w14:textId="77777777" w:rsidR="00E0706A" w:rsidRDefault="00E0706A" w:rsidP="005A3498">
            <w:pPr>
              <w:pStyle w:val="CellHeader"/>
            </w:pPr>
            <w:r>
              <w:rPr>
                <w:rFonts w:cs="Times New Roman"/>
              </w:rPr>
              <w:t>Izvršenje 2024. (eur)</w:t>
            </w:r>
          </w:p>
        </w:tc>
        <w:tc>
          <w:tcPr>
            <w:tcW w:w="1632" w:type="dxa"/>
            <w:shd w:val="clear" w:color="auto" w:fill="B5C0D8"/>
          </w:tcPr>
          <w:p w14:paraId="3B92722C" w14:textId="77777777" w:rsidR="00E0706A" w:rsidRDefault="00E0706A" w:rsidP="005A3498">
            <w:pPr>
              <w:pStyle w:val="CellHeader"/>
            </w:pPr>
            <w:r>
              <w:rPr>
                <w:rFonts w:cs="Times New Roman"/>
              </w:rPr>
              <w:t>Plan 2025. (eur)</w:t>
            </w:r>
          </w:p>
        </w:tc>
        <w:tc>
          <w:tcPr>
            <w:tcW w:w="1632" w:type="dxa"/>
            <w:shd w:val="clear" w:color="auto" w:fill="B5C0D8"/>
          </w:tcPr>
          <w:p w14:paraId="7C32D7EC" w14:textId="77777777" w:rsidR="00E0706A" w:rsidRDefault="00E0706A" w:rsidP="005A3498">
            <w:pPr>
              <w:pStyle w:val="CellHeader"/>
            </w:pPr>
            <w:r>
              <w:rPr>
                <w:rFonts w:cs="Times New Roman"/>
              </w:rPr>
              <w:t>Plan 2026. (eur)</w:t>
            </w:r>
          </w:p>
        </w:tc>
        <w:tc>
          <w:tcPr>
            <w:tcW w:w="1632" w:type="dxa"/>
            <w:shd w:val="clear" w:color="auto" w:fill="B5C0D8"/>
          </w:tcPr>
          <w:p w14:paraId="4592860D" w14:textId="77777777" w:rsidR="00E0706A" w:rsidRDefault="00E0706A" w:rsidP="005A3498">
            <w:pPr>
              <w:pStyle w:val="CellHeader"/>
            </w:pPr>
            <w:r>
              <w:rPr>
                <w:rFonts w:cs="Times New Roman"/>
              </w:rPr>
              <w:t>Plan 2027. (eur)</w:t>
            </w:r>
          </w:p>
        </w:tc>
        <w:tc>
          <w:tcPr>
            <w:tcW w:w="1632" w:type="dxa"/>
            <w:shd w:val="clear" w:color="auto" w:fill="B5C0D8"/>
          </w:tcPr>
          <w:p w14:paraId="212D6A61" w14:textId="77777777" w:rsidR="00E0706A" w:rsidRDefault="00E0706A" w:rsidP="005A3498">
            <w:pPr>
              <w:pStyle w:val="CellHeader"/>
            </w:pPr>
            <w:r>
              <w:rPr>
                <w:rFonts w:cs="Times New Roman"/>
              </w:rPr>
              <w:t>Plan 2028. (eur)</w:t>
            </w:r>
          </w:p>
        </w:tc>
        <w:tc>
          <w:tcPr>
            <w:tcW w:w="510" w:type="dxa"/>
            <w:shd w:val="clear" w:color="auto" w:fill="B5C0D8"/>
          </w:tcPr>
          <w:p w14:paraId="6656D3EB" w14:textId="77777777" w:rsidR="00E0706A" w:rsidRDefault="00E0706A" w:rsidP="005A3498">
            <w:pPr>
              <w:pStyle w:val="CellHeader"/>
            </w:pPr>
            <w:r>
              <w:rPr>
                <w:rFonts w:cs="Times New Roman"/>
              </w:rPr>
              <w:t>Indeks 2026/2025</w:t>
            </w:r>
          </w:p>
        </w:tc>
      </w:tr>
      <w:tr w:rsidR="00E0706A" w14:paraId="74E95204" w14:textId="77777777" w:rsidTr="005A3498">
        <w:trPr>
          <w:jc w:val="center"/>
        </w:trPr>
        <w:tc>
          <w:tcPr>
            <w:tcW w:w="1530" w:type="dxa"/>
          </w:tcPr>
          <w:p w14:paraId="001D749F" w14:textId="77777777" w:rsidR="00E0706A" w:rsidRDefault="00E0706A" w:rsidP="005A3498">
            <w:pPr>
              <w:pStyle w:val="CellColumn"/>
            </w:pPr>
            <w:r>
              <w:rPr>
                <w:rFonts w:cs="Times New Roman"/>
              </w:rPr>
              <w:t>A928002-GRADNJA I ODRŽAVANJE</w:t>
            </w:r>
          </w:p>
        </w:tc>
        <w:tc>
          <w:tcPr>
            <w:tcW w:w="1632" w:type="dxa"/>
          </w:tcPr>
          <w:p w14:paraId="050F9690" w14:textId="77777777" w:rsidR="00E0706A" w:rsidRDefault="00E0706A" w:rsidP="005A3498">
            <w:pPr>
              <w:pStyle w:val="CellColumn"/>
            </w:pPr>
            <w:r>
              <w:rPr>
                <w:rFonts w:cs="Times New Roman"/>
              </w:rPr>
              <w:t>3.607.489</w:t>
            </w:r>
          </w:p>
        </w:tc>
        <w:tc>
          <w:tcPr>
            <w:tcW w:w="1632" w:type="dxa"/>
          </w:tcPr>
          <w:p w14:paraId="420FB887" w14:textId="77777777" w:rsidR="00E0706A" w:rsidRDefault="00E0706A" w:rsidP="005A3498">
            <w:pPr>
              <w:pStyle w:val="CellColumn"/>
            </w:pPr>
            <w:r>
              <w:rPr>
                <w:rFonts w:cs="Times New Roman"/>
              </w:rPr>
              <w:t>5.671.719</w:t>
            </w:r>
          </w:p>
        </w:tc>
        <w:tc>
          <w:tcPr>
            <w:tcW w:w="1632" w:type="dxa"/>
          </w:tcPr>
          <w:p w14:paraId="7026ED51" w14:textId="77777777" w:rsidR="00E0706A" w:rsidRDefault="00E0706A" w:rsidP="005A3498">
            <w:pPr>
              <w:pStyle w:val="CellColumn"/>
            </w:pPr>
            <w:r>
              <w:rPr>
                <w:rFonts w:cs="Times New Roman"/>
              </w:rPr>
              <w:t>6.605.804</w:t>
            </w:r>
          </w:p>
        </w:tc>
        <w:tc>
          <w:tcPr>
            <w:tcW w:w="1632" w:type="dxa"/>
          </w:tcPr>
          <w:p w14:paraId="206B210F" w14:textId="77777777" w:rsidR="00E0706A" w:rsidRDefault="00E0706A" w:rsidP="005A3498">
            <w:pPr>
              <w:pStyle w:val="CellColumn"/>
            </w:pPr>
            <w:r>
              <w:rPr>
                <w:rFonts w:cs="Times New Roman"/>
              </w:rPr>
              <w:t>5.966.347</w:t>
            </w:r>
          </w:p>
        </w:tc>
        <w:tc>
          <w:tcPr>
            <w:tcW w:w="1632" w:type="dxa"/>
          </w:tcPr>
          <w:p w14:paraId="48DFEDD4" w14:textId="77777777" w:rsidR="00E0706A" w:rsidRDefault="00E0706A" w:rsidP="005A3498">
            <w:pPr>
              <w:pStyle w:val="CellColumn"/>
            </w:pPr>
            <w:r>
              <w:rPr>
                <w:rFonts w:cs="Times New Roman"/>
              </w:rPr>
              <w:t>5.760.488</w:t>
            </w:r>
          </w:p>
        </w:tc>
        <w:tc>
          <w:tcPr>
            <w:tcW w:w="510" w:type="dxa"/>
          </w:tcPr>
          <w:p w14:paraId="51B3AC64" w14:textId="77777777" w:rsidR="00E0706A" w:rsidRDefault="00E0706A" w:rsidP="005A3498">
            <w:pPr>
              <w:pStyle w:val="CellColumn"/>
            </w:pPr>
            <w:r>
              <w:rPr>
                <w:rFonts w:cs="Times New Roman"/>
              </w:rPr>
              <w:t>119,1</w:t>
            </w:r>
          </w:p>
        </w:tc>
      </w:tr>
    </w:tbl>
    <w:p w14:paraId="35FC4D8D" w14:textId="77777777" w:rsidR="00E0706A" w:rsidRDefault="00E0706A" w:rsidP="00E0706A"/>
    <w:p w14:paraId="2B37FBDB" w14:textId="77777777" w:rsidR="00E0706A" w:rsidRDefault="00E0706A" w:rsidP="00102E2E">
      <w:pPr>
        <w:jc w:val="both"/>
      </w:pPr>
      <w:r>
        <w:t xml:space="preserve">U sklopu ove aktivnosti sredstva se osiguravaju za potrebe redovitog održavanja lučkog područja, intelektualne usluge vezane uz realizaciju projekata, otkup zemljišta u lučkom području i poslove projektiranja i izgradnje infrastrukture i poslovnih objekata u luci Slavonski Brod.    </w:t>
      </w:r>
    </w:p>
    <w:p w14:paraId="1DC5CE09" w14:textId="001AC394" w:rsidR="00E0706A" w:rsidRDefault="00E0706A" w:rsidP="00102E2E">
      <w:pPr>
        <w:jc w:val="both"/>
      </w:pPr>
      <w:r>
        <w:t xml:space="preserve">Redovno održavanje lučkog područja odvija se kontinuirano i obuhvaća održavanje i rekonstrukciju izgrađene infrastrukture, održavanje odvodnog, oborinskog i sanitarno fekalnog sustava, održavanje i popravak cestovnih i parkirnih površina, željezničke infrastrukture te održavanje zelenih površina lučkog područja. Iznos koji je planiran za troškove održavanja u 2026. godini iznose 169.084 €, a isti iznos se planira i u 2027. i 2028. godini.    </w:t>
      </w:r>
    </w:p>
    <w:p w14:paraId="487E0211" w14:textId="77777777" w:rsidR="00E0706A" w:rsidRDefault="00E0706A" w:rsidP="00102E2E">
      <w:pPr>
        <w:jc w:val="both"/>
      </w:pPr>
      <w:r>
        <w:t xml:space="preserve">Troškovi intelektualnih usluga kao što su izrade studija za planirane i buduće projekte, usluge vođenja projekata i ostale intelektualne usluge planirani su u iznosu 144.183 € u 2026. godini, 147.916 € u 2027. godini, dok u  2028. godini planirani iznos sredstava iznosi 150.000 €.  </w:t>
      </w:r>
    </w:p>
    <w:p w14:paraId="25221501" w14:textId="77777777" w:rsidR="00E0706A" w:rsidRDefault="00E0706A" w:rsidP="00E0706A">
      <w:r>
        <w:t xml:space="preserve"> </w:t>
      </w:r>
    </w:p>
    <w:p w14:paraId="278C7E23" w14:textId="3214AA88" w:rsidR="00E0706A" w:rsidRDefault="00E0706A" w:rsidP="00E0706A">
      <w:r>
        <w:t xml:space="preserve">Za otkup zemljišta u lučkom području u 2026. godini planiran je iznos od 316.256 €.   </w:t>
      </w:r>
    </w:p>
    <w:p w14:paraId="53CFD616" w14:textId="77777777" w:rsidR="00E0706A" w:rsidRDefault="00E0706A" w:rsidP="00102E2E">
      <w:pPr>
        <w:jc w:val="both"/>
      </w:pPr>
      <w:r>
        <w:t xml:space="preserve">U okviru ove aktivnosti osigurana su sredstva za realizaciju projekata u lučkom području luke Slavonski Brod u iznosu 5.975.881 € u 2026. godini, 5.648.945 € u 2027. godini i 5.441.002 € u 2028. godini. Projekti koji se planiraju realizirati u 2026. godini su slijedeći:  </w:t>
      </w:r>
    </w:p>
    <w:p w14:paraId="6754EDDF" w14:textId="77777777" w:rsidR="00E0706A" w:rsidRDefault="00E0706A" w:rsidP="00102E2E">
      <w:pPr>
        <w:jc w:val="both"/>
      </w:pPr>
      <w:r>
        <w:t>-</w:t>
      </w:r>
      <w:r>
        <w:tab/>
        <w:t xml:space="preserve">Izrada projektne dokumentacije za manja putnička pristaništa na rijeci Savi – Županja, Slavonski </w:t>
      </w:r>
      <w:proofErr w:type="spellStart"/>
      <w:r>
        <w:t>Kobaš</w:t>
      </w:r>
      <w:proofErr w:type="spellEnd"/>
      <w:r>
        <w:t xml:space="preserve">, Davor i Babina Greda    </w:t>
      </w:r>
    </w:p>
    <w:p w14:paraId="403662B9" w14:textId="77777777" w:rsidR="00E0706A" w:rsidRDefault="00E0706A" w:rsidP="00102E2E">
      <w:pPr>
        <w:jc w:val="both"/>
      </w:pPr>
      <w:bookmarkStart w:id="22" w:name="_Hlk217891495"/>
      <w:r>
        <w:t xml:space="preserve">Planirana su sredstva za završetak izrade projektne dokumentacije za manja putnička pristaništa na rijeci Savi na lokacijama Babina Greda, Slavonski </w:t>
      </w:r>
      <w:proofErr w:type="spellStart"/>
      <w:r>
        <w:t>Kobaš</w:t>
      </w:r>
      <w:proofErr w:type="spellEnd"/>
      <w:r>
        <w:t xml:space="preserve">, Davor i Županja. Aktivnosti će se odnositi na geodetske radove, izradu prometno tehnoloških elaborata, idejnih i glavnih projekata, ishođenje lokacijskih i građevinskih dozvola te izradu dokumentacije o nabavi.   </w:t>
      </w:r>
    </w:p>
    <w:bookmarkEnd w:id="22"/>
    <w:p w14:paraId="01761D77" w14:textId="77777777" w:rsidR="00E0706A" w:rsidRDefault="00E0706A" w:rsidP="00102E2E">
      <w:pPr>
        <w:jc w:val="both"/>
      </w:pPr>
      <w:r>
        <w:t>-</w:t>
      </w:r>
      <w:r>
        <w:tab/>
        <w:t xml:space="preserve">Završetak infrastrukture   </w:t>
      </w:r>
    </w:p>
    <w:p w14:paraId="2B5511EF" w14:textId="77777777" w:rsidR="00E0706A" w:rsidRDefault="00E0706A" w:rsidP="00102E2E">
      <w:pPr>
        <w:jc w:val="both"/>
      </w:pPr>
      <w:bookmarkStart w:id="23" w:name="_Hlk217891791"/>
      <w:r>
        <w:t xml:space="preserve">Aktivnosti vezane za ovaj projekt će obuhvaćati završetak radova na izgradnji osnovne lučke infrastrukture u sklopu kojeg su lučke prometnice, oborinska i sanitarno fekalna odvodnja, vodoopskrba i </w:t>
      </w:r>
      <w:proofErr w:type="spellStart"/>
      <w:r>
        <w:t>vatroobrana</w:t>
      </w:r>
      <w:proofErr w:type="spellEnd"/>
      <w:r>
        <w:t xml:space="preserve">, elektroopskrba, </w:t>
      </w:r>
      <w:proofErr w:type="spellStart"/>
      <w:r>
        <w:t>plinoopskrba</w:t>
      </w:r>
      <w:proofErr w:type="spellEnd"/>
      <w:r>
        <w:t xml:space="preserve"> i DTK kanalizacija, a sve za potrebe funkcioniranja zaobalnog gospodarskog dijela luke. Planira se kompletan završetak radova, tehnički pregled i ishođenje uporabne dozvole.   </w:t>
      </w:r>
    </w:p>
    <w:bookmarkEnd w:id="23"/>
    <w:p w14:paraId="799DBE09" w14:textId="77777777" w:rsidR="00E0706A" w:rsidRDefault="00E0706A" w:rsidP="00102E2E">
      <w:pPr>
        <w:jc w:val="both"/>
      </w:pPr>
      <w:r>
        <w:t>-</w:t>
      </w:r>
      <w:r>
        <w:tab/>
        <w:t xml:space="preserve">Putničko pristanište Slavonski Brod   </w:t>
      </w:r>
    </w:p>
    <w:p w14:paraId="33905E29" w14:textId="77777777" w:rsidR="00E0706A" w:rsidRDefault="00E0706A" w:rsidP="00102E2E">
      <w:pPr>
        <w:jc w:val="both"/>
      </w:pPr>
      <w:bookmarkStart w:id="24" w:name="_Hlk217891294"/>
      <w:r>
        <w:t xml:space="preserve">Ovaj projekt obuhvaća gradnju prvog putničkog pristaništa na rijeci Savi i prvog ulaznog pristaništa iz EU, kao i gradnju javne turističke infrastrukture namijenjene razvoju plovidbe koja se prvenstveno odnosi na razvoj međunarodnih riječnih krstarenja i turističke i izletničke plovidbe. Projekt je usuglašen sa strateškim dokumentima na nacionalnoj i regionalnoj razini koji potiču razvoj održivih oblika turizma s naglaskom na posebne oblike turizma kao što je riječni turizam. Za projekt je izrađena cjelokupna </w:t>
      </w:r>
      <w:r>
        <w:lastRenderedPageBreak/>
        <w:t xml:space="preserve">projektna dokumentacija sukladno propisima iz oblasti gradnje i prostornog uređenja te ishođena građevinska dozvola.  </w:t>
      </w:r>
    </w:p>
    <w:bookmarkEnd w:id="24"/>
    <w:p w14:paraId="447928EE" w14:textId="77777777" w:rsidR="00E0706A" w:rsidRDefault="00E0706A" w:rsidP="00102E2E">
      <w:pPr>
        <w:jc w:val="both"/>
      </w:pPr>
      <w:r>
        <w:t>-</w:t>
      </w:r>
      <w:r>
        <w:tab/>
        <w:t xml:space="preserve">Izgradnja administrativne zgrade </w:t>
      </w:r>
    </w:p>
    <w:p w14:paraId="77240AB9" w14:textId="77777777" w:rsidR="00E0706A" w:rsidRDefault="00E0706A" w:rsidP="00102E2E">
      <w:pPr>
        <w:jc w:val="both"/>
      </w:pPr>
      <w:bookmarkStart w:id="25" w:name="_Hlk217891124"/>
      <w:r>
        <w:t xml:space="preserve">Ovaj projekt odnosi se na izgradnju administrativne zgrade u lučkom području koja će biti namijenjena za potrebe smještaja javnih službi koje obavljaju poslove na području luke Slavonski Brod kao što su carina, granična policija, lučka kapetanija, lučka uprava, inspektorat i sl. Smještanjem tijela državne uprave u neposrednoj blizini operativnog područja luke omogućava se skraćivanje vremena postupaka pregleda i odobravanja ulaska/izlaska robe, povećanje protočnosti prometa i smanjenje zastoja u logističkom lancu te učinkovitija suradnja između Lučke uprave i nadležnih institucija, a u konačnici time se povećava konkurentnost i atraktivnost luke za korisnike.  </w:t>
      </w:r>
    </w:p>
    <w:bookmarkEnd w:id="25"/>
    <w:p w14:paraId="3CBC5A5C" w14:textId="77777777" w:rsidR="00E0706A" w:rsidRDefault="00E0706A" w:rsidP="00102E2E">
      <w:pPr>
        <w:jc w:val="both"/>
      </w:pPr>
      <w:r>
        <w:t>-</w:t>
      </w:r>
      <w:r>
        <w:tab/>
        <w:t xml:space="preserve">Radovi manjeg opsega  </w:t>
      </w:r>
    </w:p>
    <w:p w14:paraId="20E35EB4" w14:textId="77777777" w:rsidR="00E0706A" w:rsidRDefault="00E0706A" w:rsidP="00102E2E">
      <w:pPr>
        <w:jc w:val="both"/>
      </w:pPr>
      <w:r>
        <w:t>Aktivnosti koje se odnose na radove manjeg opsega podrazumijevaju radove koji će doprinijeti boljem i kvalitetnijem funkcioniranju lučke infrastrukture.</w:t>
      </w:r>
    </w:p>
    <w:p w14:paraId="4DB4ECB7" w14:textId="77777777" w:rsidR="00E0706A" w:rsidRDefault="00E0706A" w:rsidP="00E0706A">
      <w:pPr>
        <w:pStyle w:val="Naslov8"/>
      </w:pPr>
      <w:r>
        <w:t>Pokazatelji rezultata</w:t>
      </w:r>
    </w:p>
    <w:tbl>
      <w:tblPr>
        <w:tblStyle w:val="StilTablice"/>
        <w:tblW w:w="10206" w:type="dxa"/>
        <w:jc w:val="center"/>
        <w:tblLook w:val="04A0" w:firstRow="1" w:lastRow="0" w:firstColumn="1" w:lastColumn="0" w:noHBand="0" w:noVBand="1"/>
      </w:tblPr>
      <w:tblGrid>
        <w:gridCol w:w="1898"/>
        <w:gridCol w:w="1923"/>
        <w:gridCol w:w="1803"/>
        <w:gridCol w:w="917"/>
        <w:gridCol w:w="914"/>
        <w:gridCol w:w="917"/>
        <w:gridCol w:w="917"/>
        <w:gridCol w:w="917"/>
      </w:tblGrid>
      <w:tr w:rsidR="00E0706A" w14:paraId="73DDC217" w14:textId="77777777" w:rsidTr="005A3498">
        <w:trPr>
          <w:jc w:val="center"/>
        </w:trPr>
        <w:tc>
          <w:tcPr>
            <w:tcW w:w="2245" w:type="dxa"/>
            <w:shd w:val="clear" w:color="auto" w:fill="B5C0D8"/>
          </w:tcPr>
          <w:p w14:paraId="30EA13B4" w14:textId="77777777" w:rsidR="00E0706A" w:rsidRDefault="00E0706A" w:rsidP="005A3498">
            <w:r>
              <w:t>Pokazatelj rezultata</w:t>
            </w:r>
          </w:p>
        </w:tc>
        <w:tc>
          <w:tcPr>
            <w:tcW w:w="2245" w:type="dxa"/>
            <w:shd w:val="clear" w:color="auto" w:fill="B5C0D8"/>
          </w:tcPr>
          <w:p w14:paraId="1F02B776" w14:textId="77777777" w:rsidR="00E0706A" w:rsidRDefault="00E0706A" w:rsidP="005A3498">
            <w:pPr>
              <w:pStyle w:val="CellHeader"/>
            </w:pPr>
            <w:r>
              <w:rPr>
                <w:rFonts w:cs="Times New Roman"/>
              </w:rPr>
              <w:t>Definicija</w:t>
            </w:r>
          </w:p>
        </w:tc>
        <w:tc>
          <w:tcPr>
            <w:tcW w:w="2245" w:type="dxa"/>
            <w:shd w:val="clear" w:color="auto" w:fill="B5C0D8"/>
          </w:tcPr>
          <w:p w14:paraId="4644DFE4" w14:textId="77777777" w:rsidR="00E0706A" w:rsidRDefault="00E0706A" w:rsidP="005A3498">
            <w:pPr>
              <w:pStyle w:val="CellHeader"/>
            </w:pPr>
            <w:r>
              <w:rPr>
                <w:rFonts w:cs="Times New Roman"/>
              </w:rPr>
              <w:t>Jedinica</w:t>
            </w:r>
          </w:p>
        </w:tc>
        <w:tc>
          <w:tcPr>
            <w:tcW w:w="918" w:type="dxa"/>
            <w:shd w:val="clear" w:color="auto" w:fill="B5C0D8"/>
          </w:tcPr>
          <w:p w14:paraId="5B4E063E" w14:textId="77777777" w:rsidR="00E0706A" w:rsidRDefault="00E0706A" w:rsidP="005A3498">
            <w:pPr>
              <w:pStyle w:val="CellHeader"/>
            </w:pPr>
            <w:r>
              <w:rPr>
                <w:rFonts w:cs="Times New Roman"/>
              </w:rPr>
              <w:t>Polazna vrijednost</w:t>
            </w:r>
          </w:p>
        </w:tc>
        <w:tc>
          <w:tcPr>
            <w:tcW w:w="918" w:type="dxa"/>
            <w:shd w:val="clear" w:color="auto" w:fill="B5C0D8"/>
          </w:tcPr>
          <w:p w14:paraId="5B525F40" w14:textId="77777777" w:rsidR="00E0706A" w:rsidRDefault="00E0706A" w:rsidP="005A3498">
            <w:pPr>
              <w:pStyle w:val="CellHeader"/>
            </w:pPr>
            <w:r>
              <w:rPr>
                <w:rFonts w:cs="Times New Roman"/>
              </w:rPr>
              <w:t>Izvor podataka</w:t>
            </w:r>
          </w:p>
        </w:tc>
        <w:tc>
          <w:tcPr>
            <w:tcW w:w="918" w:type="dxa"/>
            <w:shd w:val="clear" w:color="auto" w:fill="B5C0D8"/>
          </w:tcPr>
          <w:p w14:paraId="021CF538" w14:textId="77777777" w:rsidR="00E0706A" w:rsidRDefault="00E0706A" w:rsidP="005A3498">
            <w:pPr>
              <w:pStyle w:val="CellHeader"/>
            </w:pPr>
            <w:r>
              <w:rPr>
                <w:rFonts w:cs="Times New Roman"/>
              </w:rPr>
              <w:t>Ciljana vrijednost (2026.)</w:t>
            </w:r>
          </w:p>
        </w:tc>
        <w:tc>
          <w:tcPr>
            <w:tcW w:w="918" w:type="dxa"/>
            <w:shd w:val="clear" w:color="auto" w:fill="B5C0D8"/>
          </w:tcPr>
          <w:p w14:paraId="2BF80617" w14:textId="77777777" w:rsidR="00E0706A" w:rsidRDefault="00E0706A" w:rsidP="005A3498">
            <w:pPr>
              <w:pStyle w:val="CellHeader"/>
            </w:pPr>
            <w:r>
              <w:rPr>
                <w:rFonts w:cs="Times New Roman"/>
              </w:rPr>
              <w:t>Ciljana vrijednost (2027.)</w:t>
            </w:r>
          </w:p>
        </w:tc>
        <w:tc>
          <w:tcPr>
            <w:tcW w:w="918" w:type="dxa"/>
            <w:shd w:val="clear" w:color="auto" w:fill="B5C0D8"/>
          </w:tcPr>
          <w:p w14:paraId="650E624B" w14:textId="77777777" w:rsidR="00E0706A" w:rsidRDefault="00E0706A" w:rsidP="005A3498">
            <w:pPr>
              <w:pStyle w:val="CellHeader"/>
            </w:pPr>
            <w:r>
              <w:rPr>
                <w:rFonts w:cs="Times New Roman"/>
              </w:rPr>
              <w:t>Ciljana vrijednost (2028.)</w:t>
            </w:r>
          </w:p>
        </w:tc>
      </w:tr>
      <w:tr w:rsidR="00E0706A" w14:paraId="528379AA" w14:textId="77777777" w:rsidTr="005A3498">
        <w:trPr>
          <w:jc w:val="center"/>
        </w:trPr>
        <w:tc>
          <w:tcPr>
            <w:tcW w:w="2245" w:type="dxa"/>
          </w:tcPr>
          <w:p w14:paraId="1D6BED4F" w14:textId="77777777" w:rsidR="00E0706A" w:rsidRDefault="00E0706A" w:rsidP="005A3498">
            <w:pPr>
              <w:pStyle w:val="CellColumn"/>
            </w:pPr>
            <w:r>
              <w:rPr>
                <w:rFonts w:cs="Times New Roman"/>
              </w:rPr>
              <w:t>Postotak izgrađenosti prometnica i kolosijeka u luci Slavonski Brod</w:t>
            </w:r>
          </w:p>
        </w:tc>
        <w:tc>
          <w:tcPr>
            <w:tcW w:w="2245" w:type="dxa"/>
          </w:tcPr>
          <w:p w14:paraId="507BBA67" w14:textId="77777777" w:rsidR="00E0706A" w:rsidRDefault="00E0706A" w:rsidP="005A3498">
            <w:pPr>
              <w:pStyle w:val="CellColumn"/>
            </w:pPr>
            <w:r>
              <w:rPr>
                <w:rFonts w:cs="Times New Roman"/>
              </w:rPr>
              <w:t>Izgradnjom prometnica i kolosijeka  sa pripadajućim sustavom odvodnje u luci  Slavonski Brod stvorit će se uvjeti za otvaranje luke za međunarodni promet</w:t>
            </w:r>
          </w:p>
        </w:tc>
        <w:tc>
          <w:tcPr>
            <w:tcW w:w="918" w:type="dxa"/>
          </w:tcPr>
          <w:p w14:paraId="35AADEEE" w14:textId="77777777" w:rsidR="00E0706A" w:rsidRDefault="00E0706A" w:rsidP="005A3498">
            <w:pPr>
              <w:pStyle w:val="CellColumn"/>
            </w:pPr>
            <w:r>
              <w:rPr>
                <w:rFonts w:cs="Times New Roman"/>
              </w:rPr>
              <w:t>%</w:t>
            </w:r>
          </w:p>
        </w:tc>
        <w:tc>
          <w:tcPr>
            <w:tcW w:w="918" w:type="dxa"/>
          </w:tcPr>
          <w:p w14:paraId="77371E4F" w14:textId="77777777" w:rsidR="00E0706A" w:rsidRDefault="00E0706A" w:rsidP="005A3498">
            <w:pPr>
              <w:pStyle w:val="CellColumn"/>
            </w:pPr>
            <w:r>
              <w:rPr>
                <w:rFonts w:cs="Times New Roman"/>
              </w:rPr>
              <w:t>95</w:t>
            </w:r>
          </w:p>
        </w:tc>
        <w:tc>
          <w:tcPr>
            <w:tcW w:w="918" w:type="dxa"/>
          </w:tcPr>
          <w:p w14:paraId="1892B257" w14:textId="77777777" w:rsidR="00E0706A" w:rsidRDefault="00E0706A" w:rsidP="005A3498">
            <w:pPr>
              <w:pStyle w:val="CellColumn"/>
            </w:pPr>
            <w:r>
              <w:rPr>
                <w:rFonts w:cs="Times New Roman"/>
              </w:rPr>
              <w:t>Lučka uprava Slavonski Brod</w:t>
            </w:r>
          </w:p>
        </w:tc>
        <w:tc>
          <w:tcPr>
            <w:tcW w:w="918" w:type="dxa"/>
          </w:tcPr>
          <w:p w14:paraId="4ED06DF9" w14:textId="77777777" w:rsidR="00E0706A" w:rsidRDefault="00E0706A" w:rsidP="005A3498">
            <w:pPr>
              <w:pStyle w:val="CellColumn"/>
            </w:pPr>
            <w:r>
              <w:rPr>
                <w:rFonts w:cs="Times New Roman"/>
              </w:rPr>
              <w:t>100</w:t>
            </w:r>
          </w:p>
        </w:tc>
        <w:tc>
          <w:tcPr>
            <w:tcW w:w="918" w:type="dxa"/>
          </w:tcPr>
          <w:p w14:paraId="2D17D667" w14:textId="77777777" w:rsidR="00E0706A" w:rsidRDefault="00E0706A" w:rsidP="005A3498">
            <w:pPr>
              <w:pStyle w:val="CellColumn"/>
            </w:pPr>
            <w:r>
              <w:rPr>
                <w:rFonts w:cs="Times New Roman"/>
              </w:rPr>
              <w:t>100</w:t>
            </w:r>
          </w:p>
        </w:tc>
        <w:tc>
          <w:tcPr>
            <w:tcW w:w="918" w:type="dxa"/>
          </w:tcPr>
          <w:p w14:paraId="06890B4F" w14:textId="77777777" w:rsidR="00E0706A" w:rsidRDefault="00E0706A" w:rsidP="005A3498">
            <w:pPr>
              <w:pStyle w:val="CellColumn"/>
            </w:pPr>
            <w:r>
              <w:rPr>
                <w:rFonts w:cs="Times New Roman"/>
              </w:rPr>
              <w:t>100</w:t>
            </w:r>
          </w:p>
        </w:tc>
      </w:tr>
    </w:tbl>
    <w:p w14:paraId="18DF4FCB" w14:textId="77777777" w:rsidR="00E0706A" w:rsidRDefault="00E0706A" w:rsidP="00E0706A"/>
    <w:p w14:paraId="4A04DAD7" w14:textId="77777777" w:rsidR="00E0706A" w:rsidRPr="000405CF" w:rsidRDefault="00E0706A" w:rsidP="00E0706A">
      <w:pPr>
        <w:pStyle w:val="Naslov4"/>
        <w:rPr>
          <w:b/>
          <w:bCs/>
          <w:color w:val="000000" w:themeColor="text1"/>
          <w:sz w:val="24"/>
          <w:szCs w:val="24"/>
        </w:rPr>
      </w:pPr>
      <w:r w:rsidRPr="000405CF">
        <w:rPr>
          <w:b/>
          <w:bCs/>
          <w:color w:val="000000" w:themeColor="text1"/>
          <w:sz w:val="24"/>
          <w:szCs w:val="24"/>
        </w:rPr>
        <w:t>T928003 OTPLATA ZAJMOVA ZAGREBAČKE BANKE I HBOR-A</w:t>
      </w:r>
    </w:p>
    <w:p w14:paraId="374C3782" w14:textId="77777777" w:rsidR="00E0706A" w:rsidRDefault="00E0706A" w:rsidP="00E0706A">
      <w:pPr>
        <w:pStyle w:val="Naslov8"/>
      </w:pPr>
      <w:r>
        <w:t>Zakonske i druge pravne osnove</w:t>
      </w:r>
    </w:p>
    <w:p w14:paraId="01FA420F" w14:textId="77777777" w:rsidR="00E0706A" w:rsidRDefault="00E0706A" w:rsidP="00E0706A">
      <w:pPr>
        <w:pStyle w:val="Normal5"/>
      </w:pPr>
      <w:r>
        <w:t xml:space="preserve">- Ugovor o dugoročnom kreditu  s valutnom klauzulom (EUR) iz HBOR-ovog Programa Infrastruktura broj 3236340967,  kreditor Zagrebačka banka d.d.    </w:t>
      </w:r>
    </w:p>
    <w:p w14:paraId="78C4E607" w14:textId="77777777" w:rsidR="00E0706A" w:rsidRDefault="00E0706A" w:rsidP="00E0706A">
      <w:pPr>
        <w:pStyle w:val="Normal5"/>
      </w:pPr>
      <w:r>
        <w:t xml:space="preserve">- Ugovor o kunskom kreditu broj:KO-37/17, kreditor HBOR    </w:t>
      </w:r>
    </w:p>
    <w:p w14:paraId="34B99DAC" w14:textId="77777777" w:rsidR="00E0706A" w:rsidRDefault="00E0706A" w:rsidP="00E0706A">
      <w:pPr>
        <w:pStyle w:val="Normal5"/>
      </w:pPr>
      <w:r>
        <w:t>- Ugovor o izdavanju Jamstva broj:F-009-18 za uredno izmirenje dugoročnih obveza, Ministarstvo  financija</w:t>
      </w:r>
    </w:p>
    <w:tbl>
      <w:tblPr>
        <w:tblStyle w:val="StilTablice"/>
        <w:tblW w:w="10206" w:type="dxa"/>
        <w:jc w:val="center"/>
        <w:tblLook w:val="04A0" w:firstRow="1" w:lastRow="0" w:firstColumn="1" w:lastColumn="0" w:noHBand="0" w:noVBand="1"/>
      </w:tblPr>
      <w:tblGrid>
        <w:gridCol w:w="1522"/>
        <w:gridCol w:w="1540"/>
        <w:gridCol w:w="1530"/>
        <w:gridCol w:w="1548"/>
        <w:gridCol w:w="1548"/>
        <w:gridCol w:w="1548"/>
        <w:gridCol w:w="970"/>
      </w:tblGrid>
      <w:tr w:rsidR="00E0706A" w14:paraId="1206B6DF" w14:textId="77777777" w:rsidTr="005A3498">
        <w:trPr>
          <w:jc w:val="center"/>
        </w:trPr>
        <w:tc>
          <w:tcPr>
            <w:tcW w:w="1530" w:type="dxa"/>
            <w:shd w:val="clear" w:color="auto" w:fill="B5C0D8"/>
          </w:tcPr>
          <w:p w14:paraId="4FE29518" w14:textId="77777777" w:rsidR="00E0706A" w:rsidRDefault="00E0706A" w:rsidP="005A3498">
            <w:pPr>
              <w:pStyle w:val="CellHeader"/>
            </w:pPr>
            <w:r>
              <w:rPr>
                <w:rFonts w:cs="Times New Roman"/>
              </w:rPr>
              <w:t>Naziv aktivnosti</w:t>
            </w:r>
          </w:p>
        </w:tc>
        <w:tc>
          <w:tcPr>
            <w:tcW w:w="1632" w:type="dxa"/>
            <w:shd w:val="clear" w:color="auto" w:fill="B5C0D8"/>
          </w:tcPr>
          <w:p w14:paraId="427E89BE" w14:textId="77777777" w:rsidR="00E0706A" w:rsidRDefault="00E0706A" w:rsidP="005A3498">
            <w:pPr>
              <w:pStyle w:val="CellHeader"/>
            </w:pPr>
            <w:r>
              <w:rPr>
                <w:rFonts w:cs="Times New Roman"/>
              </w:rPr>
              <w:t>Izvršenje 2024. (eur)</w:t>
            </w:r>
          </w:p>
        </w:tc>
        <w:tc>
          <w:tcPr>
            <w:tcW w:w="1632" w:type="dxa"/>
            <w:shd w:val="clear" w:color="auto" w:fill="B5C0D8"/>
          </w:tcPr>
          <w:p w14:paraId="0B771791" w14:textId="77777777" w:rsidR="00E0706A" w:rsidRDefault="00E0706A" w:rsidP="005A3498">
            <w:pPr>
              <w:pStyle w:val="CellHeader"/>
            </w:pPr>
            <w:r>
              <w:rPr>
                <w:rFonts w:cs="Times New Roman"/>
              </w:rPr>
              <w:t>Plan 2025. (eur)</w:t>
            </w:r>
          </w:p>
        </w:tc>
        <w:tc>
          <w:tcPr>
            <w:tcW w:w="1632" w:type="dxa"/>
            <w:shd w:val="clear" w:color="auto" w:fill="B5C0D8"/>
          </w:tcPr>
          <w:p w14:paraId="72CFCB79" w14:textId="77777777" w:rsidR="00E0706A" w:rsidRDefault="00E0706A" w:rsidP="005A3498">
            <w:pPr>
              <w:pStyle w:val="CellHeader"/>
            </w:pPr>
            <w:r>
              <w:rPr>
                <w:rFonts w:cs="Times New Roman"/>
              </w:rPr>
              <w:t>Plan 2026. (eur)</w:t>
            </w:r>
          </w:p>
        </w:tc>
        <w:tc>
          <w:tcPr>
            <w:tcW w:w="1632" w:type="dxa"/>
            <w:shd w:val="clear" w:color="auto" w:fill="B5C0D8"/>
          </w:tcPr>
          <w:p w14:paraId="28BDCAD5" w14:textId="77777777" w:rsidR="00E0706A" w:rsidRDefault="00E0706A" w:rsidP="005A3498">
            <w:pPr>
              <w:pStyle w:val="CellHeader"/>
            </w:pPr>
            <w:r>
              <w:rPr>
                <w:rFonts w:cs="Times New Roman"/>
              </w:rPr>
              <w:t>Plan 2027. (eur)</w:t>
            </w:r>
          </w:p>
        </w:tc>
        <w:tc>
          <w:tcPr>
            <w:tcW w:w="1632" w:type="dxa"/>
            <w:shd w:val="clear" w:color="auto" w:fill="B5C0D8"/>
          </w:tcPr>
          <w:p w14:paraId="141B1A2F" w14:textId="77777777" w:rsidR="00E0706A" w:rsidRDefault="00E0706A" w:rsidP="005A3498">
            <w:pPr>
              <w:pStyle w:val="CellHeader"/>
            </w:pPr>
            <w:r>
              <w:rPr>
                <w:rFonts w:cs="Times New Roman"/>
              </w:rPr>
              <w:t>Plan 2028. (eur)</w:t>
            </w:r>
          </w:p>
        </w:tc>
        <w:tc>
          <w:tcPr>
            <w:tcW w:w="510" w:type="dxa"/>
            <w:shd w:val="clear" w:color="auto" w:fill="B5C0D8"/>
          </w:tcPr>
          <w:p w14:paraId="6EC83784" w14:textId="77777777" w:rsidR="00E0706A" w:rsidRDefault="00E0706A" w:rsidP="005A3498">
            <w:pPr>
              <w:pStyle w:val="CellHeader"/>
            </w:pPr>
            <w:r>
              <w:rPr>
                <w:rFonts w:cs="Times New Roman"/>
              </w:rPr>
              <w:t>Indeks 2026/2025</w:t>
            </w:r>
          </w:p>
        </w:tc>
      </w:tr>
      <w:tr w:rsidR="00E0706A" w14:paraId="596F7666" w14:textId="77777777" w:rsidTr="005A3498">
        <w:trPr>
          <w:jc w:val="center"/>
        </w:trPr>
        <w:tc>
          <w:tcPr>
            <w:tcW w:w="1530" w:type="dxa"/>
          </w:tcPr>
          <w:p w14:paraId="26A23C7D" w14:textId="77777777" w:rsidR="00E0706A" w:rsidRDefault="00E0706A" w:rsidP="005A3498">
            <w:pPr>
              <w:pStyle w:val="CellColumn"/>
            </w:pPr>
            <w:r>
              <w:rPr>
                <w:rFonts w:cs="Times New Roman"/>
              </w:rPr>
              <w:t>T928003-OTPLATA ZAJMOVA ZAGREBAČKE BANKE I HBOR-A</w:t>
            </w:r>
          </w:p>
        </w:tc>
        <w:tc>
          <w:tcPr>
            <w:tcW w:w="1632" w:type="dxa"/>
          </w:tcPr>
          <w:p w14:paraId="38F75915" w14:textId="77777777" w:rsidR="00E0706A" w:rsidRDefault="00E0706A" w:rsidP="005A3498">
            <w:pPr>
              <w:pStyle w:val="CellColumn"/>
            </w:pPr>
            <w:r>
              <w:rPr>
                <w:rFonts w:cs="Times New Roman"/>
              </w:rPr>
              <w:t>951.527</w:t>
            </w:r>
          </w:p>
        </w:tc>
        <w:tc>
          <w:tcPr>
            <w:tcW w:w="1632" w:type="dxa"/>
          </w:tcPr>
          <w:p w14:paraId="04215406" w14:textId="77777777" w:rsidR="00E0706A" w:rsidRDefault="00E0706A" w:rsidP="005A3498">
            <w:pPr>
              <w:pStyle w:val="CellColumn"/>
            </w:pPr>
            <w:r>
              <w:rPr>
                <w:rFonts w:cs="Times New Roman"/>
              </w:rPr>
              <w:t>979.389</w:t>
            </w:r>
          </w:p>
        </w:tc>
        <w:tc>
          <w:tcPr>
            <w:tcW w:w="1632" w:type="dxa"/>
          </w:tcPr>
          <w:p w14:paraId="0DA1120C" w14:textId="77777777" w:rsidR="00E0706A" w:rsidRDefault="00E0706A" w:rsidP="005A3498">
            <w:pPr>
              <w:pStyle w:val="CellColumn"/>
            </w:pPr>
            <w:r>
              <w:rPr>
                <w:rFonts w:cs="Times New Roman"/>
              </w:rPr>
              <w:t>1.999.140</w:t>
            </w:r>
          </w:p>
        </w:tc>
        <w:tc>
          <w:tcPr>
            <w:tcW w:w="1632" w:type="dxa"/>
          </w:tcPr>
          <w:p w14:paraId="773DFBBF" w14:textId="77777777" w:rsidR="00E0706A" w:rsidRDefault="00E0706A" w:rsidP="005A3498">
            <w:pPr>
              <w:pStyle w:val="CellColumn"/>
            </w:pPr>
            <w:r>
              <w:rPr>
                <w:rFonts w:cs="Times New Roman"/>
              </w:rPr>
              <w:t>1.967.140</w:t>
            </w:r>
          </w:p>
        </w:tc>
        <w:tc>
          <w:tcPr>
            <w:tcW w:w="1632" w:type="dxa"/>
          </w:tcPr>
          <w:p w14:paraId="1FEFC0BB" w14:textId="77777777" w:rsidR="00E0706A" w:rsidRDefault="00E0706A" w:rsidP="005A3498">
            <w:pPr>
              <w:pStyle w:val="CellColumn"/>
            </w:pPr>
            <w:r>
              <w:rPr>
                <w:rFonts w:cs="Times New Roman"/>
              </w:rPr>
              <w:t>1.942.140</w:t>
            </w:r>
          </w:p>
        </w:tc>
        <w:tc>
          <w:tcPr>
            <w:tcW w:w="510" w:type="dxa"/>
          </w:tcPr>
          <w:p w14:paraId="4BC1809A" w14:textId="77777777" w:rsidR="00E0706A" w:rsidRDefault="00E0706A" w:rsidP="005A3498">
            <w:pPr>
              <w:pStyle w:val="CellColumn"/>
            </w:pPr>
            <w:r>
              <w:rPr>
                <w:rFonts w:cs="Times New Roman"/>
              </w:rPr>
              <w:t>204,1</w:t>
            </w:r>
          </w:p>
        </w:tc>
      </w:tr>
    </w:tbl>
    <w:p w14:paraId="241E1AD2" w14:textId="77777777" w:rsidR="00E0706A" w:rsidRDefault="00E0706A" w:rsidP="00E0706A"/>
    <w:p w14:paraId="31F7B61E" w14:textId="77777777" w:rsidR="00E0706A" w:rsidRDefault="00E0706A" w:rsidP="00102E2E">
      <w:pPr>
        <w:jc w:val="both"/>
      </w:pPr>
      <w:r>
        <w:lastRenderedPageBreak/>
        <w:t xml:space="preserve">Sredstva planirana na ovoj aktivnosti namijenjena su za plaćanje redovitih kamata po kreditima Zagrebačke banke d.d. i HBOR-a, kao i za otplatu kredita Zagrebačke banke d.d. i HBOR-a, te za plaćanje provizije za primljeno Jamstvo.  </w:t>
      </w:r>
    </w:p>
    <w:p w14:paraId="07126FD9" w14:textId="77777777" w:rsidR="00E0706A" w:rsidRDefault="00E0706A" w:rsidP="00102E2E">
      <w:pPr>
        <w:jc w:val="both"/>
      </w:pPr>
      <w:r>
        <w:t xml:space="preserve">Kredit Zagrebačke banke d.d., u iznosu 4.998.641,05 € iskorišten je do 31.12.2015. godine za otkup zemljišta u lučkom području, izvršena su geotehnička i arheološka istraživanja na otkupljenom zemljištu, te opskrba električnom energijom, komunikacije i rasvjeta.     </w:t>
      </w:r>
    </w:p>
    <w:p w14:paraId="69598E3A" w14:textId="77777777" w:rsidR="00E0706A" w:rsidRDefault="00E0706A" w:rsidP="00102E2E">
      <w:pPr>
        <w:jc w:val="both"/>
      </w:pPr>
      <w:r>
        <w:t xml:space="preserve">Kredit HBOR-a u iznosu 10.617.824,67 € za projekt  CEF-Izgradnja i nadogradnja infrastrukture u luci Slavonski Brod kao učešće, iskorišten do 31.12.2020. godine za izgradnju vezova 4. i 5., pristupnih prometnica i ostale infrastrukture u području operativnog dijela luke.     </w:t>
      </w:r>
    </w:p>
    <w:p w14:paraId="2BB24254" w14:textId="77777777" w:rsidR="00E0706A" w:rsidRDefault="00E0706A" w:rsidP="00102E2E">
      <w:pPr>
        <w:jc w:val="both"/>
      </w:pPr>
      <w:r>
        <w:t xml:space="preserve">Temeljem ugovora o izdavanju Jamstva broj: F-009-18 za uredno izmirenje obveza po kreditu  HBOR-a plaća se provizija 0,5% na iznos koji se garantira i iznosi 53.250 € godišnje u razdoblju od 2026. do 2028. godine.    </w:t>
      </w:r>
    </w:p>
    <w:p w14:paraId="70A762A2" w14:textId="77777777" w:rsidR="00E0706A" w:rsidRDefault="00E0706A" w:rsidP="00102E2E">
      <w:pPr>
        <w:jc w:val="both"/>
      </w:pPr>
      <w:r>
        <w:t>Od ukupno planiranih sredstava za otplatu kredita u 2026. godini 17,74% namijenjeno je za kamate HBOR-a i Zagrebačke banke, 79,60% za otplatu kredita Zagrebačke banke i HBOR-a te 2,66% za proviziju za jamstvo. U 2027. godini 16,40% od ukupno planiranih sredstava namijenjeno je za kamate HBOR-a i Zagrebačke banke, 80,89% za otplatu kredita Zagrebačke banke i HBOR-a i 2,71%  za proviziju za jamstvo. U 2028. godini 15,33% od ukupno planiranih sredstava se odnosi na kamate HBOR-a i Zagrebačke banke, 81,93% na otplatu kredita Zagrebačke banke i HBOR-a i 2,74% na proviziju za jamstvo.</w:t>
      </w:r>
    </w:p>
    <w:p w14:paraId="607FE40D" w14:textId="77777777" w:rsidR="00E0706A" w:rsidRDefault="00E0706A" w:rsidP="00E0706A">
      <w:pPr>
        <w:pStyle w:val="Naslov8"/>
      </w:pPr>
      <w:r>
        <w:t>Pokazatelji rezultata</w:t>
      </w:r>
    </w:p>
    <w:tbl>
      <w:tblPr>
        <w:tblStyle w:val="StilTablice"/>
        <w:tblW w:w="10206" w:type="dxa"/>
        <w:jc w:val="center"/>
        <w:tblLook w:val="04A0" w:firstRow="1" w:lastRow="0" w:firstColumn="1" w:lastColumn="0" w:noHBand="0" w:noVBand="1"/>
      </w:tblPr>
      <w:tblGrid>
        <w:gridCol w:w="1912"/>
        <w:gridCol w:w="1900"/>
        <w:gridCol w:w="1812"/>
        <w:gridCol w:w="917"/>
        <w:gridCol w:w="914"/>
        <w:gridCol w:w="917"/>
        <w:gridCol w:w="917"/>
        <w:gridCol w:w="917"/>
      </w:tblGrid>
      <w:tr w:rsidR="00E0706A" w14:paraId="37AB0E20" w14:textId="77777777" w:rsidTr="005A3498">
        <w:trPr>
          <w:jc w:val="center"/>
        </w:trPr>
        <w:tc>
          <w:tcPr>
            <w:tcW w:w="2245" w:type="dxa"/>
            <w:shd w:val="clear" w:color="auto" w:fill="B5C0D8"/>
          </w:tcPr>
          <w:p w14:paraId="255CA2A9" w14:textId="77777777" w:rsidR="00E0706A" w:rsidRDefault="00E0706A" w:rsidP="005A3498">
            <w:r>
              <w:t>Pokazatelj rezultata</w:t>
            </w:r>
          </w:p>
        </w:tc>
        <w:tc>
          <w:tcPr>
            <w:tcW w:w="2245" w:type="dxa"/>
            <w:shd w:val="clear" w:color="auto" w:fill="B5C0D8"/>
          </w:tcPr>
          <w:p w14:paraId="6DD9025C" w14:textId="77777777" w:rsidR="00E0706A" w:rsidRDefault="00E0706A" w:rsidP="005A3498">
            <w:pPr>
              <w:pStyle w:val="CellHeader"/>
            </w:pPr>
            <w:r>
              <w:rPr>
                <w:rFonts w:cs="Times New Roman"/>
              </w:rPr>
              <w:t>Definicija</w:t>
            </w:r>
          </w:p>
        </w:tc>
        <w:tc>
          <w:tcPr>
            <w:tcW w:w="2245" w:type="dxa"/>
            <w:shd w:val="clear" w:color="auto" w:fill="B5C0D8"/>
          </w:tcPr>
          <w:p w14:paraId="393C82E0" w14:textId="77777777" w:rsidR="00E0706A" w:rsidRDefault="00E0706A" w:rsidP="005A3498">
            <w:pPr>
              <w:pStyle w:val="CellHeader"/>
            </w:pPr>
            <w:r>
              <w:rPr>
                <w:rFonts w:cs="Times New Roman"/>
              </w:rPr>
              <w:t>Jedinica</w:t>
            </w:r>
          </w:p>
        </w:tc>
        <w:tc>
          <w:tcPr>
            <w:tcW w:w="918" w:type="dxa"/>
            <w:shd w:val="clear" w:color="auto" w:fill="B5C0D8"/>
          </w:tcPr>
          <w:p w14:paraId="6175A42A" w14:textId="77777777" w:rsidR="00E0706A" w:rsidRDefault="00E0706A" w:rsidP="005A3498">
            <w:pPr>
              <w:pStyle w:val="CellHeader"/>
            </w:pPr>
            <w:r>
              <w:rPr>
                <w:rFonts w:cs="Times New Roman"/>
              </w:rPr>
              <w:t>Polazna vrijednost</w:t>
            </w:r>
          </w:p>
        </w:tc>
        <w:tc>
          <w:tcPr>
            <w:tcW w:w="918" w:type="dxa"/>
            <w:shd w:val="clear" w:color="auto" w:fill="B5C0D8"/>
          </w:tcPr>
          <w:p w14:paraId="7927C276" w14:textId="77777777" w:rsidR="00E0706A" w:rsidRDefault="00E0706A" w:rsidP="005A3498">
            <w:pPr>
              <w:pStyle w:val="CellHeader"/>
            </w:pPr>
            <w:r>
              <w:rPr>
                <w:rFonts w:cs="Times New Roman"/>
              </w:rPr>
              <w:t>Izvor podataka</w:t>
            </w:r>
          </w:p>
        </w:tc>
        <w:tc>
          <w:tcPr>
            <w:tcW w:w="918" w:type="dxa"/>
            <w:shd w:val="clear" w:color="auto" w:fill="B5C0D8"/>
          </w:tcPr>
          <w:p w14:paraId="055C1598" w14:textId="77777777" w:rsidR="00E0706A" w:rsidRDefault="00E0706A" w:rsidP="005A3498">
            <w:pPr>
              <w:pStyle w:val="CellHeader"/>
            </w:pPr>
            <w:r>
              <w:rPr>
                <w:rFonts w:cs="Times New Roman"/>
              </w:rPr>
              <w:t>Ciljana vrijednost (2026.)</w:t>
            </w:r>
          </w:p>
        </w:tc>
        <w:tc>
          <w:tcPr>
            <w:tcW w:w="918" w:type="dxa"/>
            <w:shd w:val="clear" w:color="auto" w:fill="B5C0D8"/>
          </w:tcPr>
          <w:p w14:paraId="38B50AE9" w14:textId="77777777" w:rsidR="00E0706A" w:rsidRDefault="00E0706A" w:rsidP="005A3498">
            <w:pPr>
              <w:pStyle w:val="CellHeader"/>
            </w:pPr>
            <w:r>
              <w:rPr>
                <w:rFonts w:cs="Times New Roman"/>
              </w:rPr>
              <w:t>Ciljana vrijednost (2027.)</w:t>
            </w:r>
          </w:p>
        </w:tc>
        <w:tc>
          <w:tcPr>
            <w:tcW w:w="918" w:type="dxa"/>
            <w:shd w:val="clear" w:color="auto" w:fill="B5C0D8"/>
          </w:tcPr>
          <w:p w14:paraId="14706A4F" w14:textId="77777777" w:rsidR="00E0706A" w:rsidRDefault="00E0706A" w:rsidP="005A3498">
            <w:pPr>
              <w:pStyle w:val="CellHeader"/>
            </w:pPr>
            <w:r>
              <w:rPr>
                <w:rFonts w:cs="Times New Roman"/>
              </w:rPr>
              <w:t>Ciljana vrijednost (2028.)</w:t>
            </w:r>
          </w:p>
        </w:tc>
      </w:tr>
      <w:tr w:rsidR="00E0706A" w14:paraId="4DAC48D2" w14:textId="77777777" w:rsidTr="005A3498">
        <w:trPr>
          <w:jc w:val="center"/>
        </w:trPr>
        <w:tc>
          <w:tcPr>
            <w:tcW w:w="2245" w:type="dxa"/>
          </w:tcPr>
          <w:p w14:paraId="3849A8A8" w14:textId="77777777" w:rsidR="00E0706A" w:rsidRDefault="00E0706A" w:rsidP="005A3498">
            <w:pPr>
              <w:pStyle w:val="CellColumn"/>
            </w:pPr>
            <w:r>
              <w:rPr>
                <w:rFonts w:cs="Times New Roman"/>
              </w:rPr>
              <w:t>Postotak pokrivenosti ugovorenih obveza</w:t>
            </w:r>
          </w:p>
        </w:tc>
        <w:tc>
          <w:tcPr>
            <w:tcW w:w="2245" w:type="dxa"/>
          </w:tcPr>
          <w:p w14:paraId="7CD8165C" w14:textId="77777777" w:rsidR="00E0706A" w:rsidRDefault="00E0706A" w:rsidP="005A3498">
            <w:pPr>
              <w:pStyle w:val="CellColumn"/>
            </w:pPr>
            <w:r>
              <w:rPr>
                <w:rFonts w:cs="Times New Roman"/>
              </w:rPr>
              <w:t>Pokrivenost obveza po zajmovima sukladno ugovorima (godišnja vrijednost)</w:t>
            </w:r>
          </w:p>
        </w:tc>
        <w:tc>
          <w:tcPr>
            <w:tcW w:w="918" w:type="dxa"/>
          </w:tcPr>
          <w:p w14:paraId="08DEC5C1" w14:textId="77777777" w:rsidR="00E0706A" w:rsidRDefault="00E0706A" w:rsidP="005A3498">
            <w:pPr>
              <w:pStyle w:val="CellColumn"/>
            </w:pPr>
            <w:r>
              <w:rPr>
                <w:rFonts w:cs="Times New Roman"/>
              </w:rPr>
              <w:t>%</w:t>
            </w:r>
          </w:p>
        </w:tc>
        <w:tc>
          <w:tcPr>
            <w:tcW w:w="918" w:type="dxa"/>
          </w:tcPr>
          <w:p w14:paraId="65553A2E" w14:textId="77777777" w:rsidR="00E0706A" w:rsidRDefault="00E0706A" w:rsidP="005A3498">
            <w:pPr>
              <w:pStyle w:val="CellColumn"/>
            </w:pPr>
            <w:r>
              <w:rPr>
                <w:rFonts w:cs="Times New Roman"/>
              </w:rPr>
              <w:t>0</w:t>
            </w:r>
          </w:p>
        </w:tc>
        <w:tc>
          <w:tcPr>
            <w:tcW w:w="918" w:type="dxa"/>
          </w:tcPr>
          <w:p w14:paraId="11A5D1FA" w14:textId="77777777" w:rsidR="00E0706A" w:rsidRDefault="00E0706A" w:rsidP="005A3498">
            <w:pPr>
              <w:pStyle w:val="CellColumn"/>
            </w:pPr>
            <w:r>
              <w:rPr>
                <w:rFonts w:cs="Times New Roman"/>
              </w:rPr>
              <w:t>Lučka uprava Slavonski Brod</w:t>
            </w:r>
          </w:p>
        </w:tc>
        <w:tc>
          <w:tcPr>
            <w:tcW w:w="918" w:type="dxa"/>
          </w:tcPr>
          <w:p w14:paraId="21752071" w14:textId="77777777" w:rsidR="00E0706A" w:rsidRDefault="00E0706A" w:rsidP="005A3498">
            <w:pPr>
              <w:pStyle w:val="CellColumn"/>
            </w:pPr>
            <w:r>
              <w:rPr>
                <w:rFonts w:cs="Times New Roman"/>
              </w:rPr>
              <w:t>100</w:t>
            </w:r>
          </w:p>
        </w:tc>
        <w:tc>
          <w:tcPr>
            <w:tcW w:w="918" w:type="dxa"/>
          </w:tcPr>
          <w:p w14:paraId="256A4081" w14:textId="77777777" w:rsidR="00E0706A" w:rsidRDefault="00E0706A" w:rsidP="005A3498">
            <w:pPr>
              <w:pStyle w:val="CellColumn"/>
            </w:pPr>
            <w:r>
              <w:rPr>
                <w:rFonts w:cs="Times New Roman"/>
              </w:rPr>
              <w:t>100</w:t>
            </w:r>
          </w:p>
        </w:tc>
        <w:tc>
          <w:tcPr>
            <w:tcW w:w="918" w:type="dxa"/>
          </w:tcPr>
          <w:p w14:paraId="78396A34" w14:textId="77777777" w:rsidR="00E0706A" w:rsidRDefault="00E0706A" w:rsidP="005A3498">
            <w:pPr>
              <w:pStyle w:val="CellColumn"/>
            </w:pPr>
            <w:r>
              <w:rPr>
                <w:rFonts w:cs="Times New Roman"/>
              </w:rPr>
              <w:t>100</w:t>
            </w:r>
          </w:p>
        </w:tc>
      </w:tr>
    </w:tbl>
    <w:p w14:paraId="65728AE9" w14:textId="77777777" w:rsidR="00E0706A" w:rsidRDefault="00E0706A" w:rsidP="00E0706A"/>
    <w:p w14:paraId="3B7FD308" w14:textId="77777777" w:rsidR="00EE3910" w:rsidRDefault="00EE3910" w:rsidP="00F874DE"/>
    <w:p w14:paraId="42AB481E" w14:textId="77777777" w:rsidR="00EE3910" w:rsidRDefault="00EE3910" w:rsidP="00F874DE"/>
    <w:p w14:paraId="7F4498CC" w14:textId="77777777" w:rsidR="00A841B8" w:rsidRDefault="00A841B8" w:rsidP="00F874DE"/>
    <w:p w14:paraId="4C189546" w14:textId="77777777" w:rsidR="00DA52AA" w:rsidRPr="00DA52AA" w:rsidRDefault="00DA52AA" w:rsidP="00DA52AA">
      <w:pPr>
        <w:jc w:val="both"/>
        <w:rPr>
          <w:rFonts w:ascii="Times New Roman" w:hAnsi="Times New Roman" w:cs="Times New Roman"/>
        </w:rPr>
      </w:pPr>
    </w:p>
    <w:p w14:paraId="66238A67" w14:textId="2A754BFC" w:rsidR="00DA52AA" w:rsidRPr="00DA52AA" w:rsidRDefault="00DA52AA" w:rsidP="00DA52AA">
      <w:pPr>
        <w:tabs>
          <w:tab w:val="left" w:pos="7588"/>
        </w:tabs>
        <w:jc w:val="both"/>
        <w:rPr>
          <w:rFonts w:ascii="Times New Roman" w:hAnsi="Times New Roman" w:cs="Times New Roman"/>
          <w:b/>
          <w:bCs/>
        </w:rPr>
      </w:pPr>
      <w:r w:rsidRPr="00DA52AA">
        <w:rPr>
          <w:rFonts w:ascii="Times New Roman" w:hAnsi="Times New Roman" w:cs="Times New Roman"/>
        </w:rPr>
        <w:tab/>
      </w:r>
      <w:r w:rsidRPr="00DA52AA">
        <w:rPr>
          <w:rFonts w:ascii="Times New Roman" w:hAnsi="Times New Roman" w:cs="Times New Roman"/>
          <w:b/>
          <w:bCs/>
        </w:rPr>
        <w:t>RAVNATEL</w:t>
      </w:r>
      <w:r w:rsidR="00310302">
        <w:rPr>
          <w:rFonts w:ascii="Times New Roman" w:hAnsi="Times New Roman" w:cs="Times New Roman"/>
          <w:b/>
          <w:bCs/>
        </w:rPr>
        <w:t>J</w:t>
      </w:r>
      <w:r w:rsidRPr="00DA52AA">
        <w:rPr>
          <w:rFonts w:ascii="Times New Roman" w:hAnsi="Times New Roman" w:cs="Times New Roman"/>
          <w:b/>
          <w:bCs/>
        </w:rPr>
        <w:t xml:space="preserve">:                                                                                  </w:t>
      </w:r>
    </w:p>
    <w:p w14:paraId="7C816CE7" w14:textId="6A500070" w:rsidR="00DA52AA" w:rsidRPr="00DA52AA" w:rsidRDefault="00DA52AA" w:rsidP="00DA52AA">
      <w:pPr>
        <w:tabs>
          <w:tab w:val="left" w:pos="7588"/>
        </w:tabs>
        <w:jc w:val="right"/>
        <w:rPr>
          <w:rFonts w:ascii="Times New Roman" w:hAnsi="Times New Roman" w:cs="Times New Roman"/>
          <w:b/>
          <w:bCs/>
        </w:rPr>
      </w:pPr>
      <w:r w:rsidRPr="00DA52AA">
        <w:rPr>
          <w:rFonts w:ascii="Times New Roman" w:hAnsi="Times New Roman" w:cs="Times New Roman"/>
          <w:b/>
          <w:bCs/>
        </w:rPr>
        <w:t>Marijan Jurić, dipl. in</w:t>
      </w:r>
      <w:r w:rsidR="00032DE3">
        <w:rPr>
          <w:rFonts w:ascii="Times New Roman" w:hAnsi="Times New Roman" w:cs="Times New Roman"/>
          <w:b/>
          <w:bCs/>
        </w:rPr>
        <w:t>g</w:t>
      </w:r>
      <w:r w:rsidRPr="00DA52AA">
        <w:rPr>
          <w:rFonts w:ascii="Times New Roman" w:hAnsi="Times New Roman" w:cs="Times New Roman"/>
          <w:b/>
          <w:bCs/>
        </w:rPr>
        <w:t>.</w:t>
      </w:r>
    </w:p>
    <w:p w14:paraId="3716892C" w14:textId="77777777" w:rsidR="007A1822" w:rsidRPr="00DA52AA" w:rsidRDefault="007A1822" w:rsidP="000C7302">
      <w:pPr>
        <w:jc w:val="both"/>
        <w:rPr>
          <w:rFonts w:ascii="Times New Roman" w:hAnsi="Times New Roman" w:cs="Times New Roman"/>
        </w:rPr>
      </w:pPr>
    </w:p>
    <w:sectPr w:rsidR="007A1822" w:rsidRPr="00DA52AA" w:rsidSect="00A36966">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66004" w14:textId="77777777" w:rsidR="00A74AF0" w:rsidRDefault="00A74AF0" w:rsidP="00C20DD5">
      <w:pPr>
        <w:spacing w:after="0" w:line="240" w:lineRule="auto"/>
      </w:pPr>
      <w:r>
        <w:separator/>
      </w:r>
    </w:p>
  </w:endnote>
  <w:endnote w:type="continuationSeparator" w:id="0">
    <w:p w14:paraId="61EAF49F" w14:textId="77777777" w:rsidR="00A74AF0" w:rsidRDefault="00A74AF0" w:rsidP="00C20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80A6" w14:textId="77777777" w:rsidR="0002409D" w:rsidRDefault="0002409D" w:rsidP="00A36966">
    <w:pPr>
      <w:pStyle w:val="Podnoj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2039F9">
      <w:rPr>
        <w:caps/>
        <w:noProof/>
        <w:color w:val="4472C4" w:themeColor="accent1"/>
      </w:rPr>
      <w:t>1</w:t>
    </w:r>
    <w:r w:rsidR="002039F9">
      <w:rPr>
        <w:caps/>
        <w:noProof/>
        <w:color w:val="4472C4" w:themeColor="accent1"/>
      </w:rPr>
      <w:t>0</w:t>
    </w:r>
    <w:r>
      <w:rPr>
        <w:caps/>
        <w:color w:val="4472C4" w:themeColor="accent1"/>
      </w:rPr>
      <w:fldChar w:fldCharType="end"/>
    </w:r>
  </w:p>
  <w:p w14:paraId="07DF3846" w14:textId="77777777" w:rsidR="00403313" w:rsidRDefault="0040331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53345" w14:textId="77777777" w:rsidR="00A74AF0" w:rsidRDefault="00A74AF0" w:rsidP="00C20DD5">
      <w:pPr>
        <w:spacing w:after="0" w:line="240" w:lineRule="auto"/>
      </w:pPr>
      <w:r>
        <w:separator/>
      </w:r>
    </w:p>
  </w:footnote>
  <w:footnote w:type="continuationSeparator" w:id="0">
    <w:p w14:paraId="41809BC3" w14:textId="77777777" w:rsidR="00A74AF0" w:rsidRDefault="00A74AF0" w:rsidP="00C20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DD4D" w14:textId="77777777" w:rsidR="0002409D" w:rsidRDefault="0002409D" w:rsidP="001D1CDE">
    <w:pPr>
      <w:pStyle w:val="Zaglavlje"/>
    </w:pPr>
  </w:p>
  <w:p w14:paraId="7F4FA5B1" w14:textId="77777777" w:rsidR="001D1CDE" w:rsidRPr="001D1CDE" w:rsidRDefault="001D1CDE" w:rsidP="001D1CD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32143"/>
    <w:multiLevelType w:val="hybridMultilevel"/>
    <w:tmpl w:val="27A8A31E"/>
    <w:lvl w:ilvl="0" w:tplc="4D424EA6">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87307A1"/>
    <w:multiLevelType w:val="multilevel"/>
    <w:tmpl w:val="A20668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A2424C8"/>
    <w:multiLevelType w:val="multilevel"/>
    <w:tmpl w:val="E3C0E724"/>
    <w:lvl w:ilvl="0">
      <w:start w:val="1"/>
      <w:numFmt w:val="upperRoman"/>
      <w:lvlText w:val="%1."/>
      <w:lvlJc w:val="right"/>
      <w:pPr>
        <w:ind w:left="720" w:hanging="360"/>
      </w:pPr>
      <w:rPr>
        <w:rFonts w:hint="default"/>
      </w:rPr>
    </w:lvl>
    <w:lvl w:ilvl="1">
      <w:start w:val="1"/>
      <w:numFmt w:val="upperLetter"/>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E686108"/>
    <w:multiLevelType w:val="multilevel"/>
    <w:tmpl w:val="69F437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1385259"/>
    <w:multiLevelType w:val="multilevel"/>
    <w:tmpl w:val="3A52BDA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54951A67"/>
    <w:multiLevelType w:val="hybridMultilevel"/>
    <w:tmpl w:val="74C42820"/>
    <w:lvl w:ilvl="0" w:tplc="FA10BD86">
      <w:start w:val="1"/>
      <w:numFmt w:val="bullet"/>
      <w:lvlText w:val="-"/>
      <w:lvlJc w:val="left"/>
      <w:pPr>
        <w:ind w:left="1080" w:hanging="360"/>
      </w:pPr>
      <w:rPr>
        <w:rFonts w:ascii="Calibri" w:eastAsiaTheme="minorHAnsi" w:hAnsi="Calibri" w:cs="Calibri" w:hint="default"/>
        <w:b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58C65A5F"/>
    <w:multiLevelType w:val="hybridMultilevel"/>
    <w:tmpl w:val="51BE63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BFA4D13"/>
    <w:multiLevelType w:val="multilevel"/>
    <w:tmpl w:val="3A52BDA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63341C08"/>
    <w:multiLevelType w:val="hybridMultilevel"/>
    <w:tmpl w:val="59B86D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7153E70"/>
    <w:multiLevelType w:val="hybridMultilevel"/>
    <w:tmpl w:val="56627022"/>
    <w:lvl w:ilvl="0" w:tplc="945C3450">
      <w:start w:val="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10058767">
    <w:abstractNumId w:val="6"/>
  </w:num>
  <w:num w:numId="2" w16cid:durableId="1055200247">
    <w:abstractNumId w:val="1"/>
  </w:num>
  <w:num w:numId="3" w16cid:durableId="1276597317">
    <w:abstractNumId w:val="4"/>
  </w:num>
  <w:num w:numId="4" w16cid:durableId="882905906">
    <w:abstractNumId w:val="3"/>
  </w:num>
  <w:num w:numId="5" w16cid:durableId="1830748580">
    <w:abstractNumId w:val="8"/>
  </w:num>
  <w:num w:numId="6" w16cid:durableId="814643448">
    <w:abstractNumId w:val="7"/>
  </w:num>
  <w:num w:numId="7" w16cid:durableId="1792090807">
    <w:abstractNumId w:val="0"/>
  </w:num>
  <w:num w:numId="8" w16cid:durableId="1005476834">
    <w:abstractNumId w:val="5"/>
  </w:num>
  <w:num w:numId="9" w16cid:durableId="1562709075">
    <w:abstractNumId w:val="9"/>
  </w:num>
  <w:num w:numId="10" w16cid:durableId="1866362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13"/>
    <w:rsid w:val="00012FBB"/>
    <w:rsid w:val="00014BA0"/>
    <w:rsid w:val="00015289"/>
    <w:rsid w:val="00016CD5"/>
    <w:rsid w:val="0001713E"/>
    <w:rsid w:val="0002409D"/>
    <w:rsid w:val="000267E3"/>
    <w:rsid w:val="00027F39"/>
    <w:rsid w:val="00032DE3"/>
    <w:rsid w:val="00032F20"/>
    <w:rsid w:val="000348BB"/>
    <w:rsid w:val="000372E9"/>
    <w:rsid w:val="000405CF"/>
    <w:rsid w:val="00041C1C"/>
    <w:rsid w:val="00054FC9"/>
    <w:rsid w:val="00060925"/>
    <w:rsid w:val="00072BD9"/>
    <w:rsid w:val="00093281"/>
    <w:rsid w:val="0009676E"/>
    <w:rsid w:val="000A4CC3"/>
    <w:rsid w:val="000B26CE"/>
    <w:rsid w:val="000B6687"/>
    <w:rsid w:val="000B7D89"/>
    <w:rsid w:val="000C229C"/>
    <w:rsid w:val="000C7302"/>
    <w:rsid w:val="000D0E54"/>
    <w:rsid w:val="000D32A6"/>
    <w:rsid w:val="000D6C6F"/>
    <w:rsid w:val="000E36D6"/>
    <w:rsid w:val="00102E2E"/>
    <w:rsid w:val="00111DE9"/>
    <w:rsid w:val="001261C4"/>
    <w:rsid w:val="00127A26"/>
    <w:rsid w:val="0013066B"/>
    <w:rsid w:val="00132665"/>
    <w:rsid w:val="00140B4E"/>
    <w:rsid w:val="00150B6B"/>
    <w:rsid w:val="00157ECA"/>
    <w:rsid w:val="001649D9"/>
    <w:rsid w:val="00171B76"/>
    <w:rsid w:val="001728BC"/>
    <w:rsid w:val="00176B47"/>
    <w:rsid w:val="00186AC6"/>
    <w:rsid w:val="001A5637"/>
    <w:rsid w:val="001B469B"/>
    <w:rsid w:val="001B54FD"/>
    <w:rsid w:val="001B5907"/>
    <w:rsid w:val="001B6D89"/>
    <w:rsid w:val="001B76F3"/>
    <w:rsid w:val="001C3678"/>
    <w:rsid w:val="001D0BD3"/>
    <w:rsid w:val="001D12A8"/>
    <w:rsid w:val="001D1CDE"/>
    <w:rsid w:val="001D3F52"/>
    <w:rsid w:val="001D5696"/>
    <w:rsid w:val="001D7E5B"/>
    <w:rsid w:val="001E495E"/>
    <w:rsid w:val="001F3335"/>
    <w:rsid w:val="001F5D0C"/>
    <w:rsid w:val="00200525"/>
    <w:rsid w:val="002039F9"/>
    <w:rsid w:val="00214511"/>
    <w:rsid w:val="002214CB"/>
    <w:rsid w:val="00222F83"/>
    <w:rsid w:val="0023054F"/>
    <w:rsid w:val="00231976"/>
    <w:rsid w:val="00234F2B"/>
    <w:rsid w:val="0023669B"/>
    <w:rsid w:val="00236A4A"/>
    <w:rsid w:val="00240353"/>
    <w:rsid w:val="00255DE2"/>
    <w:rsid w:val="00256307"/>
    <w:rsid w:val="00263B02"/>
    <w:rsid w:val="00264B20"/>
    <w:rsid w:val="00272601"/>
    <w:rsid w:val="00293026"/>
    <w:rsid w:val="002A0E6C"/>
    <w:rsid w:val="002A2683"/>
    <w:rsid w:val="002A3E36"/>
    <w:rsid w:val="002A5340"/>
    <w:rsid w:val="002A7B94"/>
    <w:rsid w:val="002B7CCE"/>
    <w:rsid w:val="002B7EC6"/>
    <w:rsid w:val="002C21FB"/>
    <w:rsid w:val="002D17FD"/>
    <w:rsid w:val="002D19DC"/>
    <w:rsid w:val="002D575B"/>
    <w:rsid w:val="002D5BFA"/>
    <w:rsid w:val="002E3676"/>
    <w:rsid w:val="002E5416"/>
    <w:rsid w:val="002F2D6D"/>
    <w:rsid w:val="002F5682"/>
    <w:rsid w:val="002F5C59"/>
    <w:rsid w:val="002F7F75"/>
    <w:rsid w:val="00303899"/>
    <w:rsid w:val="00306FCA"/>
    <w:rsid w:val="00310302"/>
    <w:rsid w:val="00314B55"/>
    <w:rsid w:val="0031707F"/>
    <w:rsid w:val="00327C88"/>
    <w:rsid w:val="00331347"/>
    <w:rsid w:val="003405F0"/>
    <w:rsid w:val="00341AE2"/>
    <w:rsid w:val="0036500B"/>
    <w:rsid w:val="00365B03"/>
    <w:rsid w:val="00371112"/>
    <w:rsid w:val="00372074"/>
    <w:rsid w:val="00394A18"/>
    <w:rsid w:val="00395752"/>
    <w:rsid w:val="003964C5"/>
    <w:rsid w:val="003A3CCD"/>
    <w:rsid w:val="003A4822"/>
    <w:rsid w:val="003A6332"/>
    <w:rsid w:val="003B3E27"/>
    <w:rsid w:val="003C6202"/>
    <w:rsid w:val="003C641D"/>
    <w:rsid w:val="003D2566"/>
    <w:rsid w:val="003D6968"/>
    <w:rsid w:val="003D70C5"/>
    <w:rsid w:val="003E197D"/>
    <w:rsid w:val="003E3668"/>
    <w:rsid w:val="003E5A1D"/>
    <w:rsid w:val="003F1D33"/>
    <w:rsid w:val="003F6E61"/>
    <w:rsid w:val="00403313"/>
    <w:rsid w:val="0041216E"/>
    <w:rsid w:val="00414BC0"/>
    <w:rsid w:val="00423A57"/>
    <w:rsid w:val="004410C8"/>
    <w:rsid w:val="0044177F"/>
    <w:rsid w:val="00444670"/>
    <w:rsid w:val="00452071"/>
    <w:rsid w:val="00454D58"/>
    <w:rsid w:val="00463B32"/>
    <w:rsid w:val="004718A2"/>
    <w:rsid w:val="0047420D"/>
    <w:rsid w:val="00487E99"/>
    <w:rsid w:val="004971A4"/>
    <w:rsid w:val="004A3210"/>
    <w:rsid w:val="004B1560"/>
    <w:rsid w:val="004B2252"/>
    <w:rsid w:val="004B5E1F"/>
    <w:rsid w:val="004D4A0F"/>
    <w:rsid w:val="004D58EB"/>
    <w:rsid w:val="004D5A93"/>
    <w:rsid w:val="004E275B"/>
    <w:rsid w:val="004E2FF3"/>
    <w:rsid w:val="004E31C2"/>
    <w:rsid w:val="004F0BE0"/>
    <w:rsid w:val="004F43BD"/>
    <w:rsid w:val="004F7D26"/>
    <w:rsid w:val="005061AA"/>
    <w:rsid w:val="005103D0"/>
    <w:rsid w:val="00512F5B"/>
    <w:rsid w:val="00513BC7"/>
    <w:rsid w:val="00516190"/>
    <w:rsid w:val="0052553B"/>
    <w:rsid w:val="00530BD4"/>
    <w:rsid w:val="00531291"/>
    <w:rsid w:val="00552455"/>
    <w:rsid w:val="0056393D"/>
    <w:rsid w:val="00566B9B"/>
    <w:rsid w:val="00570C6C"/>
    <w:rsid w:val="00581961"/>
    <w:rsid w:val="00581998"/>
    <w:rsid w:val="00592438"/>
    <w:rsid w:val="005978E9"/>
    <w:rsid w:val="005A1C5A"/>
    <w:rsid w:val="005A7452"/>
    <w:rsid w:val="005B2A0E"/>
    <w:rsid w:val="005B4BF7"/>
    <w:rsid w:val="005B4E14"/>
    <w:rsid w:val="005C6F7E"/>
    <w:rsid w:val="005D0373"/>
    <w:rsid w:val="005D09DA"/>
    <w:rsid w:val="005D0D4F"/>
    <w:rsid w:val="005E0DE3"/>
    <w:rsid w:val="005E3951"/>
    <w:rsid w:val="005F6564"/>
    <w:rsid w:val="00605F19"/>
    <w:rsid w:val="0061434E"/>
    <w:rsid w:val="006145DD"/>
    <w:rsid w:val="0061759D"/>
    <w:rsid w:val="0063069A"/>
    <w:rsid w:val="00643F6E"/>
    <w:rsid w:val="00651AE7"/>
    <w:rsid w:val="0065646D"/>
    <w:rsid w:val="006616D8"/>
    <w:rsid w:val="006627D0"/>
    <w:rsid w:val="006742B0"/>
    <w:rsid w:val="006906C1"/>
    <w:rsid w:val="006A1A9B"/>
    <w:rsid w:val="006A36FB"/>
    <w:rsid w:val="006A62A1"/>
    <w:rsid w:val="006C21CD"/>
    <w:rsid w:val="006C23AF"/>
    <w:rsid w:val="006C370C"/>
    <w:rsid w:val="006C5E65"/>
    <w:rsid w:val="006D1EBD"/>
    <w:rsid w:val="006D37E1"/>
    <w:rsid w:val="006E4E76"/>
    <w:rsid w:val="006F0B9D"/>
    <w:rsid w:val="006F3F97"/>
    <w:rsid w:val="00701256"/>
    <w:rsid w:val="007124EB"/>
    <w:rsid w:val="007129A5"/>
    <w:rsid w:val="00716848"/>
    <w:rsid w:val="0071768D"/>
    <w:rsid w:val="00725641"/>
    <w:rsid w:val="00725A16"/>
    <w:rsid w:val="0073463E"/>
    <w:rsid w:val="00737CF5"/>
    <w:rsid w:val="00741924"/>
    <w:rsid w:val="0074636D"/>
    <w:rsid w:val="0075340A"/>
    <w:rsid w:val="00761B34"/>
    <w:rsid w:val="00762B5F"/>
    <w:rsid w:val="00762E4F"/>
    <w:rsid w:val="00792D41"/>
    <w:rsid w:val="007A1822"/>
    <w:rsid w:val="007A4BE0"/>
    <w:rsid w:val="007C5AD3"/>
    <w:rsid w:val="007D1674"/>
    <w:rsid w:val="007D4369"/>
    <w:rsid w:val="007E1603"/>
    <w:rsid w:val="007E3564"/>
    <w:rsid w:val="007F06C1"/>
    <w:rsid w:val="007F0ECA"/>
    <w:rsid w:val="007F12AD"/>
    <w:rsid w:val="008031DA"/>
    <w:rsid w:val="008052AA"/>
    <w:rsid w:val="0080730F"/>
    <w:rsid w:val="00807D85"/>
    <w:rsid w:val="008131CF"/>
    <w:rsid w:val="00813F83"/>
    <w:rsid w:val="00815CBF"/>
    <w:rsid w:val="0081620D"/>
    <w:rsid w:val="0081674E"/>
    <w:rsid w:val="008274BC"/>
    <w:rsid w:val="00840BD9"/>
    <w:rsid w:val="0084387C"/>
    <w:rsid w:val="008462E1"/>
    <w:rsid w:val="00851259"/>
    <w:rsid w:val="008533D6"/>
    <w:rsid w:val="00853B8E"/>
    <w:rsid w:val="008644C6"/>
    <w:rsid w:val="008676F0"/>
    <w:rsid w:val="00875C9E"/>
    <w:rsid w:val="00882C24"/>
    <w:rsid w:val="00891EF3"/>
    <w:rsid w:val="0089282E"/>
    <w:rsid w:val="00895170"/>
    <w:rsid w:val="008A63A5"/>
    <w:rsid w:val="008A7741"/>
    <w:rsid w:val="008B1D9B"/>
    <w:rsid w:val="008B61C5"/>
    <w:rsid w:val="008C1925"/>
    <w:rsid w:val="008C2CAC"/>
    <w:rsid w:val="008D4956"/>
    <w:rsid w:val="008F141C"/>
    <w:rsid w:val="00900205"/>
    <w:rsid w:val="00901B61"/>
    <w:rsid w:val="00910EBA"/>
    <w:rsid w:val="009136CF"/>
    <w:rsid w:val="00917A3F"/>
    <w:rsid w:val="00925D41"/>
    <w:rsid w:val="00930D4C"/>
    <w:rsid w:val="0094226C"/>
    <w:rsid w:val="00942440"/>
    <w:rsid w:val="00951C37"/>
    <w:rsid w:val="00954D7C"/>
    <w:rsid w:val="009567E5"/>
    <w:rsid w:val="00963977"/>
    <w:rsid w:val="009709E9"/>
    <w:rsid w:val="0097340B"/>
    <w:rsid w:val="00973427"/>
    <w:rsid w:val="00990372"/>
    <w:rsid w:val="009A1F37"/>
    <w:rsid w:val="009A6FF5"/>
    <w:rsid w:val="009B01A2"/>
    <w:rsid w:val="009B084F"/>
    <w:rsid w:val="009C033B"/>
    <w:rsid w:val="009C05E8"/>
    <w:rsid w:val="009C099A"/>
    <w:rsid w:val="009C2394"/>
    <w:rsid w:val="009C5DBD"/>
    <w:rsid w:val="009C7B00"/>
    <w:rsid w:val="009D1FE7"/>
    <w:rsid w:val="009D334B"/>
    <w:rsid w:val="009D7960"/>
    <w:rsid w:val="009E1016"/>
    <w:rsid w:val="009E1D83"/>
    <w:rsid w:val="009E20CF"/>
    <w:rsid w:val="009E2275"/>
    <w:rsid w:val="009E6B03"/>
    <w:rsid w:val="00A016FC"/>
    <w:rsid w:val="00A06927"/>
    <w:rsid w:val="00A143BA"/>
    <w:rsid w:val="00A1732D"/>
    <w:rsid w:val="00A331AF"/>
    <w:rsid w:val="00A343BD"/>
    <w:rsid w:val="00A36966"/>
    <w:rsid w:val="00A46313"/>
    <w:rsid w:val="00A60413"/>
    <w:rsid w:val="00A646F4"/>
    <w:rsid w:val="00A65EB1"/>
    <w:rsid w:val="00A70688"/>
    <w:rsid w:val="00A74AF0"/>
    <w:rsid w:val="00A841B8"/>
    <w:rsid w:val="00A91DD1"/>
    <w:rsid w:val="00A929E3"/>
    <w:rsid w:val="00AA6BE1"/>
    <w:rsid w:val="00AB284A"/>
    <w:rsid w:val="00AB5D06"/>
    <w:rsid w:val="00AB6A41"/>
    <w:rsid w:val="00AC42ED"/>
    <w:rsid w:val="00AD0722"/>
    <w:rsid w:val="00AD24F4"/>
    <w:rsid w:val="00AD2896"/>
    <w:rsid w:val="00AD6C9F"/>
    <w:rsid w:val="00AD6FFE"/>
    <w:rsid w:val="00AE3314"/>
    <w:rsid w:val="00AF662A"/>
    <w:rsid w:val="00B01787"/>
    <w:rsid w:val="00B071F7"/>
    <w:rsid w:val="00B074A4"/>
    <w:rsid w:val="00B25A5F"/>
    <w:rsid w:val="00B31BDA"/>
    <w:rsid w:val="00B35899"/>
    <w:rsid w:val="00B37E00"/>
    <w:rsid w:val="00B43B05"/>
    <w:rsid w:val="00B46787"/>
    <w:rsid w:val="00B63FB1"/>
    <w:rsid w:val="00B6570D"/>
    <w:rsid w:val="00B67EB0"/>
    <w:rsid w:val="00B734CB"/>
    <w:rsid w:val="00B74032"/>
    <w:rsid w:val="00B8295B"/>
    <w:rsid w:val="00B9697F"/>
    <w:rsid w:val="00BA1340"/>
    <w:rsid w:val="00BA1A4C"/>
    <w:rsid w:val="00BB15DF"/>
    <w:rsid w:val="00BD30A8"/>
    <w:rsid w:val="00BE096F"/>
    <w:rsid w:val="00BE28FD"/>
    <w:rsid w:val="00BF5F8E"/>
    <w:rsid w:val="00C006AA"/>
    <w:rsid w:val="00C02F5E"/>
    <w:rsid w:val="00C0424B"/>
    <w:rsid w:val="00C05023"/>
    <w:rsid w:val="00C20DD5"/>
    <w:rsid w:val="00C235E8"/>
    <w:rsid w:val="00C248DB"/>
    <w:rsid w:val="00C32D25"/>
    <w:rsid w:val="00C464F4"/>
    <w:rsid w:val="00C51AB4"/>
    <w:rsid w:val="00C52522"/>
    <w:rsid w:val="00C74984"/>
    <w:rsid w:val="00C77F74"/>
    <w:rsid w:val="00C82FEF"/>
    <w:rsid w:val="00C85D0F"/>
    <w:rsid w:val="00C90FA4"/>
    <w:rsid w:val="00C9395A"/>
    <w:rsid w:val="00C963C9"/>
    <w:rsid w:val="00CA7433"/>
    <w:rsid w:val="00CB10B4"/>
    <w:rsid w:val="00CB5232"/>
    <w:rsid w:val="00CB7B11"/>
    <w:rsid w:val="00CC3C02"/>
    <w:rsid w:val="00CD59CF"/>
    <w:rsid w:val="00CE6CF2"/>
    <w:rsid w:val="00CF1C9E"/>
    <w:rsid w:val="00D015FD"/>
    <w:rsid w:val="00D07E48"/>
    <w:rsid w:val="00D22017"/>
    <w:rsid w:val="00D25830"/>
    <w:rsid w:val="00D37D04"/>
    <w:rsid w:val="00D4057A"/>
    <w:rsid w:val="00D45DA9"/>
    <w:rsid w:val="00D520E4"/>
    <w:rsid w:val="00D6373A"/>
    <w:rsid w:val="00D6710F"/>
    <w:rsid w:val="00D734B8"/>
    <w:rsid w:val="00D81B9C"/>
    <w:rsid w:val="00D84E62"/>
    <w:rsid w:val="00D92655"/>
    <w:rsid w:val="00D976F4"/>
    <w:rsid w:val="00DA3ACF"/>
    <w:rsid w:val="00DA52AA"/>
    <w:rsid w:val="00DA78EE"/>
    <w:rsid w:val="00DB2B36"/>
    <w:rsid w:val="00DC0715"/>
    <w:rsid w:val="00DC1D69"/>
    <w:rsid w:val="00DC5122"/>
    <w:rsid w:val="00DC74DD"/>
    <w:rsid w:val="00DD0834"/>
    <w:rsid w:val="00DD5747"/>
    <w:rsid w:val="00DD6681"/>
    <w:rsid w:val="00DE4B66"/>
    <w:rsid w:val="00DF03A4"/>
    <w:rsid w:val="00DF1C11"/>
    <w:rsid w:val="00E0557B"/>
    <w:rsid w:val="00E0706A"/>
    <w:rsid w:val="00E10594"/>
    <w:rsid w:val="00E2005B"/>
    <w:rsid w:val="00E2437E"/>
    <w:rsid w:val="00E2685F"/>
    <w:rsid w:val="00E34B4D"/>
    <w:rsid w:val="00E428E9"/>
    <w:rsid w:val="00E42E5C"/>
    <w:rsid w:val="00E5117B"/>
    <w:rsid w:val="00E54A2C"/>
    <w:rsid w:val="00E56058"/>
    <w:rsid w:val="00E6052D"/>
    <w:rsid w:val="00E65A04"/>
    <w:rsid w:val="00E6662D"/>
    <w:rsid w:val="00E73C0B"/>
    <w:rsid w:val="00E808A9"/>
    <w:rsid w:val="00E854D1"/>
    <w:rsid w:val="00E87D5F"/>
    <w:rsid w:val="00E912FA"/>
    <w:rsid w:val="00EA026C"/>
    <w:rsid w:val="00EA2414"/>
    <w:rsid w:val="00EB239D"/>
    <w:rsid w:val="00EC5085"/>
    <w:rsid w:val="00ED1E92"/>
    <w:rsid w:val="00EE3910"/>
    <w:rsid w:val="00EE7850"/>
    <w:rsid w:val="00EF5344"/>
    <w:rsid w:val="00F02FE0"/>
    <w:rsid w:val="00F05613"/>
    <w:rsid w:val="00F106BB"/>
    <w:rsid w:val="00F10DC7"/>
    <w:rsid w:val="00F15F6F"/>
    <w:rsid w:val="00F2017D"/>
    <w:rsid w:val="00F251DF"/>
    <w:rsid w:val="00F4138D"/>
    <w:rsid w:val="00F44037"/>
    <w:rsid w:val="00F442B1"/>
    <w:rsid w:val="00F501EA"/>
    <w:rsid w:val="00F60A5B"/>
    <w:rsid w:val="00F7187B"/>
    <w:rsid w:val="00F874DE"/>
    <w:rsid w:val="00F905CC"/>
    <w:rsid w:val="00FA710B"/>
    <w:rsid w:val="00FB069F"/>
    <w:rsid w:val="00FC0A49"/>
    <w:rsid w:val="00FC289E"/>
    <w:rsid w:val="00FC71F3"/>
    <w:rsid w:val="00FC7EF2"/>
    <w:rsid w:val="00FD24F7"/>
    <w:rsid w:val="00FF50F1"/>
    <w:rsid w:val="00FF74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2A1AF"/>
  <w15:docId w15:val="{11AF0CAC-22D8-4903-93F9-1BEEEAB6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9A1F37"/>
    <w:pPr>
      <w:widowControl w:val="0"/>
      <w:autoSpaceDE w:val="0"/>
      <w:autoSpaceDN w:val="0"/>
      <w:spacing w:after="0" w:line="240" w:lineRule="auto"/>
      <w:ind w:left="300"/>
      <w:outlineLvl w:val="0"/>
    </w:pPr>
    <w:rPr>
      <w:rFonts w:ascii="Times New Roman" w:eastAsia="Times New Roman" w:hAnsi="Times New Roman" w:cs="Times New Roman"/>
      <w:b/>
      <w:bCs/>
      <w:sz w:val="24"/>
      <w:szCs w:val="24"/>
      <w:lang w:val="en-GB" w:eastAsia="en-GB" w:bidi="en-GB"/>
    </w:rPr>
  </w:style>
  <w:style w:type="paragraph" w:styleId="Naslov2">
    <w:name w:val="heading 2"/>
    <w:basedOn w:val="Normal"/>
    <w:next w:val="Normal"/>
    <w:link w:val="Naslov2Char"/>
    <w:uiPriority w:val="9"/>
    <w:unhideWhenUsed/>
    <w:qFormat/>
    <w:rsid w:val="00FB06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FB06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FB06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F874DE"/>
    <w:pPr>
      <w:keepNext/>
      <w:keepLines/>
      <w:spacing w:before="40" w:after="0"/>
      <w:outlineLvl w:val="4"/>
    </w:pPr>
    <w:rPr>
      <w:rFonts w:asciiTheme="majorHAnsi" w:eastAsiaTheme="majorEastAsia" w:hAnsiTheme="majorHAnsi" w:cstheme="majorBidi"/>
      <w:color w:val="2F5496" w:themeColor="accent1" w:themeShade="BF"/>
    </w:rPr>
  </w:style>
  <w:style w:type="paragraph" w:styleId="Naslov7">
    <w:name w:val="heading 7"/>
    <w:basedOn w:val="Normal"/>
    <w:next w:val="Normal"/>
    <w:link w:val="Naslov7Char"/>
    <w:uiPriority w:val="9"/>
    <w:semiHidden/>
    <w:unhideWhenUsed/>
    <w:qFormat/>
    <w:rsid w:val="00F874D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FB069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9C05E8"/>
    <w:pPr>
      <w:spacing w:after="0" w:line="240" w:lineRule="auto"/>
    </w:pPr>
    <w:rPr>
      <w:rFonts w:ascii="Calibri" w:eastAsia="Calibri" w:hAnsi="Calibri" w:cs="Times New Roman"/>
    </w:rPr>
  </w:style>
  <w:style w:type="paragraph" w:styleId="Zaglavlje">
    <w:name w:val="header"/>
    <w:basedOn w:val="Normal"/>
    <w:link w:val="ZaglavljeChar"/>
    <w:uiPriority w:val="99"/>
    <w:unhideWhenUsed/>
    <w:rsid w:val="00C20DD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20DD5"/>
  </w:style>
  <w:style w:type="paragraph" w:styleId="Podnoje">
    <w:name w:val="footer"/>
    <w:basedOn w:val="Normal"/>
    <w:link w:val="PodnojeChar"/>
    <w:uiPriority w:val="99"/>
    <w:unhideWhenUsed/>
    <w:rsid w:val="00C20DD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20DD5"/>
  </w:style>
  <w:style w:type="paragraph" w:styleId="Tekstbalonia">
    <w:name w:val="Balloon Text"/>
    <w:basedOn w:val="Normal"/>
    <w:link w:val="TekstbaloniaChar"/>
    <w:uiPriority w:val="99"/>
    <w:semiHidden/>
    <w:unhideWhenUsed/>
    <w:rsid w:val="002B7CC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B7CCE"/>
    <w:rPr>
      <w:rFonts w:ascii="Tahoma" w:hAnsi="Tahoma" w:cs="Tahoma"/>
      <w:sz w:val="16"/>
      <w:szCs w:val="16"/>
    </w:rPr>
  </w:style>
  <w:style w:type="paragraph" w:styleId="Tekstfusnote">
    <w:name w:val="footnote text"/>
    <w:basedOn w:val="Normal"/>
    <w:link w:val="TekstfusnoteChar"/>
    <w:uiPriority w:val="99"/>
    <w:semiHidden/>
    <w:unhideWhenUsed/>
    <w:rsid w:val="0031707F"/>
    <w:pPr>
      <w:spacing w:after="0" w:line="240" w:lineRule="auto"/>
    </w:pPr>
    <w:rPr>
      <w:sz w:val="20"/>
      <w:szCs w:val="20"/>
    </w:rPr>
  </w:style>
  <w:style w:type="character" w:customStyle="1" w:styleId="TekstfusnoteChar">
    <w:name w:val="Tekst fusnote Char"/>
    <w:basedOn w:val="Zadanifontodlomka"/>
    <w:link w:val="Tekstfusnote"/>
    <w:uiPriority w:val="99"/>
    <w:semiHidden/>
    <w:rsid w:val="0031707F"/>
    <w:rPr>
      <w:sz w:val="20"/>
      <w:szCs w:val="20"/>
    </w:rPr>
  </w:style>
  <w:style w:type="character" w:styleId="Referencafusnote">
    <w:name w:val="footnote reference"/>
    <w:basedOn w:val="Zadanifontodlomka"/>
    <w:uiPriority w:val="99"/>
    <w:semiHidden/>
    <w:unhideWhenUsed/>
    <w:rsid w:val="0031707F"/>
    <w:rPr>
      <w:vertAlign w:val="superscript"/>
    </w:rPr>
  </w:style>
  <w:style w:type="paragraph" w:styleId="Tijeloteksta">
    <w:name w:val="Body Text"/>
    <w:basedOn w:val="Normal"/>
    <w:link w:val="TijelotekstaChar"/>
    <w:uiPriority w:val="1"/>
    <w:qFormat/>
    <w:rsid w:val="001C3678"/>
    <w:pPr>
      <w:widowControl w:val="0"/>
      <w:autoSpaceDE w:val="0"/>
      <w:autoSpaceDN w:val="0"/>
      <w:spacing w:after="0" w:line="240" w:lineRule="auto"/>
    </w:pPr>
    <w:rPr>
      <w:rFonts w:ascii="Times New Roman" w:eastAsia="Times New Roman" w:hAnsi="Times New Roman" w:cs="Times New Roman"/>
      <w:sz w:val="24"/>
      <w:szCs w:val="24"/>
      <w:lang w:val="en-GB" w:eastAsia="en-GB" w:bidi="en-GB"/>
    </w:rPr>
  </w:style>
  <w:style w:type="character" w:customStyle="1" w:styleId="TijelotekstaChar">
    <w:name w:val="Tijelo teksta Char"/>
    <w:basedOn w:val="Zadanifontodlomka"/>
    <w:link w:val="Tijeloteksta"/>
    <w:uiPriority w:val="1"/>
    <w:rsid w:val="001C3678"/>
    <w:rPr>
      <w:rFonts w:ascii="Times New Roman" w:eastAsia="Times New Roman" w:hAnsi="Times New Roman" w:cs="Times New Roman"/>
      <w:sz w:val="24"/>
      <w:szCs w:val="24"/>
      <w:lang w:val="en-GB" w:eastAsia="en-GB" w:bidi="en-GB"/>
    </w:rPr>
  </w:style>
  <w:style w:type="character" w:customStyle="1" w:styleId="Naslov1Char">
    <w:name w:val="Naslov 1 Char"/>
    <w:basedOn w:val="Zadanifontodlomka"/>
    <w:link w:val="Naslov1"/>
    <w:uiPriority w:val="1"/>
    <w:rsid w:val="009A1F37"/>
    <w:rPr>
      <w:rFonts w:ascii="Times New Roman" w:eastAsia="Times New Roman" w:hAnsi="Times New Roman" w:cs="Times New Roman"/>
      <w:b/>
      <w:bCs/>
      <w:sz w:val="24"/>
      <w:szCs w:val="24"/>
      <w:lang w:val="en-GB" w:eastAsia="en-GB" w:bidi="en-GB"/>
    </w:rPr>
  </w:style>
  <w:style w:type="table" w:styleId="Reetkatablice">
    <w:name w:val="Table Grid"/>
    <w:basedOn w:val="Obinatablica"/>
    <w:uiPriority w:val="39"/>
    <w:rsid w:val="00B67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1D1CDE"/>
    <w:pPr>
      <w:ind w:left="720"/>
      <w:contextualSpacing/>
    </w:pPr>
  </w:style>
  <w:style w:type="character" w:customStyle="1" w:styleId="Naslov2Char">
    <w:name w:val="Naslov 2 Char"/>
    <w:basedOn w:val="Zadanifontodlomka"/>
    <w:link w:val="Naslov2"/>
    <w:uiPriority w:val="9"/>
    <w:rsid w:val="00FB069F"/>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sid w:val="00FB069F"/>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FB069F"/>
    <w:rPr>
      <w:rFonts w:asciiTheme="majorHAnsi" w:eastAsiaTheme="majorEastAsia" w:hAnsiTheme="majorHAnsi" w:cstheme="majorBidi"/>
      <w:i/>
      <w:iCs/>
      <w:color w:val="2F5496" w:themeColor="accent1" w:themeShade="BF"/>
    </w:rPr>
  </w:style>
  <w:style w:type="character" w:customStyle="1" w:styleId="Naslov8Char">
    <w:name w:val="Naslov 8 Char"/>
    <w:basedOn w:val="Zadanifontodlomka"/>
    <w:link w:val="Naslov8"/>
    <w:uiPriority w:val="9"/>
    <w:semiHidden/>
    <w:rsid w:val="00FB069F"/>
    <w:rPr>
      <w:rFonts w:asciiTheme="majorHAnsi" w:eastAsiaTheme="majorEastAsia" w:hAnsiTheme="majorHAnsi" w:cstheme="majorBidi"/>
      <w:color w:val="272727" w:themeColor="text1" w:themeTint="D8"/>
      <w:sz w:val="21"/>
      <w:szCs w:val="21"/>
    </w:rPr>
  </w:style>
  <w:style w:type="paragraph" w:customStyle="1" w:styleId="CellHeader">
    <w:name w:val="CellHeader"/>
    <w:basedOn w:val="Normal"/>
    <w:qFormat/>
    <w:rsid w:val="00FB069F"/>
    <w:pPr>
      <w:overflowPunct w:val="0"/>
      <w:autoSpaceDE w:val="0"/>
      <w:autoSpaceDN w:val="0"/>
      <w:adjustRightInd w:val="0"/>
      <w:spacing w:after="120" w:line="240" w:lineRule="auto"/>
      <w:jc w:val="both"/>
      <w:textAlignment w:val="baseline"/>
    </w:pPr>
    <w:rPr>
      <w:rFonts w:ascii="Times New Roman" w:eastAsia="Times New Roman" w:hAnsi="Times New Roman" w:cs="Arial"/>
      <w:bCs/>
      <w:sz w:val="20"/>
      <w:lang w:val="sl-SI" w:eastAsia="hr-HR"/>
    </w:rPr>
  </w:style>
  <w:style w:type="paragraph" w:customStyle="1" w:styleId="CellColumn">
    <w:name w:val="CellColumn"/>
    <w:basedOn w:val="CellHeader"/>
    <w:qFormat/>
    <w:rsid w:val="00FB069F"/>
  </w:style>
  <w:style w:type="table" w:customStyle="1" w:styleId="StilTablice">
    <w:name w:val="StilTablice"/>
    <w:basedOn w:val="Obinatablica"/>
    <w:uiPriority w:val="99"/>
    <w:rsid w:val="00FB069F"/>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character" w:styleId="Referencakomentara">
    <w:name w:val="annotation reference"/>
    <w:basedOn w:val="Zadanifontodlomka"/>
    <w:uiPriority w:val="99"/>
    <w:semiHidden/>
    <w:unhideWhenUsed/>
    <w:rsid w:val="0044177F"/>
    <w:rPr>
      <w:sz w:val="16"/>
      <w:szCs w:val="16"/>
    </w:rPr>
  </w:style>
  <w:style w:type="paragraph" w:styleId="Tekstkomentara">
    <w:name w:val="annotation text"/>
    <w:basedOn w:val="Normal"/>
    <w:link w:val="TekstkomentaraChar"/>
    <w:uiPriority w:val="99"/>
    <w:semiHidden/>
    <w:unhideWhenUsed/>
    <w:rsid w:val="0044177F"/>
    <w:pPr>
      <w:spacing w:line="240" w:lineRule="auto"/>
    </w:pPr>
    <w:rPr>
      <w:sz w:val="20"/>
      <w:szCs w:val="20"/>
    </w:rPr>
  </w:style>
  <w:style w:type="character" w:customStyle="1" w:styleId="TekstkomentaraChar">
    <w:name w:val="Tekst komentara Char"/>
    <w:basedOn w:val="Zadanifontodlomka"/>
    <w:link w:val="Tekstkomentara"/>
    <w:uiPriority w:val="99"/>
    <w:semiHidden/>
    <w:rsid w:val="0044177F"/>
    <w:rPr>
      <w:sz w:val="20"/>
      <w:szCs w:val="20"/>
    </w:rPr>
  </w:style>
  <w:style w:type="paragraph" w:styleId="Predmetkomentara">
    <w:name w:val="annotation subject"/>
    <w:basedOn w:val="Tekstkomentara"/>
    <w:next w:val="Tekstkomentara"/>
    <w:link w:val="PredmetkomentaraChar"/>
    <w:uiPriority w:val="99"/>
    <w:semiHidden/>
    <w:unhideWhenUsed/>
    <w:rsid w:val="0044177F"/>
    <w:rPr>
      <w:b/>
      <w:bCs/>
    </w:rPr>
  </w:style>
  <w:style w:type="character" w:customStyle="1" w:styleId="PredmetkomentaraChar">
    <w:name w:val="Predmet komentara Char"/>
    <w:basedOn w:val="TekstkomentaraChar"/>
    <w:link w:val="Predmetkomentara"/>
    <w:uiPriority w:val="99"/>
    <w:semiHidden/>
    <w:rsid w:val="0044177F"/>
    <w:rPr>
      <w:b/>
      <w:bCs/>
      <w:sz w:val="20"/>
      <w:szCs w:val="20"/>
    </w:rPr>
  </w:style>
  <w:style w:type="paragraph" w:styleId="Revizija">
    <w:name w:val="Revision"/>
    <w:hidden/>
    <w:uiPriority w:val="99"/>
    <w:semiHidden/>
    <w:rsid w:val="00C235E8"/>
    <w:pPr>
      <w:spacing w:after="0" w:line="240" w:lineRule="auto"/>
    </w:pPr>
  </w:style>
  <w:style w:type="paragraph" w:customStyle="1" w:styleId="Default">
    <w:name w:val="Default"/>
    <w:rsid w:val="0084387C"/>
    <w:pPr>
      <w:autoSpaceDE w:val="0"/>
      <w:autoSpaceDN w:val="0"/>
      <w:adjustRightInd w:val="0"/>
      <w:spacing w:after="0" w:line="240" w:lineRule="auto"/>
    </w:pPr>
    <w:rPr>
      <w:rFonts w:ascii="Arial" w:hAnsi="Arial" w:cs="Arial"/>
      <w:color w:val="000000"/>
      <w:sz w:val="24"/>
      <w:szCs w:val="24"/>
    </w:rPr>
  </w:style>
  <w:style w:type="character" w:customStyle="1" w:styleId="Naslov5Char">
    <w:name w:val="Naslov 5 Char"/>
    <w:basedOn w:val="Zadanifontodlomka"/>
    <w:link w:val="Naslov5"/>
    <w:uiPriority w:val="9"/>
    <w:semiHidden/>
    <w:rsid w:val="00F874DE"/>
    <w:rPr>
      <w:rFonts w:asciiTheme="majorHAnsi" w:eastAsiaTheme="majorEastAsia" w:hAnsiTheme="majorHAnsi" w:cstheme="majorBidi"/>
      <w:color w:val="2F5496" w:themeColor="accent1" w:themeShade="BF"/>
    </w:rPr>
  </w:style>
  <w:style w:type="character" w:customStyle="1" w:styleId="Naslov7Char">
    <w:name w:val="Naslov 7 Char"/>
    <w:basedOn w:val="Zadanifontodlomka"/>
    <w:link w:val="Naslov7"/>
    <w:uiPriority w:val="9"/>
    <w:semiHidden/>
    <w:rsid w:val="00F874DE"/>
    <w:rPr>
      <w:rFonts w:asciiTheme="majorHAnsi" w:eastAsiaTheme="majorEastAsia" w:hAnsiTheme="majorHAnsi" w:cstheme="majorBidi"/>
      <w:i/>
      <w:iCs/>
      <w:color w:val="1F3763" w:themeColor="accent1" w:themeShade="7F"/>
    </w:rPr>
  </w:style>
  <w:style w:type="paragraph" w:customStyle="1" w:styleId="Normal5">
    <w:name w:val="Normal 5"/>
    <w:basedOn w:val="Normal"/>
    <w:link w:val="Normal5Char"/>
    <w:rsid w:val="00F874DE"/>
    <w:pPr>
      <w:overflowPunct w:val="0"/>
      <w:autoSpaceDE w:val="0"/>
      <w:autoSpaceDN w:val="0"/>
      <w:adjustRightInd w:val="0"/>
      <w:spacing w:after="120" w:line="240" w:lineRule="auto"/>
      <w:ind w:left="720"/>
      <w:jc w:val="both"/>
      <w:textAlignment w:val="baseline"/>
    </w:pPr>
    <w:rPr>
      <w:rFonts w:ascii="Times New Roman" w:eastAsia="Times New Roman" w:hAnsi="Times New Roman" w:cs="Times New Roman"/>
      <w:szCs w:val="20"/>
      <w:lang w:val="sl-SI"/>
    </w:rPr>
  </w:style>
  <w:style w:type="character" w:customStyle="1" w:styleId="Normal5Char">
    <w:name w:val="Normal 5 Char"/>
    <w:basedOn w:val="Zadanifontodlomka"/>
    <w:link w:val="Normal5"/>
    <w:rsid w:val="00F874DE"/>
    <w:rPr>
      <w:rFonts w:ascii="Times New Roman" w:eastAsia="Times New Roman" w:hAnsi="Times New Roman" w:cs="Times New Roman"/>
      <w:szCs w:val="20"/>
      <w:lang w:val="sl-SI"/>
    </w:rPr>
  </w:style>
  <w:style w:type="character" w:styleId="Hiperveza">
    <w:name w:val="Hyperlink"/>
    <w:basedOn w:val="Zadanifontodlomka"/>
    <w:uiPriority w:val="99"/>
    <w:unhideWhenUsed/>
    <w:rsid w:val="00EE3910"/>
    <w:rPr>
      <w:color w:val="0000FF"/>
      <w:u w:val="single"/>
    </w:rPr>
  </w:style>
  <w:style w:type="character" w:styleId="SlijeenaHiperveza">
    <w:name w:val="FollowedHyperlink"/>
    <w:basedOn w:val="Zadanifontodlomka"/>
    <w:uiPriority w:val="99"/>
    <w:semiHidden/>
    <w:unhideWhenUsed/>
    <w:rsid w:val="00EE3910"/>
    <w:rPr>
      <w:color w:val="800080"/>
      <w:u w:val="single"/>
    </w:rPr>
  </w:style>
  <w:style w:type="paragraph" w:customStyle="1" w:styleId="msonormal0">
    <w:name w:val="msonormal"/>
    <w:basedOn w:val="Normal"/>
    <w:rsid w:val="00EE391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0">
    <w:name w:val="xl70"/>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71">
    <w:name w:val="xl71"/>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72">
    <w:name w:val="xl72"/>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73">
    <w:name w:val="xl73"/>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74">
    <w:name w:val="xl74"/>
    <w:basedOn w:val="Normal"/>
    <w:rsid w:val="00EE3910"/>
    <w:pPr>
      <w:pBdr>
        <w:top w:val="single" w:sz="4" w:space="0" w:color="A6A6A6"/>
        <w:left w:val="single" w:sz="4" w:space="0" w:color="A6A6A6"/>
        <w:bottom w:val="single" w:sz="4" w:space="0" w:color="A6A6A6"/>
        <w:right w:val="single" w:sz="4" w:space="0" w:color="A6A6A6"/>
      </w:pBdr>
      <w:shd w:val="clear" w:color="000000" w:fill="0000FF"/>
      <w:spacing w:before="100" w:beforeAutospacing="1" w:after="100" w:afterAutospacing="1" w:line="240" w:lineRule="auto"/>
      <w:jc w:val="right"/>
      <w:textAlignment w:val="center"/>
    </w:pPr>
    <w:rPr>
      <w:rFonts w:ascii="Arial" w:eastAsia="Times New Roman" w:hAnsi="Arial" w:cs="Arial"/>
      <w:b/>
      <w:bCs/>
      <w:color w:val="FFFFFF"/>
      <w:sz w:val="24"/>
      <w:szCs w:val="24"/>
      <w:lang w:eastAsia="hr-HR"/>
    </w:rPr>
  </w:style>
  <w:style w:type="paragraph" w:customStyle="1" w:styleId="xl75">
    <w:name w:val="xl75"/>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76">
    <w:name w:val="xl76"/>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77">
    <w:name w:val="xl77"/>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78">
    <w:name w:val="xl78"/>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79">
    <w:name w:val="xl79"/>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80">
    <w:name w:val="xl80"/>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81">
    <w:name w:val="xl81"/>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82">
    <w:name w:val="xl82"/>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83">
    <w:name w:val="xl83"/>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84">
    <w:name w:val="xl84"/>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85">
    <w:name w:val="xl85"/>
    <w:basedOn w:val="Normal"/>
    <w:rsid w:val="00EE3910"/>
    <w:pPr>
      <w:pBdr>
        <w:top w:val="single" w:sz="4" w:space="0" w:color="A6A6A6"/>
        <w:left w:val="single" w:sz="4" w:space="0" w:color="A6A6A6"/>
        <w:bottom w:val="single" w:sz="4" w:space="0" w:color="A6A6A6"/>
        <w:right w:val="single" w:sz="4" w:space="0" w:color="A6A6A6"/>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86">
    <w:name w:val="xl86"/>
    <w:basedOn w:val="Normal"/>
    <w:rsid w:val="00EE3910"/>
    <w:pPr>
      <w:pBdr>
        <w:top w:val="single" w:sz="4" w:space="0" w:color="A6A6A6"/>
        <w:left w:val="single" w:sz="4" w:space="0" w:color="A6A6A6"/>
        <w:bottom w:val="single" w:sz="4" w:space="0" w:color="A6A6A6"/>
        <w:right w:val="single" w:sz="4" w:space="0" w:color="A6A6A6"/>
      </w:pBdr>
      <w:shd w:val="clear" w:color="000000" w:fill="000000"/>
      <w:spacing w:before="100" w:beforeAutospacing="1" w:after="100" w:afterAutospacing="1" w:line="240" w:lineRule="auto"/>
      <w:jc w:val="right"/>
      <w:textAlignment w:val="center"/>
    </w:pPr>
    <w:rPr>
      <w:rFonts w:ascii="Arial" w:eastAsia="Times New Roman" w:hAnsi="Arial" w:cs="Arial"/>
      <w:b/>
      <w:bCs/>
      <w:color w:val="FFFFFF"/>
      <w:sz w:val="24"/>
      <w:szCs w:val="24"/>
      <w:lang w:eastAsia="hr-HR"/>
    </w:rPr>
  </w:style>
  <w:style w:type="paragraph" w:customStyle="1" w:styleId="xl87">
    <w:name w:val="xl87"/>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color w:val="FFFFFF"/>
      <w:sz w:val="24"/>
      <w:szCs w:val="24"/>
      <w:lang w:eastAsia="hr-HR"/>
    </w:rPr>
  </w:style>
  <w:style w:type="paragraph" w:customStyle="1" w:styleId="xl88">
    <w:name w:val="xl88"/>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89">
    <w:name w:val="xl89"/>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90">
    <w:name w:val="xl90"/>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color w:val="FFFFFF"/>
      <w:sz w:val="24"/>
      <w:szCs w:val="24"/>
      <w:lang w:eastAsia="hr-HR"/>
    </w:rPr>
  </w:style>
  <w:style w:type="paragraph" w:customStyle="1" w:styleId="xl91">
    <w:name w:val="xl91"/>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color w:val="FF0000"/>
      <w:sz w:val="24"/>
      <w:szCs w:val="24"/>
      <w:lang w:eastAsia="hr-HR"/>
    </w:rPr>
  </w:style>
  <w:style w:type="paragraph" w:customStyle="1" w:styleId="xl92">
    <w:name w:val="xl92"/>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color w:val="FF0000"/>
      <w:sz w:val="24"/>
      <w:szCs w:val="24"/>
      <w:lang w:eastAsia="hr-HR"/>
    </w:rPr>
  </w:style>
  <w:style w:type="paragraph" w:customStyle="1" w:styleId="xl93">
    <w:name w:val="xl93"/>
    <w:basedOn w:val="Normal"/>
    <w:rsid w:val="00EE3910"/>
    <w:pPr>
      <w:pBdr>
        <w:top w:val="single" w:sz="4" w:space="0" w:color="A6A6A6"/>
        <w:left w:val="single" w:sz="4" w:space="0" w:color="A6A6A6"/>
        <w:bottom w:val="single" w:sz="4" w:space="0" w:color="A6A6A6"/>
        <w:right w:val="single" w:sz="4" w:space="0" w:color="A6A6A6"/>
      </w:pBdr>
      <w:shd w:val="clear" w:color="000000" w:fill="0000FF"/>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4">
    <w:name w:val="xl94"/>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95">
    <w:name w:val="xl95"/>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96">
    <w:name w:val="xl96"/>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97">
    <w:name w:val="xl97"/>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98">
    <w:name w:val="xl98"/>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99">
    <w:name w:val="xl99"/>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00">
    <w:name w:val="xl100"/>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101">
    <w:name w:val="xl101"/>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02">
    <w:name w:val="xl102"/>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103">
    <w:name w:val="xl103"/>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104">
    <w:name w:val="xl104"/>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105">
    <w:name w:val="xl105"/>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106">
    <w:name w:val="xl106"/>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07">
    <w:name w:val="xl107"/>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108">
    <w:name w:val="xl108"/>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109">
    <w:name w:val="xl109"/>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110">
    <w:name w:val="xl110"/>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111">
    <w:name w:val="xl111"/>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12">
    <w:name w:val="xl112"/>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13">
    <w:name w:val="xl113"/>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color w:val="FF0000"/>
      <w:sz w:val="24"/>
      <w:szCs w:val="24"/>
      <w:lang w:eastAsia="hr-HR"/>
    </w:rPr>
  </w:style>
  <w:style w:type="paragraph" w:customStyle="1" w:styleId="xl114">
    <w:name w:val="xl114"/>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115">
    <w:name w:val="xl115"/>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116">
    <w:name w:val="xl116"/>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117">
    <w:name w:val="xl117"/>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118">
    <w:name w:val="xl118"/>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119">
    <w:name w:val="xl119"/>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20">
    <w:name w:val="xl120"/>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121">
    <w:name w:val="xl121"/>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22">
    <w:name w:val="xl122"/>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23">
    <w:name w:val="xl123"/>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124">
    <w:name w:val="xl124"/>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125">
    <w:name w:val="xl125"/>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126">
    <w:name w:val="xl126"/>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127">
    <w:name w:val="xl127"/>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28">
    <w:name w:val="xl128"/>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29">
    <w:name w:val="xl129"/>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130">
    <w:name w:val="xl130"/>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131">
    <w:name w:val="xl131"/>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132">
    <w:name w:val="xl132"/>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133">
    <w:name w:val="xl133"/>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34">
    <w:name w:val="xl134"/>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35">
    <w:name w:val="xl135"/>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36">
    <w:name w:val="xl136"/>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137">
    <w:name w:val="xl137"/>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138">
    <w:name w:val="xl138"/>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139">
    <w:name w:val="xl139"/>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40">
    <w:name w:val="xl140"/>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41">
    <w:name w:val="xl141"/>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42">
    <w:name w:val="xl142"/>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43">
    <w:name w:val="xl143"/>
    <w:basedOn w:val="Normal"/>
    <w:rsid w:val="00EE3910"/>
    <w:pPr>
      <w:pBdr>
        <w:top w:val="single" w:sz="4" w:space="0" w:color="A6A6A6"/>
        <w:left w:val="single" w:sz="4" w:space="0" w:color="A6A6A6"/>
        <w:bottom w:val="single" w:sz="4" w:space="0" w:color="A6A6A6"/>
        <w:right w:val="single" w:sz="4" w:space="0" w:color="A6A6A6"/>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144">
    <w:name w:val="xl144"/>
    <w:basedOn w:val="Normal"/>
    <w:rsid w:val="00EE3910"/>
    <w:pPr>
      <w:pBdr>
        <w:top w:val="single" w:sz="4" w:space="0" w:color="A6A6A6"/>
        <w:left w:val="single" w:sz="4" w:space="0" w:color="A6A6A6"/>
        <w:bottom w:val="single" w:sz="4" w:space="0" w:color="A6A6A6"/>
        <w:right w:val="single" w:sz="4" w:space="0" w:color="A6A6A6"/>
      </w:pBdr>
      <w:shd w:val="clear" w:color="000000" w:fill="0000FF"/>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145">
    <w:name w:val="xl145"/>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146">
    <w:name w:val="xl146"/>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147">
    <w:name w:val="xl147"/>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148">
    <w:name w:val="xl148"/>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149">
    <w:name w:val="xl149"/>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right"/>
      <w:textAlignment w:val="center"/>
    </w:pPr>
    <w:rPr>
      <w:rFonts w:ascii="Arial" w:eastAsia="Times New Roman" w:hAnsi="Arial" w:cs="Arial"/>
      <w:b/>
      <w:bCs/>
      <w:color w:val="000000"/>
      <w:sz w:val="24"/>
      <w:szCs w:val="24"/>
      <w:lang w:eastAsia="hr-HR"/>
    </w:rPr>
  </w:style>
  <w:style w:type="paragraph" w:customStyle="1" w:styleId="xl150">
    <w:name w:val="xl150"/>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color w:val="000000"/>
      <w:sz w:val="24"/>
      <w:szCs w:val="24"/>
      <w:lang w:eastAsia="hr-HR"/>
    </w:rPr>
  </w:style>
  <w:style w:type="paragraph" w:customStyle="1" w:styleId="xl151">
    <w:name w:val="xl151"/>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152">
    <w:name w:val="xl152"/>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153">
    <w:name w:val="xl153"/>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154">
    <w:name w:val="xl154"/>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155">
    <w:name w:val="xl155"/>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156">
    <w:name w:val="xl156"/>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right"/>
      <w:textAlignment w:val="center"/>
    </w:pPr>
    <w:rPr>
      <w:rFonts w:ascii="Arial" w:eastAsia="Times New Roman" w:hAnsi="Arial" w:cs="Arial"/>
      <w:b/>
      <w:bCs/>
      <w:color w:val="000000"/>
      <w:sz w:val="24"/>
      <w:szCs w:val="24"/>
      <w:lang w:eastAsia="hr-HR"/>
    </w:rPr>
  </w:style>
  <w:style w:type="paragraph" w:customStyle="1" w:styleId="xl157">
    <w:name w:val="xl157"/>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158">
    <w:name w:val="xl158"/>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159">
    <w:name w:val="xl159"/>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160">
    <w:name w:val="xl160"/>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161">
    <w:name w:val="xl161"/>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color w:val="000000"/>
      <w:sz w:val="24"/>
      <w:szCs w:val="24"/>
      <w:lang w:eastAsia="hr-HR"/>
    </w:rPr>
  </w:style>
  <w:style w:type="paragraph" w:customStyle="1" w:styleId="xl162">
    <w:name w:val="xl162"/>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color w:val="000000"/>
      <w:sz w:val="24"/>
      <w:szCs w:val="24"/>
      <w:lang w:eastAsia="hr-HR"/>
    </w:rPr>
  </w:style>
  <w:style w:type="paragraph" w:customStyle="1" w:styleId="xl163">
    <w:name w:val="xl163"/>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164">
    <w:name w:val="xl164"/>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165">
    <w:name w:val="xl165"/>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hr-HR"/>
    </w:rPr>
  </w:style>
  <w:style w:type="paragraph" w:customStyle="1" w:styleId="xl166">
    <w:name w:val="xl166"/>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167">
    <w:name w:val="xl167"/>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168">
    <w:name w:val="xl168"/>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4"/>
      <w:szCs w:val="24"/>
      <w:lang w:eastAsia="hr-HR"/>
    </w:rPr>
  </w:style>
  <w:style w:type="paragraph" w:customStyle="1" w:styleId="xl169">
    <w:name w:val="xl169"/>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right"/>
      <w:textAlignment w:val="center"/>
    </w:pPr>
    <w:rPr>
      <w:rFonts w:ascii="Arial" w:eastAsia="Times New Roman" w:hAnsi="Arial" w:cs="Arial"/>
      <w:b/>
      <w:bCs/>
      <w:color w:val="000000"/>
      <w:sz w:val="24"/>
      <w:szCs w:val="24"/>
      <w:lang w:eastAsia="hr-HR"/>
    </w:rPr>
  </w:style>
  <w:style w:type="paragraph" w:customStyle="1" w:styleId="xl170">
    <w:name w:val="xl170"/>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right"/>
      <w:textAlignment w:val="center"/>
    </w:pPr>
    <w:rPr>
      <w:rFonts w:ascii="Arial" w:eastAsia="Times New Roman" w:hAnsi="Arial" w:cs="Arial"/>
      <w:b/>
      <w:bCs/>
      <w:color w:val="000000"/>
      <w:sz w:val="24"/>
      <w:szCs w:val="24"/>
      <w:lang w:eastAsia="hr-HR"/>
    </w:rPr>
  </w:style>
  <w:style w:type="paragraph" w:customStyle="1" w:styleId="xl171">
    <w:name w:val="xl171"/>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172">
    <w:name w:val="xl172"/>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173">
    <w:name w:val="xl173"/>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174">
    <w:name w:val="xl174"/>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175">
    <w:name w:val="xl175"/>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176">
    <w:name w:val="xl176"/>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177">
    <w:name w:val="xl177"/>
    <w:basedOn w:val="Normal"/>
    <w:rsid w:val="00EE3910"/>
    <w:pPr>
      <w:pBdr>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178">
    <w:name w:val="xl178"/>
    <w:basedOn w:val="Normal"/>
    <w:rsid w:val="00EE3910"/>
    <w:pPr>
      <w:pBdr>
        <w:top w:val="single" w:sz="4" w:space="0" w:color="A6A6A6"/>
        <w:left w:val="single" w:sz="4" w:space="0" w:color="A6A6A6"/>
        <w:bottom w:val="single" w:sz="4" w:space="0" w:color="A6A6A6"/>
      </w:pBdr>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179">
    <w:name w:val="xl179"/>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right"/>
      <w:textAlignment w:val="center"/>
    </w:pPr>
    <w:rPr>
      <w:rFonts w:ascii="Arial" w:eastAsia="Times New Roman" w:hAnsi="Arial" w:cs="Arial"/>
      <w:b/>
      <w:bCs/>
      <w:color w:val="000000"/>
      <w:sz w:val="24"/>
      <w:szCs w:val="24"/>
      <w:lang w:eastAsia="hr-HR"/>
    </w:rPr>
  </w:style>
  <w:style w:type="paragraph" w:customStyle="1" w:styleId="xl180">
    <w:name w:val="xl180"/>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181">
    <w:name w:val="xl181"/>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182">
    <w:name w:val="xl182"/>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183">
    <w:name w:val="xl183"/>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184">
    <w:name w:val="xl184"/>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185">
    <w:name w:val="xl185"/>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186">
    <w:name w:val="xl186"/>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hr-HR"/>
    </w:rPr>
  </w:style>
  <w:style w:type="paragraph" w:customStyle="1" w:styleId="xl187">
    <w:name w:val="xl187"/>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188">
    <w:name w:val="xl188"/>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189">
    <w:name w:val="xl189"/>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190">
    <w:name w:val="xl190"/>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eastAsia="hr-HR"/>
    </w:rPr>
  </w:style>
  <w:style w:type="paragraph" w:customStyle="1" w:styleId="xl191">
    <w:name w:val="xl191"/>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color w:val="000000"/>
      <w:sz w:val="16"/>
      <w:szCs w:val="16"/>
      <w:lang w:eastAsia="hr-HR"/>
    </w:rPr>
  </w:style>
  <w:style w:type="paragraph" w:customStyle="1" w:styleId="xl192">
    <w:name w:val="xl192"/>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193">
    <w:name w:val="xl193"/>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194">
    <w:name w:val="xl194"/>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195">
    <w:name w:val="xl195"/>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196">
    <w:name w:val="xl196"/>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197">
    <w:name w:val="xl197"/>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198">
    <w:name w:val="xl198"/>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4"/>
      <w:szCs w:val="24"/>
      <w:lang w:eastAsia="hr-HR"/>
    </w:rPr>
  </w:style>
  <w:style w:type="paragraph" w:customStyle="1" w:styleId="xl199">
    <w:name w:val="xl199"/>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200">
    <w:name w:val="xl200"/>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201">
    <w:name w:val="xl201"/>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202">
    <w:name w:val="xl202"/>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eastAsia="hr-HR"/>
    </w:rPr>
  </w:style>
  <w:style w:type="paragraph" w:customStyle="1" w:styleId="xl203">
    <w:name w:val="xl203"/>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hr-HR"/>
    </w:rPr>
  </w:style>
  <w:style w:type="paragraph" w:customStyle="1" w:styleId="xl204">
    <w:name w:val="xl204"/>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205">
    <w:name w:val="xl205"/>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206">
    <w:name w:val="xl206"/>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207">
    <w:name w:val="xl207"/>
    <w:basedOn w:val="Normal"/>
    <w:rsid w:val="00EE3910"/>
    <w:pPr>
      <w:pBdr>
        <w:top w:val="single" w:sz="4" w:space="0" w:color="969696"/>
        <w:left w:val="single" w:sz="4" w:space="0" w:color="969696"/>
        <w:bottom w:val="single" w:sz="4" w:space="0" w:color="969696"/>
        <w:right w:val="single" w:sz="4" w:space="0" w:color="969696"/>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208">
    <w:name w:val="xl208"/>
    <w:basedOn w:val="Normal"/>
    <w:rsid w:val="00EE3910"/>
    <w:pPr>
      <w:pBdr>
        <w:top w:val="single" w:sz="4" w:space="0" w:color="969696"/>
        <w:left w:val="single" w:sz="4" w:space="0" w:color="969696"/>
        <w:bottom w:val="single" w:sz="4" w:space="0" w:color="969696"/>
        <w:right w:val="single" w:sz="4" w:space="0" w:color="969696"/>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209">
    <w:name w:val="xl209"/>
    <w:basedOn w:val="Normal"/>
    <w:rsid w:val="00EE3910"/>
    <w:pPr>
      <w:pBdr>
        <w:top w:val="single" w:sz="4" w:space="0" w:color="969696"/>
        <w:left w:val="single" w:sz="4" w:space="0" w:color="969696"/>
        <w:bottom w:val="single" w:sz="4" w:space="0" w:color="969696"/>
        <w:right w:val="single" w:sz="4" w:space="0" w:color="969696"/>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210">
    <w:name w:val="xl210"/>
    <w:basedOn w:val="Normal"/>
    <w:rsid w:val="00EE3910"/>
    <w:pPr>
      <w:pBdr>
        <w:top w:val="single" w:sz="4" w:space="0" w:color="969696"/>
        <w:left w:val="single" w:sz="4" w:space="0" w:color="969696"/>
        <w:bottom w:val="single" w:sz="4" w:space="0" w:color="969696"/>
        <w:right w:val="single" w:sz="4" w:space="0" w:color="969696"/>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211">
    <w:name w:val="xl211"/>
    <w:basedOn w:val="Normal"/>
    <w:rsid w:val="00EE3910"/>
    <w:pPr>
      <w:pBdr>
        <w:top w:val="single" w:sz="4" w:space="0" w:color="969696"/>
        <w:left w:val="single" w:sz="4" w:space="0" w:color="969696"/>
        <w:bottom w:val="single" w:sz="4" w:space="0" w:color="969696"/>
        <w:right w:val="single" w:sz="4" w:space="0" w:color="969696"/>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212">
    <w:name w:val="xl212"/>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213">
    <w:name w:val="xl213"/>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214">
    <w:name w:val="xl214"/>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215">
    <w:name w:val="xl215"/>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216">
    <w:name w:val="xl216"/>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right"/>
      <w:textAlignment w:val="center"/>
    </w:pPr>
    <w:rPr>
      <w:rFonts w:ascii="Arial" w:eastAsia="Times New Roman" w:hAnsi="Arial" w:cs="Arial"/>
      <w:sz w:val="24"/>
      <w:szCs w:val="24"/>
      <w:lang w:eastAsia="hr-HR"/>
    </w:rPr>
  </w:style>
  <w:style w:type="paragraph" w:customStyle="1" w:styleId="xl217">
    <w:name w:val="xl217"/>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218">
    <w:name w:val="xl218"/>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219">
    <w:name w:val="xl219"/>
    <w:basedOn w:val="Normal"/>
    <w:rsid w:val="00EE3910"/>
    <w:pP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220">
    <w:name w:val="xl220"/>
    <w:basedOn w:val="Normal"/>
    <w:rsid w:val="00EE3910"/>
    <w:pPr>
      <w:pBdr>
        <w:top w:val="single" w:sz="4" w:space="0" w:color="969696"/>
        <w:left w:val="single" w:sz="4" w:space="0" w:color="969696"/>
        <w:bottom w:val="single" w:sz="4" w:space="0" w:color="969696"/>
        <w:right w:val="single" w:sz="4" w:space="0" w:color="969696"/>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221">
    <w:name w:val="xl221"/>
    <w:basedOn w:val="Normal"/>
    <w:rsid w:val="00EE3910"/>
    <w:pPr>
      <w:pBdr>
        <w:top w:val="single" w:sz="4" w:space="0" w:color="969696"/>
        <w:left w:val="single" w:sz="4" w:space="0" w:color="969696"/>
        <w:bottom w:val="single" w:sz="4" w:space="0" w:color="969696"/>
        <w:right w:val="single" w:sz="4" w:space="0" w:color="969696"/>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222">
    <w:name w:val="xl222"/>
    <w:basedOn w:val="Normal"/>
    <w:rsid w:val="00EE3910"/>
    <w:pPr>
      <w:pBdr>
        <w:top w:val="single" w:sz="4" w:space="0" w:color="969696"/>
        <w:left w:val="single" w:sz="4" w:space="0" w:color="969696"/>
        <w:bottom w:val="single" w:sz="4" w:space="0" w:color="969696"/>
        <w:right w:val="single" w:sz="4" w:space="0" w:color="969696"/>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223">
    <w:name w:val="xl223"/>
    <w:basedOn w:val="Normal"/>
    <w:rsid w:val="00EE3910"/>
    <w:pPr>
      <w:pBdr>
        <w:top w:val="single" w:sz="4" w:space="0" w:color="969696"/>
        <w:left w:val="single" w:sz="4" w:space="0" w:color="969696"/>
        <w:bottom w:val="single" w:sz="4" w:space="0" w:color="969696"/>
        <w:right w:val="single" w:sz="4" w:space="0" w:color="969696"/>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224">
    <w:name w:val="xl224"/>
    <w:basedOn w:val="Normal"/>
    <w:rsid w:val="00EE3910"/>
    <w:pPr>
      <w:pBdr>
        <w:top w:val="single" w:sz="4" w:space="0" w:color="969696"/>
        <w:left w:val="single" w:sz="4" w:space="0" w:color="969696"/>
        <w:bottom w:val="single" w:sz="4" w:space="0" w:color="969696"/>
        <w:right w:val="single" w:sz="4" w:space="0" w:color="969696"/>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225">
    <w:name w:val="xl225"/>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226">
    <w:name w:val="xl226"/>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227">
    <w:name w:val="xl227"/>
    <w:basedOn w:val="Normal"/>
    <w:rsid w:val="00EE3910"/>
    <w:pP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228">
    <w:name w:val="xl228"/>
    <w:basedOn w:val="Normal"/>
    <w:rsid w:val="00EE3910"/>
    <w:pPr>
      <w:shd w:val="clear" w:color="000000" w:fill="C5D9F1"/>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229">
    <w:name w:val="xl229"/>
    <w:basedOn w:val="Normal"/>
    <w:rsid w:val="00EE3910"/>
    <w:pPr>
      <w:pBdr>
        <w:top w:val="single" w:sz="4" w:space="0" w:color="A6A6A6"/>
        <w:left w:val="single" w:sz="4" w:space="0" w:color="A6A6A6"/>
        <w:right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230">
    <w:name w:val="xl230"/>
    <w:basedOn w:val="Normal"/>
    <w:rsid w:val="00EE3910"/>
    <w:pPr>
      <w:pBdr>
        <w:top w:val="single" w:sz="4" w:space="0" w:color="A6A6A6"/>
        <w:left w:val="single" w:sz="4" w:space="0" w:color="A6A6A6"/>
        <w:right w:val="single" w:sz="4" w:space="0" w:color="A6A6A6"/>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231">
    <w:name w:val="xl231"/>
    <w:basedOn w:val="Normal"/>
    <w:rsid w:val="00EE3910"/>
    <w:pPr>
      <w:pBdr>
        <w:top w:val="single" w:sz="4" w:space="0" w:color="A6A6A6"/>
        <w:left w:val="single" w:sz="4" w:space="0" w:color="A6A6A6"/>
        <w:right w:val="single" w:sz="4" w:space="0" w:color="A6A6A6"/>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232">
    <w:name w:val="xl232"/>
    <w:basedOn w:val="Normal"/>
    <w:rsid w:val="00EE3910"/>
    <w:pPr>
      <w:pBdr>
        <w:top w:val="single" w:sz="4" w:space="0" w:color="A6A6A6"/>
        <w:left w:val="single" w:sz="4" w:space="0" w:color="A6A6A6"/>
        <w:right w:val="single" w:sz="4" w:space="0" w:color="A6A6A6"/>
      </w:pBdr>
      <w:shd w:val="clear" w:color="000000" w:fill="C0C0C0"/>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233">
    <w:name w:val="xl233"/>
    <w:basedOn w:val="Normal"/>
    <w:rsid w:val="00EE3910"/>
    <w:pPr>
      <w:pBdr>
        <w:top w:val="single" w:sz="4" w:space="0" w:color="A6A6A6"/>
        <w:left w:val="single" w:sz="4" w:space="0" w:color="A6A6A6"/>
        <w:right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234">
    <w:name w:val="xl234"/>
    <w:basedOn w:val="Normal"/>
    <w:rsid w:val="00EE3910"/>
    <w:pPr>
      <w:pBdr>
        <w:top w:val="single" w:sz="4" w:space="0" w:color="A6A6A6"/>
        <w:left w:val="single" w:sz="4" w:space="0" w:color="A6A6A6"/>
        <w:right w:val="single" w:sz="4" w:space="0" w:color="A6A6A6"/>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235">
    <w:name w:val="xl235"/>
    <w:basedOn w:val="Normal"/>
    <w:rsid w:val="00EE3910"/>
    <w:pPr>
      <w:pBdr>
        <w:top w:val="single" w:sz="4" w:space="0" w:color="A6A6A6"/>
        <w:left w:val="single" w:sz="4" w:space="0" w:color="A6A6A6"/>
        <w:right w:val="single" w:sz="4" w:space="0" w:color="A6A6A6"/>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236">
    <w:name w:val="xl236"/>
    <w:basedOn w:val="Normal"/>
    <w:rsid w:val="00EE3910"/>
    <w:pPr>
      <w:pBdr>
        <w:top w:val="single" w:sz="4" w:space="0" w:color="A6A6A6"/>
        <w:left w:val="single" w:sz="4" w:space="0" w:color="A6A6A6"/>
        <w:right w:val="single" w:sz="4" w:space="0" w:color="A6A6A6"/>
      </w:pBdr>
      <w:shd w:val="clear" w:color="000000" w:fill="C0C0C0"/>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237">
    <w:name w:val="xl237"/>
    <w:basedOn w:val="Normal"/>
    <w:rsid w:val="00EE3910"/>
    <w:pPr>
      <w:pBdr>
        <w:top w:val="single" w:sz="4" w:space="0" w:color="A6A6A6"/>
        <w:left w:val="single" w:sz="4" w:space="0" w:color="A6A6A6"/>
        <w:right w:val="single" w:sz="4" w:space="0" w:color="A6A6A6"/>
      </w:pBdr>
      <w:shd w:val="clear" w:color="000000" w:fill="0000FF"/>
      <w:spacing w:before="100" w:beforeAutospacing="1" w:after="100" w:afterAutospacing="1" w:line="240" w:lineRule="auto"/>
      <w:jc w:val="right"/>
      <w:textAlignment w:val="center"/>
    </w:pPr>
    <w:rPr>
      <w:rFonts w:ascii="Arial" w:eastAsia="Times New Roman" w:hAnsi="Arial" w:cs="Arial"/>
      <w:b/>
      <w:bCs/>
      <w:color w:val="FFFFFF"/>
      <w:sz w:val="24"/>
      <w:szCs w:val="24"/>
      <w:lang w:eastAsia="hr-HR"/>
    </w:rPr>
  </w:style>
  <w:style w:type="paragraph" w:customStyle="1" w:styleId="xl238">
    <w:name w:val="xl238"/>
    <w:basedOn w:val="Normal"/>
    <w:rsid w:val="00EE3910"/>
    <w:pPr>
      <w:pBdr>
        <w:top w:val="single" w:sz="4" w:space="0" w:color="A6A6A6"/>
        <w:left w:val="single" w:sz="4" w:space="0" w:color="A6A6A6"/>
        <w:right w:val="single" w:sz="4" w:space="0" w:color="A6A6A6"/>
      </w:pBdr>
      <w:shd w:val="clear" w:color="000000" w:fill="0000FF"/>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239">
    <w:name w:val="xl239"/>
    <w:basedOn w:val="Normal"/>
    <w:rsid w:val="00EE3910"/>
    <w:pPr>
      <w:pBdr>
        <w:top w:val="single" w:sz="4" w:space="0" w:color="A6A6A6"/>
        <w:left w:val="single" w:sz="4" w:space="0" w:color="A6A6A6"/>
        <w:right w:val="single" w:sz="4" w:space="0" w:color="A6A6A6"/>
      </w:pBdr>
      <w:shd w:val="clear" w:color="000000" w:fill="0000FF"/>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240">
    <w:name w:val="xl240"/>
    <w:basedOn w:val="Normal"/>
    <w:rsid w:val="00EE3910"/>
    <w:pPr>
      <w:pBdr>
        <w:top w:val="single" w:sz="4" w:space="0" w:color="A6A6A6"/>
        <w:left w:val="single" w:sz="4" w:space="0" w:color="A6A6A6"/>
        <w:right w:val="single" w:sz="4" w:space="0" w:color="A6A6A6"/>
      </w:pBdr>
      <w:shd w:val="clear" w:color="000000" w:fill="0000FF"/>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241">
    <w:name w:val="xl241"/>
    <w:basedOn w:val="Normal"/>
    <w:rsid w:val="00EE3910"/>
    <w:pPr>
      <w:pBdr>
        <w:top w:val="single" w:sz="4" w:space="0" w:color="A6A6A6"/>
        <w:left w:val="single" w:sz="4" w:space="0" w:color="A6A6A6"/>
        <w:right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
      <w:bCs/>
      <w:color w:val="000000"/>
      <w:sz w:val="24"/>
      <w:szCs w:val="24"/>
      <w:lang w:eastAsia="hr-HR"/>
    </w:rPr>
  </w:style>
  <w:style w:type="paragraph" w:customStyle="1" w:styleId="xl242">
    <w:name w:val="xl242"/>
    <w:basedOn w:val="Normal"/>
    <w:rsid w:val="00EE3910"/>
    <w:pPr>
      <w:pBdr>
        <w:top w:val="single" w:sz="4" w:space="0" w:color="A6A6A6"/>
        <w:left w:val="single" w:sz="4" w:space="0" w:color="A6A6A6"/>
        <w:right w:val="single" w:sz="4" w:space="0" w:color="A6A6A6"/>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243">
    <w:name w:val="xl243"/>
    <w:basedOn w:val="Normal"/>
    <w:rsid w:val="00EE3910"/>
    <w:pPr>
      <w:pBdr>
        <w:top w:val="single" w:sz="4" w:space="0" w:color="A6A6A6"/>
        <w:left w:val="single" w:sz="4" w:space="0" w:color="A6A6A6"/>
        <w:right w:val="single" w:sz="4" w:space="0" w:color="A6A6A6"/>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sz w:val="16"/>
      <w:szCs w:val="16"/>
      <w:lang w:eastAsia="hr-HR"/>
    </w:rPr>
  </w:style>
  <w:style w:type="paragraph" w:customStyle="1" w:styleId="xl244">
    <w:name w:val="xl244"/>
    <w:basedOn w:val="Normal"/>
    <w:rsid w:val="00EE3910"/>
    <w:pPr>
      <w:pBdr>
        <w:top w:val="single" w:sz="4" w:space="0" w:color="A6A6A6"/>
        <w:left w:val="single" w:sz="4" w:space="0" w:color="A6A6A6"/>
        <w:right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
      <w:bCs/>
      <w:color w:val="000000"/>
      <w:sz w:val="24"/>
      <w:szCs w:val="24"/>
      <w:lang w:eastAsia="hr-HR"/>
    </w:rPr>
  </w:style>
  <w:style w:type="paragraph" w:customStyle="1" w:styleId="xl245">
    <w:name w:val="xl245"/>
    <w:basedOn w:val="Normal"/>
    <w:rsid w:val="00EE3910"/>
    <w:pPr>
      <w:pBdr>
        <w:top w:val="single" w:sz="4" w:space="0" w:color="A6A6A6"/>
        <w:left w:val="single" w:sz="4" w:space="0" w:color="A6A6A6"/>
        <w:right w:val="single" w:sz="4" w:space="0" w:color="A6A6A6"/>
      </w:pBdr>
      <w:shd w:val="clear" w:color="000000" w:fill="0000FF"/>
      <w:spacing w:before="100" w:beforeAutospacing="1" w:after="100" w:afterAutospacing="1" w:line="240" w:lineRule="auto"/>
      <w:jc w:val="right"/>
      <w:textAlignment w:val="center"/>
    </w:pPr>
    <w:rPr>
      <w:rFonts w:ascii="Arial" w:eastAsia="Times New Roman" w:hAnsi="Arial" w:cs="Arial"/>
      <w:b/>
      <w:bCs/>
      <w:color w:val="FFFFFF"/>
      <w:sz w:val="24"/>
      <w:szCs w:val="24"/>
      <w:lang w:eastAsia="hr-HR"/>
    </w:rPr>
  </w:style>
  <w:style w:type="paragraph" w:customStyle="1" w:styleId="xl246">
    <w:name w:val="xl246"/>
    <w:basedOn w:val="Normal"/>
    <w:rsid w:val="00EE3910"/>
    <w:pPr>
      <w:pBdr>
        <w:top w:val="single" w:sz="4" w:space="0" w:color="A6A6A6"/>
        <w:left w:val="single" w:sz="4" w:space="0" w:color="A6A6A6"/>
        <w:right w:val="single" w:sz="4" w:space="0" w:color="A6A6A6"/>
      </w:pBdr>
      <w:shd w:val="clear" w:color="000000" w:fill="000000"/>
      <w:spacing w:before="100" w:beforeAutospacing="1" w:after="100" w:afterAutospacing="1" w:line="240" w:lineRule="auto"/>
      <w:jc w:val="right"/>
      <w:textAlignment w:val="center"/>
    </w:pPr>
    <w:rPr>
      <w:rFonts w:ascii="Arial" w:eastAsia="Times New Roman" w:hAnsi="Arial" w:cs="Arial"/>
      <w:b/>
      <w:bCs/>
      <w:color w:val="FFFFFF"/>
      <w:sz w:val="24"/>
      <w:szCs w:val="24"/>
      <w:lang w:eastAsia="hr-HR"/>
    </w:rPr>
  </w:style>
  <w:style w:type="paragraph" w:customStyle="1" w:styleId="xl247">
    <w:name w:val="xl247"/>
    <w:basedOn w:val="Normal"/>
    <w:rsid w:val="00EE3910"/>
    <w:pPr>
      <w:pBdr>
        <w:top w:val="single" w:sz="4" w:space="0" w:color="A6A6A6"/>
        <w:left w:val="single" w:sz="4" w:space="0" w:color="A6A6A6"/>
        <w:right w:val="single" w:sz="4" w:space="0" w:color="A6A6A6"/>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248">
    <w:name w:val="xl248"/>
    <w:basedOn w:val="Normal"/>
    <w:rsid w:val="00EE3910"/>
    <w:pPr>
      <w:pBdr>
        <w:left w:val="single" w:sz="4" w:space="0" w:color="A6A6A6"/>
        <w:right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249">
    <w:name w:val="xl249"/>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hr-HR"/>
    </w:rPr>
  </w:style>
  <w:style w:type="paragraph" w:customStyle="1" w:styleId="xl250">
    <w:name w:val="xl250"/>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251">
    <w:name w:val="xl251"/>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252">
    <w:name w:val="xl252"/>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253">
    <w:name w:val="xl253"/>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254">
    <w:name w:val="xl254"/>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255">
    <w:name w:val="xl255"/>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256">
    <w:name w:val="xl256"/>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257">
    <w:name w:val="xl257"/>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258">
    <w:name w:val="xl258"/>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259">
    <w:name w:val="xl259"/>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260">
    <w:name w:val="xl260"/>
    <w:basedOn w:val="Normal"/>
    <w:rsid w:val="00EE3910"/>
    <w:pPr>
      <w:pBdr>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261">
    <w:name w:val="xl261"/>
    <w:basedOn w:val="Normal"/>
    <w:rsid w:val="00EE3910"/>
    <w:pPr>
      <w:shd w:val="clear" w:color="000000" w:fill="FFFFFF"/>
      <w:spacing w:before="100" w:beforeAutospacing="1" w:after="100" w:afterAutospacing="1" w:line="240" w:lineRule="auto"/>
      <w:jc w:val="both"/>
      <w:textAlignment w:val="center"/>
    </w:pPr>
    <w:rPr>
      <w:rFonts w:ascii="Arial" w:eastAsia="Times New Roman" w:hAnsi="Arial" w:cs="Arial"/>
      <w:sz w:val="24"/>
      <w:szCs w:val="24"/>
      <w:lang w:eastAsia="hr-HR"/>
    </w:rPr>
  </w:style>
  <w:style w:type="paragraph" w:customStyle="1" w:styleId="xl262">
    <w:name w:val="xl262"/>
    <w:basedOn w:val="Normal"/>
    <w:rsid w:val="00EE3910"/>
    <w:pP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hr-HR"/>
    </w:rPr>
  </w:style>
  <w:style w:type="paragraph" w:customStyle="1" w:styleId="xl263">
    <w:name w:val="xl263"/>
    <w:basedOn w:val="Normal"/>
    <w:rsid w:val="00EE3910"/>
    <w:pP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264">
    <w:name w:val="xl264"/>
    <w:basedOn w:val="Normal"/>
    <w:rsid w:val="00EE3910"/>
    <w:pP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265">
    <w:name w:val="xl265"/>
    <w:basedOn w:val="Normal"/>
    <w:rsid w:val="00EE3910"/>
    <w:pPr>
      <w:pBdr>
        <w:top w:val="single" w:sz="4" w:space="0" w:color="A6A6A6"/>
        <w:left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hr-HR"/>
    </w:rPr>
  </w:style>
  <w:style w:type="paragraph" w:customStyle="1" w:styleId="xl266">
    <w:name w:val="xl266"/>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hr-HR"/>
    </w:rPr>
  </w:style>
  <w:style w:type="paragraph" w:customStyle="1" w:styleId="xl267">
    <w:name w:val="xl267"/>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268">
    <w:name w:val="xl268"/>
    <w:basedOn w:val="Normal"/>
    <w:rsid w:val="00EE3910"/>
    <w:pPr>
      <w:pBdr>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269">
    <w:name w:val="xl269"/>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270">
    <w:name w:val="xl270"/>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hr-HR"/>
    </w:rPr>
  </w:style>
  <w:style w:type="paragraph" w:customStyle="1" w:styleId="xl271">
    <w:name w:val="xl271"/>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272">
    <w:name w:val="xl272"/>
    <w:basedOn w:val="Normal"/>
    <w:rsid w:val="00EE3910"/>
    <w:pPr>
      <w:pBdr>
        <w:top w:val="single" w:sz="4" w:space="0" w:color="A6A6A6"/>
        <w:left w:val="single" w:sz="4" w:space="0" w:color="A6A6A6"/>
        <w:bottom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273">
    <w:name w:val="xl273"/>
    <w:basedOn w:val="Normal"/>
    <w:rsid w:val="00EE3910"/>
    <w:pPr>
      <w:pBdr>
        <w:top w:val="single" w:sz="4" w:space="0" w:color="A6A6A6"/>
        <w:bottom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274">
    <w:name w:val="xl274"/>
    <w:basedOn w:val="Normal"/>
    <w:rsid w:val="00EE3910"/>
    <w:pPr>
      <w:pBdr>
        <w:top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275">
    <w:name w:val="xl275"/>
    <w:basedOn w:val="Normal"/>
    <w:rsid w:val="00EE3910"/>
    <w:pPr>
      <w:pBdr>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276">
    <w:name w:val="xl276"/>
    <w:basedOn w:val="Normal"/>
    <w:rsid w:val="00EE3910"/>
    <w:pPr>
      <w:pBdr>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277">
    <w:name w:val="xl277"/>
    <w:basedOn w:val="Normal"/>
    <w:rsid w:val="00EE3910"/>
    <w:pPr>
      <w:pBdr>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278">
    <w:name w:val="xl278"/>
    <w:basedOn w:val="Normal"/>
    <w:rsid w:val="00EE3910"/>
    <w:pPr>
      <w:pBdr>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279">
    <w:name w:val="xl279"/>
    <w:basedOn w:val="Normal"/>
    <w:rsid w:val="00EE3910"/>
    <w:pPr>
      <w:pBdr>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280">
    <w:name w:val="xl280"/>
    <w:basedOn w:val="Normal"/>
    <w:rsid w:val="00EE3910"/>
    <w:pPr>
      <w:pBdr>
        <w:top w:val="single" w:sz="4" w:space="0" w:color="A6A6A6"/>
        <w:bottom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281">
    <w:name w:val="xl281"/>
    <w:basedOn w:val="Normal"/>
    <w:rsid w:val="00EE3910"/>
    <w:pPr>
      <w:pBdr>
        <w:top w:val="single" w:sz="4" w:space="0" w:color="A6A6A6"/>
        <w:left w:val="single" w:sz="4" w:space="0" w:color="A6A6A6"/>
        <w:bottom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282">
    <w:name w:val="xl282"/>
    <w:basedOn w:val="Normal"/>
    <w:rsid w:val="00EE3910"/>
    <w:pPr>
      <w:pBdr>
        <w:top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283">
    <w:name w:val="xl283"/>
    <w:basedOn w:val="Normal"/>
    <w:rsid w:val="00EE3910"/>
    <w:pPr>
      <w:pBdr>
        <w:top w:val="single" w:sz="4" w:space="0" w:color="A6A6A6"/>
        <w:left w:val="single" w:sz="4" w:space="0" w:color="A6A6A6"/>
        <w:bottom w:val="single" w:sz="4" w:space="0" w:color="A6A6A6"/>
        <w:right w:val="single" w:sz="4" w:space="0" w:color="A6A6A6"/>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284">
    <w:name w:val="xl284"/>
    <w:basedOn w:val="Normal"/>
    <w:rsid w:val="00EE3910"/>
    <w:pPr>
      <w:pBdr>
        <w:top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285">
    <w:name w:val="xl285"/>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286">
    <w:name w:val="xl286"/>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287">
    <w:name w:val="xl287"/>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right"/>
      <w:textAlignment w:val="center"/>
    </w:pPr>
    <w:rPr>
      <w:rFonts w:ascii="Arial" w:eastAsia="Times New Roman" w:hAnsi="Arial" w:cs="Arial"/>
      <w:b/>
      <w:bCs/>
      <w:color w:val="000000"/>
      <w:sz w:val="24"/>
      <w:szCs w:val="24"/>
      <w:lang w:eastAsia="hr-HR"/>
    </w:rPr>
  </w:style>
  <w:style w:type="paragraph" w:customStyle="1" w:styleId="xl288">
    <w:name w:val="xl288"/>
    <w:basedOn w:val="Normal"/>
    <w:rsid w:val="00EE3910"/>
    <w:pP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289">
    <w:name w:val="xl289"/>
    <w:basedOn w:val="Normal"/>
    <w:rsid w:val="00EE3910"/>
    <w:pPr>
      <w:pBdr>
        <w:top w:val="single" w:sz="4" w:space="0" w:color="A6A6A6"/>
        <w:left w:val="single" w:sz="4" w:space="0" w:color="A6A6A6"/>
        <w:right w:val="single" w:sz="4" w:space="0" w:color="A6A6A6"/>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290">
    <w:name w:val="xl290"/>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291">
    <w:name w:val="xl291"/>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292">
    <w:name w:val="xl292"/>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293">
    <w:name w:val="xl293"/>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294">
    <w:name w:val="xl294"/>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295">
    <w:name w:val="xl295"/>
    <w:basedOn w:val="Normal"/>
    <w:rsid w:val="00EE3910"/>
    <w:pPr>
      <w:pBdr>
        <w:top w:val="single" w:sz="4" w:space="0" w:color="A6A6A6"/>
        <w:left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296">
    <w:name w:val="xl296"/>
    <w:basedOn w:val="Normal"/>
    <w:rsid w:val="00EE391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297">
    <w:name w:val="xl297"/>
    <w:basedOn w:val="Normal"/>
    <w:rsid w:val="00EE3910"/>
    <w:pPr>
      <w:pBdr>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298">
    <w:name w:val="xl298"/>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299">
    <w:name w:val="xl299"/>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300">
    <w:name w:val="xl300"/>
    <w:basedOn w:val="Normal"/>
    <w:rsid w:val="00EE3910"/>
    <w:pPr>
      <w:pBdr>
        <w:top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301">
    <w:name w:val="xl301"/>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302">
    <w:name w:val="xl302"/>
    <w:basedOn w:val="Normal"/>
    <w:rsid w:val="00EE3910"/>
    <w:pPr>
      <w:pBdr>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03">
    <w:name w:val="xl303"/>
    <w:basedOn w:val="Normal"/>
    <w:rsid w:val="00EE3910"/>
    <w:pPr>
      <w:pBdr>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04">
    <w:name w:val="xl304"/>
    <w:basedOn w:val="Normal"/>
    <w:rsid w:val="00EE3910"/>
    <w:pPr>
      <w:pBdr>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05">
    <w:name w:val="xl305"/>
    <w:basedOn w:val="Normal"/>
    <w:rsid w:val="00EE3910"/>
    <w:pPr>
      <w:pBdr>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306">
    <w:name w:val="xl306"/>
    <w:basedOn w:val="Normal"/>
    <w:rsid w:val="00EE3910"/>
    <w:pPr>
      <w:pBdr>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307">
    <w:name w:val="xl307"/>
    <w:basedOn w:val="Normal"/>
    <w:rsid w:val="00EE3910"/>
    <w:pPr>
      <w:pBdr>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308">
    <w:name w:val="xl308"/>
    <w:basedOn w:val="Normal"/>
    <w:rsid w:val="00EE3910"/>
    <w:pPr>
      <w:pBdr>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09">
    <w:name w:val="xl309"/>
    <w:basedOn w:val="Normal"/>
    <w:rsid w:val="00EE3910"/>
    <w:pPr>
      <w:pBdr>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310">
    <w:name w:val="xl310"/>
    <w:basedOn w:val="Normal"/>
    <w:rsid w:val="00EE3910"/>
    <w:pPr>
      <w:pBdr>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311">
    <w:name w:val="xl311"/>
    <w:basedOn w:val="Normal"/>
    <w:rsid w:val="00EE3910"/>
    <w:pPr>
      <w:pBdr>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312">
    <w:name w:val="xl312"/>
    <w:basedOn w:val="Normal"/>
    <w:rsid w:val="00EE3910"/>
    <w:pPr>
      <w:pBdr>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313">
    <w:name w:val="xl313"/>
    <w:basedOn w:val="Normal"/>
    <w:rsid w:val="00EE3910"/>
    <w:pPr>
      <w:pBdr>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314">
    <w:name w:val="xl314"/>
    <w:basedOn w:val="Normal"/>
    <w:rsid w:val="00EE3910"/>
    <w:pPr>
      <w:pBdr>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15">
    <w:name w:val="xl315"/>
    <w:basedOn w:val="Normal"/>
    <w:rsid w:val="00EE3910"/>
    <w:pPr>
      <w:pBdr>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316">
    <w:name w:val="xl316"/>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17">
    <w:name w:val="xl317"/>
    <w:basedOn w:val="Normal"/>
    <w:rsid w:val="00EE3910"/>
    <w:pPr>
      <w:pBdr>
        <w:top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18">
    <w:name w:val="xl318"/>
    <w:basedOn w:val="Normal"/>
    <w:rsid w:val="00EE3910"/>
    <w:pPr>
      <w:pBdr>
        <w:top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19">
    <w:name w:val="xl319"/>
    <w:basedOn w:val="Normal"/>
    <w:rsid w:val="00EE3910"/>
    <w:pPr>
      <w:pBdr>
        <w:top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20">
    <w:name w:val="xl320"/>
    <w:basedOn w:val="Normal"/>
    <w:rsid w:val="00EE3910"/>
    <w:pPr>
      <w:pBdr>
        <w:top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321">
    <w:name w:val="xl321"/>
    <w:basedOn w:val="Normal"/>
    <w:rsid w:val="00EE3910"/>
    <w:pPr>
      <w:pBdr>
        <w:top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322">
    <w:name w:val="xl322"/>
    <w:basedOn w:val="Normal"/>
    <w:rsid w:val="00EE3910"/>
    <w:pPr>
      <w:pBdr>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323">
    <w:name w:val="xl323"/>
    <w:basedOn w:val="Normal"/>
    <w:rsid w:val="00EE3910"/>
    <w:pPr>
      <w:pBdr>
        <w:top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324">
    <w:name w:val="xl324"/>
    <w:basedOn w:val="Normal"/>
    <w:rsid w:val="00EE3910"/>
    <w:pPr>
      <w:pBdr>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325">
    <w:name w:val="xl325"/>
    <w:basedOn w:val="Normal"/>
    <w:rsid w:val="00EE3910"/>
    <w:pPr>
      <w:pBdr>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26">
    <w:name w:val="xl326"/>
    <w:basedOn w:val="Normal"/>
    <w:rsid w:val="00EE3910"/>
    <w:pPr>
      <w:pBdr>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27">
    <w:name w:val="xl327"/>
    <w:basedOn w:val="Normal"/>
    <w:rsid w:val="00EE3910"/>
    <w:pPr>
      <w:pBdr>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28">
    <w:name w:val="xl328"/>
    <w:basedOn w:val="Normal"/>
    <w:rsid w:val="00EE3910"/>
    <w:pPr>
      <w:pBdr>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29">
    <w:name w:val="xl329"/>
    <w:basedOn w:val="Normal"/>
    <w:rsid w:val="00EE3910"/>
    <w:pPr>
      <w:pBdr>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330">
    <w:name w:val="xl330"/>
    <w:basedOn w:val="Normal"/>
    <w:rsid w:val="00EE3910"/>
    <w:pPr>
      <w:pBdr>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331">
    <w:name w:val="xl331"/>
    <w:basedOn w:val="Normal"/>
    <w:rsid w:val="00EE3910"/>
    <w:pPr>
      <w:pBdr>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332">
    <w:name w:val="xl332"/>
    <w:basedOn w:val="Normal"/>
    <w:rsid w:val="00EE3910"/>
    <w:pPr>
      <w:pBdr>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333">
    <w:name w:val="xl333"/>
    <w:basedOn w:val="Normal"/>
    <w:rsid w:val="00EE3910"/>
    <w:pPr>
      <w:spacing w:before="100" w:beforeAutospacing="1" w:after="100" w:afterAutospacing="1" w:line="240" w:lineRule="auto"/>
      <w:textAlignment w:val="center"/>
    </w:pPr>
    <w:rPr>
      <w:rFonts w:ascii="Arial" w:eastAsia="Times New Roman" w:hAnsi="Arial" w:cs="Arial"/>
      <w:color w:val="000000"/>
      <w:sz w:val="24"/>
      <w:szCs w:val="24"/>
      <w:lang w:eastAsia="hr-HR"/>
    </w:rPr>
  </w:style>
  <w:style w:type="paragraph" w:customStyle="1" w:styleId="xl334">
    <w:name w:val="xl334"/>
    <w:basedOn w:val="Normal"/>
    <w:rsid w:val="00EE3910"/>
    <w:pPr>
      <w:pBdr>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hr-HR"/>
    </w:rPr>
  </w:style>
  <w:style w:type="paragraph" w:customStyle="1" w:styleId="xl335">
    <w:name w:val="xl335"/>
    <w:basedOn w:val="Normal"/>
    <w:rsid w:val="00EE3910"/>
    <w:pP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hr-HR"/>
    </w:rPr>
  </w:style>
  <w:style w:type="paragraph" w:customStyle="1" w:styleId="xl336">
    <w:name w:val="xl336"/>
    <w:basedOn w:val="Normal"/>
    <w:rsid w:val="00EE3910"/>
    <w:pPr>
      <w:pBdr>
        <w:top w:val="single" w:sz="4" w:space="0" w:color="A6A6A6"/>
        <w:left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hr-HR"/>
    </w:rPr>
  </w:style>
  <w:style w:type="paragraph" w:customStyle="1" w:styleId="xl337">
    <w:name w:val="xl337"/>
    <w:basedOn w:val="Normal"/>
    <w:rsid w:val="00EE3910"/>
    <w:pPr>
      <w:pBdr>
        <w:top w:val="single" w:sz="4" w:space="0" w:color="A6A6A6"/>
        <w:bottom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hr-HR"/>
    </w:rPr>
  </w:style>
  <w:style w:type="paragraph" w:customStyle="1" w:styleId="xl338">
    <w:name w:val="xl338"/>
    <w:basedOn w:val="Normal"/>
    <w:rsid w:val="00EE3910"/>
    <w:pPr>
      <w:pBdr>
        <w:left w:val="single" w:sz="4" w:space="0" w:color="A6A6A6"/>
        <w:bottom w:val="single" w:sz="4" w:space="0" w:color="A6A6A6"/>
        <w:right w:val="single" w:sz="4" w:space="0" w:color="A6A6A6"/>
      </w:pBdr>
      <w:spacing w:before="100" w:beforeAutospacing="1" w:after="100" w:afterAutospacing="1" w:line="240" w:lineRule="auto"/>
      <w:jc w:val="right"/>
      <w:textAlignment w:val="center"/>
    </w:pPr>
    <w:rPr>
      <w:rFonts w:ascii="Arial" w:eastAsia="Times New Roman" w:hAnsi="Arial" w:cs="Arial"/>
      <w:b/>
      <w:bCs/>
      <w:color w:val="000000"/>
      <w:sz w:val="24"/>
      <w:szCs w:val="24"/>
      <w:lang w:eastAsia="hr-HR"/>
    </w:rPr>
  </w:style>
  <w:style w:type="paragraph" w:customStyle="1" w:styleId="xl339">
    <w:name w:val="xl339"/>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hr-HR"/>
    </w:rPr>
  </w:style>
  <w:style w:type="paragraph" w:customStyle="1" w:styleId="xl340">
    <w:name w:val="xl340"/>
    <w:basedOn w:val="Normal"/>
    <w:rsid w:val="00EE3910"/>
    <w:pPr>
      <w:pBdr>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hr-HR"/>
    </w:rPr>
  </w:style>
  <w:style w:type="paragraph" w:customStyle="1" w:styleId="xl341">
    <w:name w:val="xl341"/>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342">
    <w:name w:val="xl342"/>
    <w:basedOn w:val="Normal"/>
    <w:rsid w:val="00EE3910"/>
    <w:pPr>
      <w:pBdr>
        <w:left w:val="single" w:sz="4" w:space="0" w:color="A6A6A6"/>
        <w:bottom w:val="single" w:sz="4" w:space="0" w:color="A6A6A6"/>
        <w:right w:val="single" w:sz="4" w:space="0" w:color="A6A6A6"/>
      </w:pBdr>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343">
    <w:name w:val="xl343"/>
    <w:basedOn w:val="Normal"/>
    <w:rsid w:val="00EE3910"/>
    <w:pPr>
      <w:pBdr>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hr-HR"/>
    </w:rPr>
  </w:style>
  <w:style w:type="paragraph" w:customStyle="1" w:styleId="xl344">
    <w:name w:val="xl344"/>
    <w:basedOn w:val="Normal"/>
    <w:rsid w:val="00EE3910"/>
    <w:pPr>
      <w:pBdr>
        <w:left w:val="single" w:sz="4" w:space="0" w:color="A6A6A6"/>
        <w:bottom w:val="single" w:sz="4" w:space="0" w:color="A6A6A6"/>
        <w:right w:val="single" w:sz="4" w:space="0" w:color="A6A6A6"/>
      </w:pBdr>
      <w:shd w:val="clear" w:color="000000" w:fill="C5D9F1"/>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345">
    <w:name w:val="xl345"/>
    <w:basedOn w:val="Normal"/>
    <w:rsid w:val="00EE3910"/>
    <w:pPr>
      <w:pBdr>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346">
    <w:name w:val="xl346"/>
    <w:basedOn w:val="Normal"/>
    <w:rsid w:val="00EE3910"/>
    <w:pPr>
      <w:pBdr>
        <w:left w:val="single" w:sz="4" w:space="0" w:color="A6A6A6"/>
        <w:bottom w:val="single" w:sz="4" w:space="0" w:color="A6A6A6"/>
        <w:right w:val="single" w:sz="4" w:space="0" w:color="A6A6A6"/>
      </w:pBdr>
      <w:shd w:val="clear" w:color="000000" w:fill="C5D9F1"/>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347">
    <w:name w:val="xl347"/>
    <w:basedOn w:val="Normal"/>
    <w:rsid w:val="00EE3910"/>
    <w:pPr>
      <w:pBdr>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348">
    <w:name w:val="xl348"/>
    <w:basedOn w:val="Normal"/>
    <w:rsid w:val="00EE3910"/>
    <w:pPr>
      <w:pBdr>
        <w:left w:val="single" w:sz="4" w:space="0" w:color="A6A6A6"/>
        <w:bottom w:val="single" w:sz="4" w:space="0" w:color="A6A6A6"/>
        <w:right w:val="single" w:sz="4" w:space="0" w:color="A6A6A6"/>
      </w:pBdr>
      <w:shd w:val="clear" w:color="000000" w:fill="92CDDC"/>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349">
    <w:name w:val="xl349"/>
    <w:basedOn w:val="Normal"/>
    <w:rsid w:val="00EE3910"/>
    <w:pPr>
      <w:pBdr>
        <w:top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hr-HR"/>
    </w:rPr>
  </w:style>
  <w:style w:type="paragraph" w:customStyle="1" w:styleId="xl350">
    <w:name w:val="xl350"/>
    <w:basedOn w:val="Normal"/>
    <w:rsid w:val="00EE3910"/>
    <w:pPr>
      <w:pBdr>
        <w:bottom w:val="single" w:sz="4" w:space="0" w:color="A6A6A6"/>
        <w:right w:val="single" w:sz="4" w:space="0" w:color="A6A6A6"/>
      </w:pBdr>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351">
    <w:name w:val="xl351"/>
    <w:basedOn w:val="Normal"/>
    <w:rsid w:val="00EE3910"/>
    <w:pPr>
      <w:pBdr>
        <w:bottom w:val="single" w:sz="4" w:space="0" w:color="A6A6A6"/>
        <w:right w:val="single" w:sz="4" w:space="0" w:color="A6A6A6"/>
      </w:pBdr>
      <w:shd w:val="clear" w:color="000000" w:fill="C5D9F1"/>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352">
    <w:name w:val="xl352"/>
    <w:basedOn w:val="Normal"/>
    <w:rsid w:val="00EE3910"/>
    <w:pPr>
      <w:pBdr>
        <w:bottom w:val="single" w:sz="4" w:space="0" w:color="A6A6A6"/>
        <w:right w:val="single" w:sz="4" w:space="0" w:color="A6A6A6"/>
      </w:pBdr>
      <w:shd w:val="clear" w:color="000000" w:fill="C5D9F1"/>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353">
    <w:name w:val="xl353"/>
    <w:basedOn w:val="Normal"/>
    <w:rsid w:val="00EE3910"/>
    <w:pPr>
      <w:pBdr>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354">
    <w:name w:val="xl354"/>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355">
    <w:name w:val="xl355"/>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356">
    <w:name w:val="xl356"/>
    <w:basedOn w:val="Normal"/>
    <w:rsid w:val="00EE3910"/>
    <w:pPr>
      <w:pBdr>
        <w:top w:val="single" w:sz="4" w:space="0" w:color="A6A6A6"/>
        <w:left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357">
    <w:name w:val="xl357"/>
    <w:basedOn w:val="Normal"/>
    <w:rsid w:val="00EE3910"/>
    <w:pPr>
      <w:pBdr>
        <w:top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358">
    <w:name w:val="xl358"/>
    <w:basedOn w:val="Normal"/>
    <w:rsid w:val="00EE3910"/>
    <w:pPr>
      <w:pBdr>
        <w:top w:val="single" w:sz="4" w:space="0" w:color="A6A6A6"/>
        <w:right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359">
    <w:name w:val="xl359"/>
    <w:basedOn w:val="Normal"/>
    <w:rsid w:val="00EE3910"/>
    <w:pPr>
      <w:pBdr>
        <w:top w:val="single" w:sz="4" w:space="0" w:color="A6A6A6"/>
        <w:left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360">
    <w:name w:val="xl360"/>
    <w:basedOn w:val="Normal"/>
    <w:rsid w:val="00EE3910"/>
    <w:pPr>
      <w:pBdr>
        <w:top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361">
    <w:name w:val="xl361"/>
    <w:basedOn w:val="Normal"/>
    <w:rsid w:val="00EE3910"/>
    <w:pPr>
      <w:pBdr>
        <w:top w:val="single" w:sz="4" w:space="0" w:color="A6A6A6"/>
        <w:right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362">
    <w:name w:val="xl362"/>
    <w:basedOn w:val="Normal"/>
    <w:rsid w:val="00EE3910"/>
    <w:pPr>
      <w:pBdr>
        <w:top w:val="single" w:sz="4" w:space="0" w:color="A6A6A6"/>
        <w:left w:val="single" w:sz="4" w:space="0" w:color="A6A6A6"/>
        <w:bottom w:val="single" w:sz="4" w:space="0" w:color="A6A6A6"/>
        <w:right w:val="single" w:sz="4" w:space="0" w:color="A6A6A6"/>
      </w:pBdr>
      <w:shd w:val="clear" w:color="000000" w:fill="0000FF"/>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363">
    <w:name w:val="xl363"/>
    <w:basedOn w:val="Normal"/>
    <w:rsid w:val="00EE3910"/>
    <w:pPr>
      <w:pBdr>
        <w:top w:val="single" w:sz="4" w:space="0" w:color="A6A6A6"/>
        <w:left w:val="single" w:sz="4" w:space="0" w:color="A6A6A6"/>
      </w:pBdr>
      <w:shd w:val="clear" w:color="000000" w:fill="0000FF"/>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364">
    <w:name w:val="xl364"/>
    <w:basedOn w:val="Normal"/>
    <w:rsid w:val="00EE3910"/>
    <w:pPr>
      <w:pBdr>
        <w:top w:val="single" w:sz="4" w:space="0" w:color="A6A6A6"/>
      </w:pBdr>
      <w:shd w:val="clear" w:color="000000" w:fill="0000FF"/>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365">
    <w:name w:val="xl365"/>
    <w:basedOn w:val="Normal"/>
    <w:rsid w:val="00EE3910"/>
    <w:pPr>
      <w:pBdr>
        <w:top w:val="single" w:sz="4" w:space="0" w:color="A6A6A6"/>
        <w:right w:val="single" w:sz="4" w:space="0" w:color="A6A6A6"/>
      </w:pBdr>
      <w:shd w:val="clear" w:color="000000" w:fill="0000FF"/>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366">
    <w:name w:val="xl366"/>
    <w:basedOn w:val="Normal"/>
    <w:rsid w:val="00EE3910"/>
    <w:pPr>
      <w:pBdr>
        <w:top w:val="single" w:sz="4" w:space="0" w:color="A6A6A6"/>
        <w:left w:val="single" w:sz="4" w:space="0" w:color="A6A6A6"/>
      </w:pBdr>
      <w:shd w:val="clear" w:color="000000" w:fill="0000FF"/>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367">
    <w:name w:val="xl367"/>
    <w:basedOn w:val="Normal"/>
    <w:rsid w:val="00EE3910"/>
    <w:pPr>
      <w:pBdr>
        <w:top w:val="single" w:sz="4" w:space="0" w:color="A6A6A6"/>
      </w:pBdr>
      <w:shd w:val="clear" w:color="000000" w:fill="0000FF"/>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368">
    <w:name w:val="xl368"/>
    <w:basedOn w:val="Normal"/>
    <w:rsid w:val="00EE3910"/>
    <w:pPr>
      <w:pBdr>
        <w:top w:val="single" w:sz="4" w:space="0" w:color="A6A6A6"/>
        <w:right w:val="single" w:sz="4" w:space="0" w:color="A6A6A6"/>
      </w:pBdr>
      <w:shd w:val="clear" w:color="000000" w:fill="0000FF"/>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369">
    <w:name w:val="xl369"/>
    <w:basedOn w:val="Normal"/>
    <w:rsid w:val="00EE3910"/>
    <w:pPr>
      <w:pBdr>
        <w:top w:val="single" w:sz="4" w:space="0" w:color="A6A6A6"/>
        <w:left w:val="single" w:sz="4" w:space="0" w:color="A6A6A6"/>
        <w:bottom w:val="single" w:sz="4" w:space="0" w:color="A6A6A6"/>
        <w:right w:val="single" w:sz="4" w:space="0" w:color="A6A6A6"/>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370">
    <w:name w:val="xl370"/>
    <w:basedOn w:val="Normal"/>
    <w:rsid w:val="00EE3910"/>
    <w:pPr>
      <w:pBdr>
        <w:top w:val="single" w:sz="4" w:space="0" w:color="A6A6A6"/>
        <w:left w:val="single" w:sz="4" w:space="0" w:color="A6A6A6"/>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71">
    <w:name w:val="xl371"/>
    <w:basedOn w:val="Normal"/>
    <w:rsid w:val="00EE3910"/>
    <w:pPr>
      <w:pBdr>
        <w:top w:val="single" w:sz="4" w:space="0" w:color="A6A6A6"/>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72">
    <w:name w:val="xl372"/>
    <w:basedOn w:val="Normal"/>
    <w:rsid w:val="00EE3910"/>
    <w:pPr>
      <w:pBdr>
        <w:top w:val="single" w:sz="4" w:space="0" w:color="A6A6A6"/>
        <w:right w:val="single" w:sz="4" w:space="0" w:color="A6A6A6"/>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73">
    <w:name w:val="xl373"/>
    <w:basedOn w:val="Normal"/>
    <w:rsid w:val="00EE3910"/>
    <w:pPr>
      <w:pBdr>
        <w:top w:val="single" w:sz="4" w:space="0" w:color="A6A6A6"/>
        <w:left w:val="single" w:sz="4" w:space="0" w:color="A6A6A6"/>
        <w:bottom w:val="single" w:sz="4" w:space="0" w:color="A6A6A6"/>
        <w:right w:val="single" w:sz="4" w:space="0" w:color="A6A6A6"/>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374">
    <w:name w:val="xl374"/>
    <w:basedOn w:val="Normal"/>
    <w:rsid w:val="00EE3910"/>
    <w:pPr>
      <w:pBdr>
        <w:top w:val="single" w:sz="4" w:space="0" w:color="A6A6A6"/>
        <w:left w:val="single" w:sz="4" w:space="0" w:color="A6A6A6"/>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375">
    <w:name w:val="xl375"/>
    <w:basedOn w:val="Normal"/>
    <w:rsid w:val="00EE3910"/>
    <w:pPr>
      <w:pBdr>
        <w:top w:val="single" w:sz="4" w:space="0" w:color="A6A6A6"/>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376">
    <w:name w:val="xl376"/>
    <w:basedOn w:val="Normal"/>
    <w:rsid w:val="00EE3910"/>
    <w:pPr>
      <w:pBdr>
        <w:top w:val="single" w:sz="4" w:space="0" w:color="A6A6A6"/>
        <w:right w:val="single" w:sz="4" w:space="0" w:color="A6A6A6"/>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377">
    <w:name w:val="xl377"/>
    <w:basedOn w:val="Normal"/>
    <w:rsid w:val="00EE3910"/>
    <w:pPr>
      <w:pBdr>
        <w:top w:val="single" w:sz="4" w:space="0" w:color="A6A6A6"/>
        <w:left w:val="single" w:sz="4" w:space="0" w:color="A6A6A6"/>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378">
    <w:name w:val="xl378"/>
    <w:basedOn w:val="Normal"/>
    <w:rsid w:val="00EE3910"/>
    <w:pPr>
      <w:pBdr>
        <w:top w:val="single" w:sz="4" w:space="0" w:color="A6A6A6"/>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379">
    <w:name w:val="xl379"/>
    <w:basedOn w:val="Normal"/>
    <w:rsid w:val="00EE3910"/>
    <w:pPr>
      <w:pBdr>
        <w:top w:val="single" w:sz="4" w:space="0" w:color="A6A6A6"/>
        <w:right w:val="single" w:sz="4" w:space="0" w:color="A6A6A6"/>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380">
    <w:name w:val="xl380"/>
    <w:basedOn w:val="Normal"/>
    <w:rsid w:val="00EE3910"/>
    <w:pPr>
      <w:pBdr>
        <w:top w:val="single" w:sz="4" w:space="0" w:color="A6A6A6"/>
        <w:left w:val="single" w:sz="4" w:space="0" w:color="A6A6A6"/>
      </w:pBdr>
      <w:shd w:val="clear" w:color="000000" w:fill="0000FF"/>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381">
    <w:name w:val="xl381"/>
    <w:basedOn w:val="Normal"/>
    <w:rsid w:val="00EE3910"/>
    <w:pPr>
      <w:pBdr>
        <w:top w:val="single" w:sz="4" w:space="0" w:color="A6A6A6"/>
      </w:pBdr>
      <w:shd w:val="clear" w:color="000000" w:fill="0000FF"/>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382">
    <w:name w:val="xl382"/>
    <w:basedOn w:val="Normal"/>
    <w:rsid w:val="00EE3910"/>
    <w:pPr>
      <w:pBdr>
        <w:top w:val="single" w:sz="4" w:space="0" w:color="A6A6A6"/>
        <w:right w:val="single" w:sz="4" w:space="0" w:color="A6A6A6"/>
      </w:pBdr>
      <w:shd w:val="clear" w:color="000000" w:fill="0000FF"/>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383">
    <w:name w:val="xl383"/>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84">
    <w:name w:val="xl384"/>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85">
    <w:name w:val="xl385"/>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86">
    <w:name w:val="xl386"/>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87">
    <w:name w:val="xl387"/>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388">
    <w:name w:val="xl388"/>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89">
    <w:name w:val="xl389"/>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90">
    <w:name w:val="xl390"/>
    <w:basedOn w:val="Normal"/>
    <w:rsid w:val="00EE3910"/>
    <w:pPr>
      <w:pBdr>
        <w:top w:val="single" w:sz="4" w:space="0" w:color="A6A6A6"/>
        <w:left w:val="single" w:sz="4" w:space="0" w:color="A6A6A6"/>
        <w:bottom w:val="single" w:sz="4" w:space="0" w:color="A6A6A6"/>
        <w:right w:val="single" w:sz="4" w:space="0" w:color="A6A6A6"/>
      </w:pBdr>
      <w:shd w:val="clear" w:color="000000" w:fill="79DCFF"/>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91">
    <w:name w:val="xl391"/>
    <w:basedOn w:val="Normal"/>
    <w:rsid w:val="00EE3910"/>
    <w:pPr>
      <w:pBdr>
        <w:top w:val="single" w:sz="4" w:space="0" w:color="A6A6A6"/>
        <w:left w:val="single" w:sz="4" w:space="0" w:color="A6A6A6"/>
        <w:right w:val="single" w:sz="4" w:space="0" w:color="A6A6A6"/>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92">
    <w:name w:val="xl392"/>
    <w:basedOn w:val="Normal"/>
    <w:rsid w:val="00EE3910"/>
    <w:pPr>
      <w:pBdr>
        <w:top w:val="single" w:sz="4" w:space="0" w:color="A6A6A6"/>
        <w:left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393">
    <w:name w:val="xl393"/>
    <w:basedOn w:val="Normal"/>
    <w:rsid w:val="00EE3910"/>
    <w:pPr>
      <w:pBdr>
        <w:top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394">
    <w:name w:val="xl394"/>
    <w:basedOn w:val="Normal"/>
    <w:rsid w:val="00EE3910"/>
    <w:pPr>
      <w:pBdr>
        <w:top w:val="single" w:sz="4" w:space="0" w:color="A6A6A6"/>
        <w:right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395">
    <w:name w:val="xl395"/>
    <w:basedOn w:val="Normal"/>
    <w:rsid w:val="00EE3910"/>
    <w:pPr>
      <w:pBdr>
        <w:top w:val="single" w:sz="4" w:space="0" w:color="A6A6A6"/>
        <w:left w:val="single" w:sz="4" w:space="0" w:color="A6A6A6"/>
        <w:right w:val="single" w:sz="4" w:space="0" w:color="A6A6A6"/>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96">
    <w:name w:val="xl396"/>
    <w:basedOn w:val="Normal"/>
    <w:rsid w:val="00EE3910"/>
    <w:pPr>
      <w:pBdr>
        <w:top w:val="single" w:sz="4" w:space="0" w:color="A6A6A6"/>
        <w:left w:val="single" w:sz="4" w:space="0" w:color="A6A6A6"/>
        <w:right w:val="single" w:sz="4" w:space="0" w:color="A6A6A6"/>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97">
    <w:name w:val="xl397"/>
    <w:basedOn w:val="Normal"/>
    <w:rsid w:val="00EE3910"/>
    <w:pPr>
      <w:pBdr>
        <w:top w:val="single" w:sz="4" w:space="0" w:color="A6A6A6"/>
        <w:left w:val="single" w:sz="4" w:space="0" w:color="A6A6A6"/>
        <w:right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398">
    <w:name w:val="xl398"/>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99">
    <w:name w:val="xl399"/>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400">
    <w:name w:val="xl400"/>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401">
    <w:name w:val="xl401"/>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402">
    <w:name w:val="xl402"/>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403">
    <w:name w:val="xl403"/>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404">
    <w:name w:val="xl404"/>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405">
    <w:name w:val="xl405"/>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406">
    <w:name w:val="xl406"/>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407">
    <w:name w:val="xl407"/>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408">
    <w:name w:val="xl408"/>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409">
    <w:name w:val="xl409"/>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410">
    <w:name w:val="xl410"/>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411">
    <w:name w:val="xl411"/>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412">
    <w:name w:val="xl412"/>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413">
    <w:name w:val="xl413"/>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414">
    <w:name w:val="xl414"/>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415">
    <w:name w:val="xl415"/>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416">
    <w:name w:val="xl416"/>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417">
    <w:name w:val="xl417"/>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418">
    <w:name w:val="xl418"/>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419">
    <w:name w:val="xl419"/>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420">
    <w:name w:val="xl420"/>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421">
    <w:name w:val="xl421"/>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422">
    <w:name w:val="xl422"/>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423">
    <w:name w:val="xl423"/>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hr-HR"/>
    </w:rPr>
  </w:style>
  <w:style w:type="paragraph" w:customStyle="1" w:styleId="xl424">
    <w:name w:val="xl424"/>
    <w:basedOn w:val="Normal"/>
    <w:rsid w:val="00EE3910"/>
    <w:pPr>
      <w:pBdr>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hr-HR"/>
    </w:rPr>
  </w:style>
  <w:style w:type="paragraph" w:customStyle="1" w:styleId="xl425">
    <w:name w:val="xl425"/>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hr-HR"/>
    </w:rPr>
  </w:style>
  <w:style w:type="paragraph" w:customStyle="1" w:styleId="xl426">
    <w:name w:val="xl426"/>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427">
    <w:name w:val="xl427"/>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428">
    <w:name w:val="xl428"/>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429">
    <w:name w:val="xl429"/>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430">
    <w:name w:val="xl430"/>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431">
    <w:name w:val="xl431"/>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right"/>
      <w:textAlignment w:val="center"/>
    </w:pPr>
    <w:rPr>
      <w:rFonts w:ascii="Arial" w:eastAsia="Times New Roman" w:hAnsi="Arial" w:cs="Arial"/>
      <w:b/>
      <w:bCs/>
      <w:color w:val="000000"/>
      <w:sz w:val="24"/>
      <w:szCs w:val="24"/>
      <w:lang w:eastAsia="hr-HR"/>
    </w:rPr>
  </w:style>
  <w:style w:type="paragraph" w:customStyle="1" w:styleId="xl432">
    <w:name w:val="xl432"/>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433">
    <w:name w:val="xl433"/>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434">
    <w:name w:val="xl434"/>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435">
    <w:name w:val="xl435"/>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436">
    <w:name w:val="xl436"/>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437">
    <w:name w:val="xl437"/>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438">
    <w:name w:val="xl438"/>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right"/>
      <w:textAlignment w:val="center"/>
    </w:pPr>
    <w:rPr>
      <w:rFonts w:ascii="Arial" w:eastAsia="Times New Roman" w:hAnsi="Arial" w:cs="Arial"/>
      <w:b/>
      <w:bCs/>
      <w:color w:val="000000"/>
      <w:sz w:val="24"/>
      <w:szCs w:val="24"/>
      <w:lang w:eastAsia="hr-HR"/>
    </w:rPr>
  </w:style>
  <w:style w:type="paragraph" w:customStyle="1" w:styleId="xl439">
    <w:name w:val="xl439"/>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440">
    <w:name w:val="xl440"/>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hr-HR"/>
    </w:rPr>
  </w:style>
  <w:style w:type="paragraph" w:customStyle="1" w:styleId="xl441">
    <w:name w:val="xl441"/>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442">
    <w:name w:val="xl442"/>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443">
    <w:name w:val="xl443"/>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color w:val="000000"/>
      <w:sz w:val="24"/>
      <w:szCs w:val="24"/>
      <w:lang w:eastAsia="hr-HR"/>
    </w:rPr>
  </w:style>
  <w:style w:type="paragraph" w:customStyle="1" w:styleId="xl444">
    <w:name w:val="xl444"/>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445">
    <w:name w:val="xl445"/>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446">
    <w:name w:val="xl446"/>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447">
    <w:name w:val="xl447"/>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448">
    <w:name w:val="xl448"/>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449">
    <w:name w:val="xl449"/>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450">
    <w:name w:val="xl450"/>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right"/>
      <w:textAlignment w:val="center"/>
    </w:pPr>
    <w:rPr>
      <w:rFonts w:ascii="Arial" w:eastAsia="Times New Roman" w:hAnsi="Arial" w:cs="Arial"/>
      <w:b/>
      <w:bCs/>
      <w:color w:val="000000"/>
      <w:sz w:val="24"/>
      <w:szCs w:val="24"/>
      <w:lang w:eastAsia="hr-HR"/>
    </w:rPr>
  </w:style>
  <w:style w:type="paragraph" w:customStyle="1" w:styleId="xl451">
    <w:name w:val="xl451"/>
    <w:basedOn w:val="Normal"/>
    <w:rsid w:val="00EE3910"/>
    <w:pPr>
      <w:pBdr>
        <w:top w:val="single" w:sz="4" w:space="0" w:color="A6A6A6"/>
        <w:left w:val="single" w:sz="4" w:space="0" w:color="A6A6A6"/>
        <w:bottom w:val="single" w:sz="4" w:space="0" w:color="A6A6A6"/>
        <w:right w:val="single" w:sz="4" w:space="0" w:color="A6A6A6"/>
      </w:pBdr>
      <w:shd w:val="clear" w:color="000000" w:fill="79DCFF"/>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452">
    <w:name w:val="xl452"/>
    <w:basedOn w:val="Normal"/>
    <w:rsid w:val="00EE3910"/>
    <w:pPr>
      <w:pBdr>
        <w:top w:val="single" w:sz="4" w:space="0" w:color="A6A6A6"/>
        <w:left w:val="single" w:sz="4" w:space="0" w:color="A6A6A6"/>
        <w:right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
      <w:bCs/>
      <w:color w:val="000000"/>
      <w:sz w:val="24"/>
      <w:szCs w:val="24"/>
      <w:lang w:eastAsia="hr-HR"/>
    </w:rPr>
  </w:style>
  <w:style w:type="paragraph" w:customStyle="1" w:styleId="xl453">
    <w:name w:val="xl453"/>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right"/>
      <w:textAlignment w:val="center"/>
    </w:pPr>
    <w:rPr>
      <w:rFonts w:ascii="Arial" w:eastAsia="Times New Roman" w:hAnsi="Arial" w:cs="Arial"/>
      <w:b/>
      <w:bCs/>
      <w:color w:val="000000"/>
      <w:sz w:val="24"/>
      <w:szCs w:val="24"/>
      <w:lang w:eastAsia="hr-HR"/>
    </w:rPr>
  </w:style>
  <w:style w:type="paragraph" w:customStyle="1" w:styleId="xl454">
    <w:name w:val="xl454"/>
    <w:basedOn w:val="Normal"/>
    <w:rsid w:val="00EE3910"/>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right"/>
      <w:textAlignment w:val="center"/>
    </w:pPr>
    <w:rPr>
      <w:rFonts w:ascii="Arial" w:eastAsia="Times New Roman" w:hAnsi="Arial" w:cs="Arial"/>
      <w:b/>
      <w:bCs/>
      <w:color w:val="000000"/>
      <w:sz w:val="24"/>
      <w:szCs w:val="24"/>
      <w:lang w:eastAsia="hr-HR"/>
    </w:rPr>
  </w:style>
  <w:style w:type="paragraph" w:customStyle="1" w:styleId="xl455">
    <w:name w:val="xl455"/>
    <w:basedOn w:val="Normal"/>
    <w:rsid w:val="00EE391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right"/>
      <w:textAlignment w:val="center"/>
    </w:pPr>
    <w:rPr>
      <w:rFonts w:ascii="Arial" w:eastAsia="Times New Roman" w:hAnsi="Arial" w:cs="Arial"/>
      <w:b/>
      <w:bCs/>
      <w:color w:val="000000"/>
      <w:sz w:val="24"/>
      <w:szCs w:val="24"/>
      <w:lang w:eastAsia="hr-HR"/>
    </w:rPr>
  </w:style>
  <w:style w:type="paragraph" w:customStyle="1" w:styleId="xl456">
    <w:name w:val="xl456"/>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24"/>
      <w:szCs w:val="24"/>
      <w:lang w:eastAsia="hr-HR"/>
    </w:rPr>
  </w:style>
  <w:style w:type="paragraph" w:customStyle="1" w:styleId="xl457">
    <w:name w:val="xl457"/>
    <w:basedOn w:val="Normal"/>
    <w:rsid w:val="00EE3910"/>
    <w:pPr>
      <w:pBdr>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24"/>
      <w:szCs w:val="24"/>
      <w:lang w:eastAsia="hr-HR"/>
    </w:rPr>
  </w:style>
  <w:style w:type="paragraph" w:customStyle="1" w:styleId="xl458">
    <w:name w:val="xl458"/>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24"/>
      <w:szCs w:val="24"/>
      <w:lang w:eastAsia="hr-HR"/>
    </w:rPr>
  </w:style>
  <w:style w:type="paragraph" w:customStyle="1" w:styleId="xl459">
    <w:name w:val="xl459"/>
    <w:basedOn w:val="Normal"/>
    <w:rsid w:val="00EE3910"/>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right"/>
      <w:textAlignment w:val="center"/>
    </w:pPr>
    <w:rPr>
      <w:rFonts w:ascii="Arial" w:eastAsia="Times New Roman" w:hAnsi="Arial" w:cs="Arial"/>
      <w:b/>
      <w:bCs/>
      <w:color w:val="000000"/>
      <w:sz w:val="24"/>
      <w:szCs w:val="24"/>
      <w:lang w:eastAsia="hr-HR"/>
    </w:rPr>
  </w:style>
  <w:style w:type="paragraph" w:customStyle="1" w:styleId="xl460">
    <w:name w:val="xl460"/>
    <w:basedOn w:val="Normal"/>
    <w:rsid w:val="00EE391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24"/>
      <w:szCs w:val="24"/>
      <w:lang w:eastAsia="hr-HR"/>
    </w:rPr>
  </w:style>
  <w:style w:type="paragraph" w:styleId="TOCNaslov">
    <w:name w:val="TOC Heading"/>
    <w:basedOn w:val="Naslov1"/>
    <w:next w:val="Normal"/>
    <w:uiPriority w:val="39"/>
    <w:unhideWhenUsed/>
    <w:qFormat/>
    <w:rsid w:val="00BA1A4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val="hr-HR" w:eastAsia="hr-HR" w:bidi="ar-SA"/>
    </w:rPr>
  </w:style>
  <w:style w:type="paragraph" w:styleId="Sadraj1">
    <w:name w:val="toc 1"/>
    <w:basedOn w:val="Normal"/>
    <w:next w:val="Normal"/>
    <w:autoRedefine/>
    <w:uiPriority w:val="39"/>
    <w:unhideWhenUsed/>
    <w:rsid w:val="00BA1A4C"/>
    <w:pPr>
      <w:spacing w:after="100"/>
    </w:pPr>
  </w:style>
  <w:style w:type="paragraph" w:styleId="Sadraj2">
    <w:name w:val="toc 2"/>
    <w:basedOn w:val="Normal"/>
    <w:next w:val="Normal"/>
    <w:autoRedefine/>
    <w:uiPriority w:val="39"/>
    <w:unhideWhenUsed/>
    <w:rsid w:val="00BA1A4C"/>
    <w:pPr>
      <w:spacing w:after="100"/>
      <w:ind w:left="220"/>
    </w:pPr>
  </w:style>
  <w:style w:type="paragraph" w:styleId="Sadraj3">
    <w:name w:val="toc 3"/>
    <w:basedOn w:val="Normal"/>
    <w:next w:val="Normal"/>
    <w:autoRedefine/>
    <w:uiPriority w:val="39"/>
    <w:unhideWhenUsed/>
    <w:rsid w:val="00BA1A4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0494">
      <w:bodyDiv w:val="1"/>
      <w:marLeft w:val="0"/>
      <w:marRight w:val="0"/>
      <w:marTop w:val="0"/>
      <w:marBottom w:val="0"/>
      <w:divBdr>
        <w:top w:val="none" w:sz="0" w:space="0" w:color="auto"/>
        <w:left w:val="none" w:sz="0" w:space="0" w:color="auto"/>
        <w:bottom w:val="none" w:sz="0" w:space="0" w:color="auto"/>
        <w:right w:val="none" w:sz="0" w:space="0" w:color="auto"/>
      </w:divBdr>
    </w:div>
    <w:div w:id="273027906">
      <w:bodyDiv w:val="1"/>
      <w:marLeft w:val="0"/>
      <w:marRight w:val="0"/>
      <w:marTop w:val="0"/>
      <w:marBottom w:val="0"/>
      <w:divBdr>
        <w:top w:val="none" w:sz="0" w:space="0" w:color="auto"/>
        <w:left w:val="none" w:sz="0" w:space="0" w:color="auto"/>
        <w:bottom w:val="none" w:sz="0" w:space="0" w:color="auto"/>
        <w:right w:val="none" w:sz="0" w:space="0" w:color="auto"/>
      </w:divBdr>
    </w:div>
    <w:div w:id="278418414">
      <w:bodyDiv w:val="1"/>
      <w:marLeft w:val="0"/>
      <w:marRight w:val="0"/>
      <w:marTop w:val="0"/>
      <w:marBottom w:val="0"/>
      <w:divBdr>
        <w:top w:val="none" w:sz="0" w:space="0" w:color="auto"/>
        <w:left w:val="none" w:sz="0" w:space="0" w:color="auto"/>
        <w:bottom w:val="none" w:sz="0" w:space="0" w:color="auto"/>
        <w:right w:val="none" w:sz="0" w:space="0" w:color="auto"/>
      </w:divBdr>
    </w:div>
    <w:div w:id="293949473">
      <w:bodyDiv w:val="1"/>
      <w:marLeft w:val="0"/>
      <w:marRight w:val="0"/>
      <w:marTop w:val="0"/>
      <w:marBottom w:val="0"/>
      <w:divBdr>
        <w:top w:val="none" w:sz="0" w:space="0" w:color="auto"/>
        <w:left w:val="none" w:sz="0" w:space="0" w:color="auto"/>
        <w:bottom w:val="none" w:sz="0" w:space="0" w:color="auto"/>
        <w:right w:val="none" w:sz="0" w:space="0" w:color="auto"/>
      </w:divBdr>
    </w:div>
    <w:div w:id="381487680">
      <w:bodyDiv w:val="1"/>
      <w:marLeft w:val="0"/>
      <w:marRight w:val="0"/>
      <w:marTop w:val="0"/>
      <w:marBottom w:val="0"/>
      <w:divBdr>
        <w:top w:val="none" w:sz="0" w:space="0" w:color="auto"/>
        <w:left w:val="none" w:sz="0" w:space="0" w:color="auto"/>
        <w:bottom w:val="none" w:sz="0" w:space="0" w:color="auto"/>
        <w:right w:val="none" w:sz="0" w:space="0" w:color="auto"/>
      </w:divBdr>
    </w:div>
    <w:div w:id="401218572">
      <w:bodyDiv w:val="1"/>
      <w:marLeft w:val="0"/>
      <w:marRight w:val="0"/>
      <w:marTop w:val="0"/>
      <w:marBottom w:val="0"/>
      <w:divBdr>
        <w:top w:val="none" w:sz="0" w:space="0" w:color="auto"/>
        <w:left w:val="none" w:sz="0" w:space="0" w:color="auto"/>
        <w:bottom w:val="none" w:sz="0" w:space="0" w:color="auto"/>
        <w:right w:val="none" w:sz="0" w:space="0" w:color="auto"/>
      </w:divBdr>
    </w:div>
    <w:div w:id="488248018">
      <w:bodyDiv w:val="1"/>
      <w:marLeft w:val="0"/>
      <w:marRight w:val="0"/>
      <w:marTop w:val="0"/>
      <w:marBottom w:val="0"/>
      <w:divBdr>
        <w:top w:val="none" w:sz="0" w:space="0" w:color="auto"/>
        <w:left w:val="none" w:sz="0" w:space="0" w:color="auto"/>
        <w:bottom w:val="none" w:sz="0" w:space="0" w:color="auto"/>
        <w:right w:val="none" w:sz="0" w:space="0" w:color="auto"/>
      </w:divBdr>
    </w:div>
    <w:div w:id="605041966">
      <w:bodyDiv w:val="1"/>
      <w:marLeft w:val="0"/>
      <w:marRight w:val="0"/>
      <w:marTop w:val="0"/>
      <w:marBottom w:val="0"/>
      <w:divBdr>
        <w:top w:val="none" w:sz="0" w:space="0" w:color="auto"/>
        <w:left w:val="none" w:sz="0" w:space="0" w:color="auto"/>
        <w:bottom w:val="none" w:sz="0" w:space="0" w:color="auto"/>
        <w:right w:val="none" w:sz="0" w:space="0" w:color="auto"/>
      </w:divBdr>
    </w:div>
    <w:div w:id="690958358">
      <w:bodyDiv w:val="1"/>
      <w:marLeft w:val="0"/>
      <w:marRight w:val="0"/>
      <w:marTop w:val="0"/>
      <w:marBottom w:val="0"/>
      <w:divBdr>
        <w:top w:val="none" w:sz="0" w:space="0" w:color="auto"/>
        <w:left w:val="none" w:sz="0" w:space="0" w:color="auto"/>
        <w:bottom w:val="none" w:sz="0" w:space="0" w:color="auto"/>
        <w:right w:val="none" w:sz="0" w:space="0" w:color="auto"/>
      </w:divBdr>
    </w:div>
    <w:div w:id="738291236">
      <w:bodyDiv w:val="1"/>
      <w:marLeft w:val="0"/>
      <w:marRight w:val="0"/>
      <w:marTop w:val="0"/>
      <w:marBottom w:val="0"/>
      <w:divBdr>
        <w:top w:val="none" w:sz="0" w:space="0" w:color="auto"/>
        <w:left w:val="none" w:sz="0" w:space="0" w:color="auto"/>
        <w:bottom w:val="none" w:sz="0" w:space="0" w:color="auto"/>
        <w:right w:val="none" w:sz="0" w:space="0" w:color="auto"/>
      </w:divBdr>
    </w:div>
    <w:div w:id="815488978">
      <w:bodyDiv w:val="1"/>
      <w:marLeft w:val="0"/>
      <w:marRight w:val="0"/>
      <w:marTop w:val="0"/>
      <w:marBottom w:val="0"/>
      <w:divBdr>
        <w:top w:val="none" w:sz="0" w:space="0" w:color="auto"/>
        <w:left w:val="none" w:sz="0" w:space="0" w:color="auto"/>
        <w:bottom w:val="none" w:sz="0" w:space="0" w:color="auto"/>
        <w:right w:val="none" w:sz="0" w:space="0" w:color="auto"/>
      </w:divBdr>
    </w:div>
    <w:div w:id="842861845">
      <w:bodyDiv w:val="1"/>
      <w:marLeft w:val="0"/>
      <w:marRight w:val="0"/>
      <w:marTop w:val="0"/>
      <w:marBottom w:val="0"/>
      <w:divBdr>
        <w:top w:val="none" w:sz="0" w:space="0" w:color="auto"/>
        <w:left w:val="none" w:sz="0" w:space="0" w:color="auto"/>
        <w:bottom w:val="none" w:sz="0" w:space="0" w:color="auto"/>
        <w:right w:val="none" w:sz="0" w:space="0" w:color="auto"/>
      </w:divBdr>
    </w:div>
    <w:div w:id="1023357490">
      <w:bodyDiv w:val="1"/>
      <w:marLeft w:val="0"/>
      <w:marRight w:val="0"/>
      <w:marTop w:val="0"/>
      <w:marBottom w:val="0"/>
      <w:divBdr>
        <w:top w:val="none" w:sz="0" w:space="0" w:color="auto"/>
        <w:left w:val="none" w:sz="0" w:space="0" w:color="auto"/>
        <w:bottom w:val="none" w:sz="0" w:space="0" w:color="auto"/>
        <w:right w:val="none" w:sz="0" w:space="0" w:color="auto"/>
      </w:divBdr>
    </w:div>
    <w:div w:id="1280181122">
      <w:bodyDiv w:val="1"/>
      <w:marLeft w:val="0"/>
      <w:marRight w:val="0"/>
      <w:marTop w:val="0"/>
      <w:marBottom w:val="0"/>
      <w:divBdr>
        <w:top w:val="none" w:sz="0" w:space="0" w:color="auto"/>
        <w:left w:val="none" w:sz="0" w:space="0" w:color="auto"/>
        <w:bottom w:val="none" w:sz="0" w:space="0" w:color="auto"/>
        <w:right w:val="none" w:sz="0" w:space="0" w:color="auto"/>
      </w:divBdr>
    </w:div>
    <w:div w:id="1368065393">
      <w:bodyDiv w:val="1"/>
      <w:marLeft w:val="0"/>
      <w:marRight w:val="0"/>
      <w:marTop w:val="0"/>
      <w:marBottom w:val="0"/>
      <w:divBdr>
        <w:top w:val="none" w:sz="0" w:space="0" w:color="auto"/>
        <w:left w:val="none" w:sz="0" w:space="0" w:color="auto"/>
        <w:bottom w:val="none" w:sz="0" w:space="0" w:color="auto"/>
        <w:right w:val="none" w:sz="0" w:space="0" w:color="auto"/>
      </w:divBdr>
    </w:div>
    <w:div w:id="1419058041">
      <w:bodyDiv w:val="1"/>
      <w:marLeft w:val="0"/>
      <w:marRight w:val="0"/>
      <w:marTop w:val="0"/>
      <w:marBottom w:val="0"/>
      <w:divBdr>
        <w:top w:val="none" w:sz="0" w:space="0" w:color="auto"/>
        <w:left w:val="none" w:sz="0" w:space="0" w:color="auto"/>
        <w:bottom w:val="none" w:sz="0" w:space="0" w:color="auto"/>
        <w:right w:val="none" w:sz="0" w:space="0" w:color="auto"/>
      </w:divBdr>
    </w:div>
    <w:div w:id="1593126938">
      <w:bodyDiv w:val="1"/>
      <w:marLeft w:val="0"/>
      <w:marRight w:val="0"/>
      <w:marTop w:val="0"/>
      <w:marBottom w:val="0"/>
      <w:divBdr>
        <w:top w:val="none" w:sz="0" w:space="0" w:color="auto"/>
        <w:left w:val="none" w:sz="0" w:space="0" w:color="auto"/>
        <w:bottom w:val="none" w:sz="0" w:space="0" w:color="auto"/>
        <w:right w:val="none" w:sz="0" w:space="0" w:color="auto"/>
      </w:divBdr>
    </w:div>
    <w:div w:id="1711145045">
      <w:bodyDiv w:val="1"/>
      <w:marLeft w:val="0"/>
      <w:marRight w:val="0"/>
      <w:marTop w:val="0"/>
      <w:marBottom w:val="0"/>
      <w:divBdr>
        <w:top w:val="none" w:sz="0" w:space="0" w:color="auto"/>
        <w:left w:val="none" w:sz="0" w:space="0" w:color="auto"/>
        <w:bottom w:val="none" w:sz="0" w:space="0" w:color="auto"/>
        <w:right w:val="none" w:sz="0" w:space="0" w:color="auto"/>
      </w:divBdr>
    </w:div>
    <w:div w:id="1864247532">
      <w:bodyDiv w:val="1"/>
      <w:marLeft w:val="0"/>
      <w:marRight w:val="0"/>
      <w:marTop w:val="0"/>
      <w:marBottom w:val="0"/>
      <w:divBdr>
        <w:top w:val="none" w:sz="0" w:space="0" w:color="auto"/>
        <w:left w:val="none" w:sz="0" w:space="0" w:color="auto"/>
        <w:bottom w:val="none" w:sz="0" w:space="0" w:color="auto"/>
        <w:right w:val="none" w:sz="0" w:space="0" w:color="auto"/>
      </w:divBdr>
    </w:div>
    <w:div w:id="1864587014">
      <w:bodyDiv w:val="1"/>
      <w:marLeft w:val="0"/>
      <w:marRight w:val="0"/>
      <w:marTop w:val="0"/>
      <w:marBottom w:val="0"/>
      <w:divBdr>
        <w:top w:val="none" w:sz="0" w:space="0" w:color="auto"/>
        <w:left w:val="none" w:sz="0" w:space="0" w:color="auto"/>
        <w:bottom w:val="none" w:sz="0" w:space="0" w:color="auto"/>
        <w:right w:val="none" w:sz="0" w:space="0" w:color="auto"/>
      </w:divBdr>
    </w:div>
    <w:div w:id="1905944572">
      <w:bodyDiv w:val="1"/>
      <w:marLeft w:val="0"/>
      <w:marRight w:val="0"/>
      <w:marTop w:val="0"/>
      <w:marBottom w:val="0"/>
      <w:divBdr>
        <w:top w:val="none" w:sz="0" w:space="0" w:color="auto"/>
        <w:left w:val="none" w:sz="0" w:space="0" w:color="auto"/>
        <w:bottom w:val="none" w:sz="0" w:space="0" w:color="auto"/>
        <w:right w:val="none" w:sz="0" w:space="0" w:color="auto"/>
      </w:divBdr>
    </w:div>
    <w:div w:id="2046638641">
      <w:bodyDiv w:val="1"/>
      <w:marLeft w:val="0"/>
      <w:marRight w:val="0"/>
      <w:marTop w:val="0"/>
      <w:marBottom w:val="0"/>
      <w:divBdr>
        <w:top w:val="none" w:sz="0" w:space="0" w:color="auto"/>
        <w:left w:val="none" w:sz="0" w:space="0" w:color="auto"/>
        <w:bottom w:val="none" w:sz="0" w:space="0" w:color="auto"/>
        <w:right w:val="none" w:sz="0" w:space="0" w:color="auto"/>
      </w:divBdr>
    </w:div>
    <w:div w:id="2050907452">
      <w:bodyDiv w:val="1"/>
      <w:marLeft w:val="0"/>
      <w:marRight w:val="0"/>
      <w:marTop w:val="0"/>
      <w:marBottom w:val="0"/>
      <w:divBdr>
        <w:top w:val="none" w:sz="0" w:space="0" w:color="auto"/>
        <w:left w:val="none" w:sz="0" w:space="0" w:color="auto"/>
        <w:bottom w:val="none" w:sz="0" w:space="0" w:color="auto"/>
        <w:right w:val="none" w:sz="0" w:space="0" w:color="auto"/>
      </w:divBdr>
    </w:div>
    <w:div w:id="2075080868">
      <w:bodyDiv w:val="1"/>
      <w:marLeft w:val="0"/>
      <w:marRight w:val="0"/>
      <w:marTop w:val="0"/>
      <w:marBottom w:val="0"/>
      <w:divBdr>
        <w:top w:val="none" w:sz="0" w:space="0" w:color="auto"/>
        <w:left w:val="none" w:sz="0" w:space="0" w:color="auto"/>
        <w:bottom w:val="none" w:sz="0" w:space="0" w:color="auto"/>
        <w:right w:val="none" w:sz="0" w:space="0" w:color="auto"/>
      </w:divBdr>
    </w:div>
    <w:div w:id="2092772710">
      <w:bodyDiv w:val="1"/>
      <w:marLeft w:val="0"/>
      <w:marRight w:val="0"/>
      <w:marTop w:val="0"/>
      <w:marBottom w:val="0"/>
      <w:divBdr>
        <w:top w:val="none" w:sz="0" w:space="0" w:color="auto"/>
        <w:left w:val="none" w:sz="0" w:space="0" w:color="auto"/>
        <w:bottom w:val="none" w:sz="0" w:space="0" w:color="auto"/>
        <w:right w:val="none" w:sz="0" w:space="0" w:color="auto"/>
      </w:divBdr>
    </w:div>
    <w:div w:id="2104760016">
      <w:bodyDiv w:val="1"/>
      <w:marLeft w:val="0"/>
      <w:marRight w:val="0"/>
      <w:marTop w:val="0"/>
      <w:marBottom w:val="0"/>
      <w:divBdr>
        <w:top w:val="none" w:sz="0" w:space="0" w:color="auto"/>
        <w:left w:val="none" w:sz="0" w:space="0" w:color="auto"/>
        <w:bottom w:val="none" w:sz="0" w:space="0" w:color="auto"/>
        <w:right w:val="none" w:sz="0" w:space="0" w:color="auto"/>
      </w:divBdr>
    </w:div>
    <w:div w:id="211544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076B2-C7D1-40B5-9B8A-592ACC77A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20</Pages>
  <Words>5804</Words>
  <Characters>33086</Characters>
  <Application>Microsoft Office Word</Application>
  <DocSecurity>0</DocSecurity>
  <Lines>275</Lines>
  <Paragraphs>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Godić</dc:creator>
  <cp:keywords/>
  <dc:description/>
  <cp:lastModifiedBy>Lučka Uprava SB</cp:lastModifiedBy>
  <cp:revision>9</cp:revision>
  <cp:lastPrinted>2025-01-10T11:32:00Z</cp:lastPrinted>
  <dcterms:created xsi:type="dcterms:W3CDTF">2025-12-17T09:06:00Z</dcterms:created>
  <dcterms:modified xsi:type="dcterms:W3CDTF">2025-12-29T10:53:00Z</dcterms:modified>
</cp:coreProperties>
</file>